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29" w:rsidRPr="00A00B15" w:rsidRDefault="00873329" w:rsidP="00873329">
      <w:pPr>
        <w:jc w:val="center"/>
        <w:rPr>
          <w:sz w:val="28"/>
          <w:szCs w:val="28"/>
        </w:rPr>
      </w:pPr>
      <w:r w:rsidRPr="00A00B15">
        <w:rPr>
          <w:b/>
          <w:sz w:val="28"/>
          <w:szCs w:val="28"/>
        </w:rPr>
        <w:t>Заключение о результатах публичных слушаний</w:t>
      </w:r>
    </w:p>
    <w:p w:rsidR="00873329" w:rsidRPr="00A00B15" w:rsidRDefault="00873329" w:rsidP="00873329">
      <w:pPr>
        <w:jc w:val="both"/>
        <w:rPr>
          <w:b/>
          <w:sz w:val="28"/>
          <w:szCs w:val="28"/>
        </w:rPr>
      </w:pPr>
      <w:r w:rsidRPr="00A00B15">
        <w:rPr>
          <w:b/>
          <w:sz w:val="28"/>
          <w:szCs w:val="28"/>
        </w:rPr>
        <w:t>Инициаторы:</w:t>
      </w:r>
      <w:r w:rsidRPr="00A00B15">
        <w:rPr>
          <w:sz w:val="28"/>
          <w:szCs w:val="28"/>
        </w:rPr>
        <w:t xml:space="preserve"> Собрание депутатов </w:t>
      </w:r>
      <w:r w:rsidRPr="00801BE4">
        <w:rPr>
          <w:snapToGrid w:val="0"/>
          <w:color w:val="000000"/>
          <w:sz w:val="28"/>
          <w:szCs w:val="28"/>
        </w:rPr>
        <w:t>Кринично-Лугского</w:t>
      </w:r>
      <w:r w:rsidRPr="00A00B15">
        <w:rPr>
          <w:sz w:val="28"/>
          <w:szCs w:val="28"/>
        </w:rPr>
        <w:t xml:space="preserve"> сельского поселения </w:t>
      </w:r>
    </w:p>
    <w:p w:rsidR="00873329" w:rsidRPr="00A00B15" w:rsidRDefault="00873329" w:rsidP="00873329">
      <w:pPr>
        <w:jc w:val="both"/>
        <w:rPr>
          <w:b/>
          <w:sz w:val="28"/>
          <w:szCs w:val="28"/>
        </w:rPr>
      </w:pPr>
      <w:r w:rsidRPr="00A00B15">
        <w:rPr>
          <w:b/>
          <w:sz w:val="28"/>
          <w:szCs w:val="28"/>
        </w:rPr>
        <w:t xml:space="preserve">Публичные слушания назначены: </w:t>
      </w:r>
    </w:p>
    <w:p w:rsidR="00873329" w:rsidRPr="00A00B15" w:rsidRDefault="00873329" w:rsidP="00873329">
      <w:pPr>
        <w:jc w:val="both"/>
        <w:rPr>
          <w:sz w:val="28"/>
          <w:szCs w:val="28"/>
        </w:rPr>
      </w:pPr>
      <w:r w:rsidRPr="00A00B15">
        <w:rPr>
          <w:sz w:val="28"/>
          <w:szCs w:val="28"/>
        </w:rPr>
        <w:t xml:space="preserve">Решением Собрания депутатов </w:t>
      </w:r>
      <w:r w:rsidRPr="00801BE4">
        <w:rPr>
          <w:snapToGrid w:val="0"/>
          <w:color w:val="000000"/>
          <w:sz w:val="28"/>
          <w:szCs w:val="28"/>
        </w:rPr>
        <w:t>Кринично-Лугского</w:t>
      </w:r>
      <w:r w:rsidRPr="00A00B15">
        <w:rPr>
          <w:sz w:val="28"/>
          <w:szCs w:val="28"/>
        </w:rPr>
        <w:t xml:space="preserve"> сельского поселения от </w:t>
      </w:r>
      <w:r w:rsidR="00187747">
        <w:rPr>
          <w:sz w:val="28"/>
          <w:szCs w:val="28"/>
        </w:rPr>
        <w:t>19.03</w:t>
      </w:r>
      <w:r w:rsidR="00F6275A">
        <w:rPr>
          <w:sz w:val="28"/>
          <w:szCs w:val="28"/>
        </w:rPr>
        <w:t>.202</w:t>
      </w:r>
      <w:r w:rsidR="00187747">
        <w:rPr>
          <w:sz w:val="28"/>
          <w:szCs w:val="28"/>
        </w:rPr>
        <w:t>1</w:t>
      </w:r>
      <w:r w:rsidRPr="00A00B15">
        <w:rPr>
          <w:sz w:val="28"/>
          <w:szCs w:val="28"/>
        </w:rPr>
        <w:t xml:space="preserve"> № </w:t>
      </w:r>
      <w:r w:rsidR="00F6275A">
        <w:rPr>
          <w:sz w:val="28"/>
          <w:szCs w:val="28"/>
        </w:rPr>
        <w:t>2</w:t>
      </w:r>
      <w:r w:rsidR="00187747">
        <w:rPr>
          <w:sz w:val="28"/>
          <w:szCs w:val="28"/>
        </w:rPr>
        <w:t>53</w:t>
      </w:r>
      <w:r w:rsidRPr="00A00B15">
        <w:rPr>
          <w:sz w:val="28"/>
          <w:szCs w:val="28"/>
        </w:rPr>
        <w:t xml:space="preserve"> «О проекте </w:t>
      </w:r>
      <w:r>
        <w:rPr>
          <w:sz w:val="28"/>
          <w:szCs w:val="28"/>
        </w:rPr>
        <w:t xml:space="preserve">отчета об исполнении бюджета </w:t>
      </w:r>
      <w:r w:rsidRPr="00801BE4">
        <w:rPr>
          <w:snapToGrid w:val="0"/>
          <w:color w:val="000000"/>
          <w:sz w:val="28"/>
          <w:szCs w:val="28"/>
        </w:rPr>
        <w:t xml:space="preserve">Кринично-Лугского </w:t>
      </w:r>
      <w:r w:rsidRPr="00A00B1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Куйбышевского района за 20</w:t>
      </w:r>
      <w:r w:rsidR="00187747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</w:t>
      </w:r>
      <w:r w:rsidRPr="00A00B15">
        <w:rPr>
          <w:sz w:val="28"/>
          <w:szCs w:val="28"/>
        </w:rPr>
        <w:t>назначении публичных слушаний»</w:t>
      </w:r>
    </w:p>
    <w:p w:rsidR="00873329" w:rsidRPr="00A00B15" w:rsidRDefault="00873329" w:rsidP="00873329">
      <w:pPr>
        <w:jc w:val="both"/>
        <w:rPr>
          <w:sz w:val="28"/>
          <w:szCs w:val="28"/>
        </w:rPr>
      </w:pPr>
      <w:r w:rsidRPr="00A00B15">
        <w:rPr>
          <w:b/>
          <w:sz w:val="28"/>
          <w:szCs w:val="28"/>
        </w:rPr>
        <w:t xml:space="preserve">Вопрос публичных слушаний: </w:t>
      </w:r>
      <w:r w:rsidRPr="00A00B15">
        <w:rPr>
          <w:sz w:val="28"/>
          <w:szCs w:val="28"/>
        </w:rPr>
        <w:t xml:space="preserve">Об исполнении бюджета </w:t>
      </w:r>
      <w:r w:rsidRPr="00801BE4">
        <w:rPr>
          <w:snapToGrid w:val="0"/>
          <w:color w:val="000000"/>
          <w:sz w:val="28"/>
          <w:szCs w:val="28"/>
        </w:rPr>
        <w:t>Кринично-Лугского</w:t>
      </w:r>
      <w:r>
        <w:rPr>
          <w:snapToGrid w:val="0"/>
          <w:color w:val="000000"/>
          <w:sz w:val="28"/>
          <w:szCs w:val="28"/>
        </w:rPr>
        <w:t xml:space="preserve"> сельского поселения</w:t>
      </w:r>
      <w:r w:rsidRPr="00801BE4">
        <w:rPr>
          <w:snapToGrid w:val="0"/>
          <w:color w:val="000000"/>
          <w:sz w:val="28"/>
          <w:szCs w:val="28"/>
        </w:rPr>
        <w:t xml:space="preserve"> </w:t>
      </w:r>
      <w:r w:rsidRPr="00A00B15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района </w:t>
      </w:r>
      <w:r w:rsidRPr="00A00B15">
        <w:rPr>
          <w:sz w:val="28"/>
          <w:szCs w:val="28"/>
        </w:rPr>
        <w:t>за 20</w:t>
      </w:r>
      <w:r w:rsidR="00187747">
        <w:rPr>
          <w:sz w:val="28"/>
          <w:szCs w:val="28"/>
        </w:rPr>
        <w:t>20</w:t>
      </w:r>
      <w:r w:rsidRPr="00A00B15">
        <w:rPr>
          <w:sz w:val="28"/>
          <w:szCs w:val="28"/>
        </w:rPr>
        <w:t xml:space="preserve"> год.</w:t>
      </w:r>
    </w:p>
    <w:p w:rsidR="00873329" w:rsidRPr="00D87B31" w:rsidRDefault="00873329" w:rsidP="00873329">
      <w:pPr>
        <w:pStyle w:val="Default"/>
        <w:widowControl w:val="0"/>
        <w:jc w:val="both"/>
        <w:rPr>
          <w:sz w:val="28"/>
          <w:szCs w:val="28"/>
        </w:rPr>
      </w:pPr>
      <w:r w:rsidRPr="00A00B15">
        <w:rPr>
          <w:b/>
          <w:sz w:val="28"/>
          <w:szCs w:val="28"/>
        </w:rPr>
        <w:t xml:space="preserve">Сведения об опубликовании или  обнародовании информации о публичных слушаниях: </w:t>
      </w:r>
      <w:r w:rsidRPr="00D87B31">
        <w:rPr>
          <w:sz w:val="28"/>
          <w:szCs w:val="28"/>
        </w:rPr>
        <w:t xml:space="preserve">Опубликованы в информационном </w:t>
      </w:r>
      <w:proofErr w:type="gramStart"/>
      <w:r w:rsidRPr="00D87B31">
        <w:rPr>
          <w:sz w:val="28"/>
          <w:szCs w:val="28"/>
        </w:rPr>
        <w:t>бюллетене</w:t>
      </w:r>
      <w:proofErr w:type="gramEnd"/>
      <w:r w:rsidRPr="00D87B31">
        <w:rPr>
          <w:sz w:val="28"/>
          <w:szCs w:val="28"/>
        </w:rPr>
        <w:t xml:space="preserve"> издаваемом </w:t>
      </w:r>
      <w:r w:rsidRPr="00D87B31">
        <w:rPr>
          <w:snapToGrid w:val="0"/>
          <w:sz w:val="28"/>
          <w:szCs w:val="28"/>
        </w:rPr>
        <w:t>Кринично-</w:t>
      </w:r>
      <w:proofErr w:type="spellStart"/>
      <w:r w:rsidRPr="00D87B31">
        <w:rPr>
          <w:snapToGrid w:val="0"/>
          <w:sz w:val="28"/>
          <w:szCs w:val="28"/>
        </w:rPr>
        <w:t>Лугским</w:t>
      </w:r>
      <w:proofErr w:type="spellEnd"/>
      <w:r w:rsidRPr="00D87B31">
        <w:rPr>
          <w:snapToGrid w:val="0"/>
          <w:sz w:val="28"/>
          <w:szCs w:val="28"/>
        </w:rPr>
        <w:t xml:space="preserve"> </w:t>
      </w:r>
      <w:r w:rsidRPr="00D87B31">
        <w:rPr>
          <w:sz w:val="28"/>
          <w:szCs w:val="28"/>
        </w:rPr>
        <w:t xml:space="preserve">сельским поселением </w:t>
      </w:r>
      <w:r w:rsidRPr="001E78D2">
        <w:rPr>
          <w:sz w:val="28"/>
          <w:szCs w:val="28"/>
        </w:rPr>
        <w:t xml:space="preserve">№ </w:t>
      </w:r>
      <w:r w:rsidR="00187747">
        <w:rPr>
          <w:sz w:val="28"/>
          <w:szCs w:val="28"/>
        </w:rPr>
        <w:t xml:space="preserve">4 </w:t>
      </w:r>
      <w:r w:rsidRPr="001E78D2">
        <w:rPr>
          <w:sz w:val="28"/>
          <w:szCs w:val="28"/>
        </w:rPr>
        <w:t xml:space="preserve">от </w:t>
      </w:r>
      <w:r w:rsidR="00187747">
        <w:rPr>
          <w:sz w:val="28"/>
          <w:szCs w:val="28"/>
        </w:rPr>
        <w:t>22</w:t>
      </w:r>
      <w:r w:rsidRPr="001E78D2">
        <w:rPr>
          <w:sz w:val="28"/>
          <w:szCs w:val="28"/>
        </w:rPr>
        <w:t>.03.20</w:t>
      </w:r>
      <w:r w:rsidR="00187747">
        <w:rPr>
          <w:sz w:val="28"/>
          <w:szCs w:val="28"/>
        </w:rPr>
        <w:t>21</w:t>
      </w:r>
      <w:r w:rsidR="007D148B">
        <w:rPr>
          <w:sz w:val="28"/>
          <w:szCs w:val="28"/>
        </w:rPr>
        <w:t xml:space="preserve"> года</w:t>
      </w:r>
      <w:r w:rsidRPr="001E78D2">
        <w:rPr>
          <w:sz w:val="28"/>
          <w:szCs w:val="28"/>
        </w:rPr>
        <w:t>,</w:t>
      </w:r>
      <w:r w:rsidRPr="00D87B31">
        <w:rPr>
          <w:sz w:val="28"/>
          <w:szCs w:val="28"/>
        </w:rPr>
        <w:t xml:space="preserve"> </w:t>
      </w:r>
      <w:r w:rsidRPr="00D87B31">
        <w:rPr>
          <w:snapToGrid w:val="0"/>
          <w:sz w:val="28"/>
          <w:szCs w:val="28"/>
        </w:rPr>
        <w:t xml:space="preserve">на информационных стендах расположенных на территории Кринично-Лугского сельского поселения (13 населенных пунктов), </w:t>
      </w:r>
      <w:r w:rsidRPr="00D87B31">
        <w:rPr>
          <w:sz w:val="28"/>
          <w:szCs w:val="28"/>
        </w:rPr>
        <w:t xml:space="preserve">официальном сайте Администрации </w:t>
      </w:r>
      <w:r w:rsidRPr="00D87B31">
        <w:rPr>
          <w:snapToGrid w:val="0"/>
          <w:sz w:val="28"/>
          <w:szCs w:val="28"/>
        </w:rPr>
        <w:t>Кринично-Лугского сельского поселения</w:t>
      </w:r>
      <w:r w:rsidRPr="00D87B31">
        <w:rPr>
          <w:sz w:val="28"/>
          <w:szCs w:val="28"/>
        </w:rPr>
        <w:t xml:space="preserve"> </w:t>
      </w:r>
      <w:r w:rsidRPr="00D87B31">
        <w:rPr>
          <w:snapToGrid w:val="0"/>
          <w:sz w:val="28"/>
          <w:szCs w:val="28"/>
        </w:rPr>
        <w:t>http://kri</w:t>
      </w:r>
      <w:r w:rsidR="007D148B">
        <w:rPr>
          <w:snapToGrid w:val="0"/>
          <w:sz w:val="28"/>
          <w:szCs w:val="28"/>
        </w:rPr>
        <w:t>nichno-lugskoesp.ru.</w:t>
      </w:r>
    </w:p>
    <w:p w:rsidR="00873329" w:rsidRPr="00D87B31" w:rsidRDefault="00873329" w:rsidP="00873329">
      <w:pPr>
        <w:jc w:val="both"/>
        <w:rPr>
          <w:sz w:val="28"/>
          <w:szCs w:val="28"/>
        </w:rPr>
      </w:pPr>
      <w:r w:rsidRPr="00A00B15">
        <w:rPr>
          <w:b/>
          <w:sz w:val="28"/>
          <w:szCs w:val="28"/>
        </w:rPr>
        <w:t>Дата, время и мест</w:t>
      </w:r>
      <w:r>
        <w:rPr>
          <w:b/>
          <w:sz w:val="28"/>
          <w:szCs w:val="28"/>
        </w:rPr>
        <w:t>о проведения публичных слушаний</w:t>
      </w:r>
      <w:r w:rsidRPr="00A00B15">
        <w:rPr>
          <w:b/>
          <w:sz w:val="28"/>
          <w:szCs w:val="28"/>
        </w:rPr>
        <w:t xml:space="preserve">: </w:t>
      </w:r>
      <w:r w:rsidRPr="00A00B15">
        <w:rPr>
          <w:sz w:val="28"/>
          <w:szCs w:val="28"/>
        </w:rPr>
        <w:t xml:space="preserve">Публичные слушания </w:t>
      </w:r>
      <w:r>
        <w:rPr>
          <w:sz w:val="28"/>
          <w:szCs w:val="28"/>
        </w:rPr>
        <w:t xml:space="preserve">были </w:t>
      </w:r>
      <w:r w:rsidRPr="00A00B15">
        <w:rPr>
          <w:sz w:val="28"/>
          <w:szCs w:val="28"/>
        </w:rPr>
        <w:t xml:space="preserve">проведены </w:t>
      </w:r>
      <w:r w:rsidR="00187747">
        <w:rPr>
          <w:sz w:val="28"/>
          <w:szCs w:val="28"/>
        </w:rPr>
        <w:t>02</w:t>
      </w:r>
      <w:r>
        <w:rPr>
          <w:sz w:val="28"/>
          <w:szCs w:val="28"/>
        </w:rPr>
        <w:t>.04</w:t>
      </w:r>
      <w:r w:rsidRPr="00A00B15">
        <w:rPr>
          <w:sz w:val="28"/>
          <w:szCs w:val="28"/>
        </w:rPr>
        <w:t>.20</w:t>
      </w:r>
      <w:r w:rsidR="00187747">
        <w:rPr>
          <w:sz w:val="28"/>
          <w:szCs w:val="28"/>
        </w:rPr>
        <w:t>21</w:t>
      </w:r>
      <w:r w:rsidRPr="00A00B15">
        <w:rPr>
          <w:sz w:val="28"/>
          <w:szCs w:val="28"/>
        </w:rPr>
        <w:t xml:space="preserve"> г в </w:t>
      </w:r>
      <w:r>
        <w:rPr>
          <w:sz w:val="28"/>
          <w:szCs w:val="28"/>
        </w:rPr>
        <w:t>1</w:t>
      </w:r>
      <w:r w:rsidR="007D148B">
        <w:rPr>
          <w:sz w:val="28"/>
          <w:szCs w:val="28"/>
        </w:rPr>
        <w:t>5</w:t>
      </w:r>
      <w:r w:rsidRPr="00A00B15">
        <w:rPr>
          <w:sz w:val="28"/>
          <w:szCs w:val="28"/>
        </w:rPr>
        <w:t xml:space="preserve">-00 часов в </w:t>
      </w:r>
      <w:r w:rsidR="00187747">
        <w:rPr>
          <w:sz w:val="28"/>
          <w:szCs w:val="28"/>
        </w:rPr>
        <w:t xml:space="preserve">здании администрации Кринично-Лугского сельского поселения </w:t>
      </w:r>
      <w:r w:rsidRPr="00D87B31">
        <w:rPr>
          <w:sz w:val="28"/>
          <w:szCs w:val="28"/>
          <w:lang w:eastAsia="zh-CN"/>
        </w:rPr>
        <w:t>по адресу: Ростовская область, Куйбышевский район, х. Кринично-</w:t>
      </w:r>
      <w:proofErr w:type="spellStart"/>
      <w:r w:rsidRPr="00D87B31">
        <w:rPr>
          <w:sz w:val="28"/>
          <w:szCs w:val="28"/>
          <w:lang w:eastAsia="zh-CN"/>
        </w:rPr>
        <w:t>Лугский</w:t>
      </w:r>
      <w:proofErr w:type="spellEnd"/>
      <w:r w:rsidRPr="00D87B31">
        <w:rPr>
          <w:sz w:val="28"/>
          <w:szCs w:val="28"/>
          <w:lang w:eastAsia="zh-CN"/>
        </w:rPr>
        <w:t xml:space="preserve">, ул. Советская, д. </w:t>
      </w:r>
      <w:r w:rsidR="00187747">
        <w:rPr>
          <w:sz w:val="28"/>
          <w:szCs w:val="28"/>
          <w:lang w:eastAsia="zh-CN"/>
        </w:rPr>
        <w:t xml:space="preserve">5 </w:t>
      </w:r>
      <w:r w:rsidRPr="00D87B31">
        <w:rPr>
          <w:sz w:val="28"/>
          <w:szCs w:val="28"/>
          <w:lang w:eastAsia="zh-CN"/>
        </w:rPr>
        <w:t>а</w:t>
      </w:r>
      <w:r>
        <w:rPr>
          <w:sz w:val="28"/>
          <w:szCs w:val="28"/>
          <w:lang w:eastAsia="zh-CN"/>
        </w:rPr>
        <w:t xml:space="preserve"> и </w:t>
      </w:r>
      <w:proofErr w:type="gramStart"/>
      <w:r>
        <w:rPr>
          <w:sz w:val="28"/>
          <w:szCs w:val="28"/>
          <w:lang w:eastAsia="zh-CN"/>
        </w:rPr>
        <w:t>признаны</w:t>
      </w:r>
      <w:proofErr w:type="gramEnd"/>
      <w:r>
        <w:rPr>
          <w:sz w:val="28"/>
          <w:szCs w:val="28"/>
          <w:lang w:eastAsia="zh-CN"/>
        </w:rPr>
        <w:t xml:space="preserve"> состоявшимися.</w:t>
      </w:r>
    </w:p>
    <w:p w:rsidR="00873329" w:rsidRDefault="00873329" w:rsidP="00873329">
      <w:pPr>
        <w:jc w:val="both"/>
        <w:rPr>
          <w:sz w:val="28"/>
          <w:szCs w:val="28"/>
        </w:rPr>
      </w:pPr>
      <w:r w:rsidRPr="001E78D2">
        <w:rPr>
          <w:b/>
          <w:sz w:val="28"/>
          <w:szCs w:val="28"/>
        </w:rPr>
        <w:t>Уполномоченный орган по проведению публичных слушаний:</w:t>
      </w:r>
      <w:r w:rsidRPr="001E78D2">
        <w:rPr>
          <w:sz w:val="28"/>
          <w:szCs w:val="28"/>
        </w:rPr>
        <w:t xml:space="preserve"> Собрание депутатов Кринично-Лугского сельского поселения - Председатель Собрания депутатов - глава Кринично-Лугского сельского поселения.</w:t>
      </w:r>
    </w:p>
    <w:p w:rsidR="00873329" w:rsidRPr="007501E3" w:rsidRDefault="00873329" w:rsidP="00873329">
      <w:pPr>
        <w:tabs>
          <w:tab w:val="left" w:pos="7200"/>
        </w:tabs>
        <w:spacing w:line="276" w:lineRule="auto"/>
        <w:jc w:val="both"/>
        <w:rPr>
          <w:b/>
          <w:sz w:val="28"/>
          <w:szCs w:val="28"/>
        </w:rPr>
      </w:pPr>
      <w:r w:rsidRPr="007501E3">
        <w:rPr>
          <w:b/>
          <w:sz w:val="28"/>
          <w:szCs w:val="28"/>
        </w:rPr>
        <w:t>На публичных слушаниях  присутствовали:</w:t>
      </w:r>
    </w:p>
    <w:p w:rsidR="007D148B" w:rsidRPr="007D148B" w:rsidRDefault="007D148B" w:rsidP="007D148B">
      <w:pPr>
        <w:rPr>
          <w:sz w:val="28"/>
          <w:szCs w:val="28"/>
        </w:rPr>
      </w:pPr>
      <w:r w:rsidRPr="007D148B">
        <w:rPr>
          <w:sz w:val="28"/>
          <w:szCs w:val="28"/>
        </w:rPr>
        <w:t xml:space="preserve">Депутаты –  Некрашенко А.Л.; </w:t>
      </w:r>
      <w:proofErr w:type="spellStart"/>
      <w:r w:rsidRPr="007D148B">
        <w:rPr>
          <w:sz w:val="28"/>
          <w:szCs w:val="28"/>
        </w:rPr>
        <w:t>Обийко</w:t>
      </w:r>
      <w:proofErr w:type="spellEnd"/>
      <w:r w:rsidRPr="007D148B">
        <w:rPr>
          <w:sz w:val="28"/>
          <w:szCs w:val="28"/>
        </w:rPr>
        <w:t xml:space="preserve"> Т.В., </w:t>
      </w:r>
      <w:proofErr w:type="spellStart"/>
      <w:r w:rsidRPr="007D148B">
        <w:rPr>
          <w:sz w:val="28"/>
          <w:szCs w:val="28"/>
        </w:rPr>
        <w:t>Овчинникова</w:t>
      </w:r>
      <w:proofErr w:type="spellEnd"/>
      <w:r w:rsidRPr="007D148B">
        <w:rPr>
          <w:sz w:val="28"/>
          <w:szCs w:val="28"/>
        </w:rPr>
        <w:t xml:space="preserve"> С.В.;  Рашидов Р.А.; Сидненко С.Н.; Шапочка И.К.; </w:t>
      </w:r>
      <w:proofErr w:type="spellStart"/>
      <w:r w:rsidRPr="007D148B">
        <w:rPr>
          <w:sz w:val="28"/>
          <w:szCs w:val="28"/>
        </w:rPr>
        <w:t>Шаренко</w:t>
      </w:r>
      <w:proofErr w:type="spellEnd"/>
      <w:r w:rsidRPr="007D148B">
        <w:rPr>
          <w:sz w:val="28"/>
          <w:szCs w:val="28"/>
        </w:rPr>
        <w:t xml:space="preserve"> А.В.; </w:t>
      </w:r>
      <w:r w:rsidR="00187747">
        <w:rPr>
          <w:sz w:val="28"/>
          <w:szCs w:val="28"/>
        </w:rPr>
        <w:t>Худоба Н.М.;</w:t>
      </w:r>
      <w:r w:rsidRPr="007D148B">
        <w:rPr>
          <w:sz w:val="28"/>
          <w:szCs w:val="28"/>
        </w:rPr>
        <w:t xml:space="preserve"> </w:t>
      </w:r>
      <w:proofErr w:type="spellStart"/>
      <w:r w:rsidRPr="007D148B">
        <w:rPr>
          <w:sz w:val="28"/>
          <w:szCs w:val="28"/>
        </w:rPr>
        <w:t>Цвяк</w:t>
      </w:r>
      <w:proofErr w:type="spellEnd"/>
      <w:r w:rsidRPr="007D148B">
        <w:rPr>
          <w:sz w:val="28"/>
          <w:szCs w:val="28"/>
        </w:rPr>
        <w:t xml:space="preserve"> Н.В..</w:t>
      </w:r>
    </w:p>
    <w:p w:rsidR="007D148B" w:rsidRPr="007D148B" w:rsidRDefault="007D148B" w:rsidP="007D148B">
      <w:pPr>
        <w:jc w:val="both"/>
        <w:rPr>
          <w:sz w:val="28"/>
          <w:szCs w:val="28"/>
        </w:rPr>
      </w:pPr>
    </w:p>
    <w:p w:rsidR="007D148B" w:rsidRPr="007D148B" w:rsidRDefault="007D148B" w:rsidP="007D148B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D148B">
        <w:rPr>
          <w:sz w:val="28"/>
          <w:szCs w:val="28"/>
        </w:rPr>
        <w:t>Присутствовали:</w:t>
      </w:r>
    </w:p>
    <w:p w:rsidR="007D148B" w:rsidRPr="007D148B" w:rsidRDefault="007D148B" w:rsidP="007D148B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D148B">
        <w:rPr>
          <w:sz w:val="28"/>
          <w:szCs w:val="28"/>
        </w:rPr>
        <w:t>- Харченко Е.В. – заведующий сектором экономики и финансов;</w:t>
      </w:r>
    </w:p>
    <w:p w:rsidR="007D148B" w:rsidRPr="007D148B" w:rsidRDefault="007D148B" w:rsidP="007D148B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D148B">
        <w:rPr>
          <w:sz w:val="28"/>
          <w:szCs w:val="28"/>
        </w:rPr>
        <w:t xml:space="preserve">- </w:t>
      </w:r>
      <w:proofErr w:type="spellStart"/>
      <w:r w:rsidRPr="007D148B">
        <w:rPr>
          <w:sz w:val="28"/>
          <w:szCs w:val="28"/>
        </w:rPr>
        <w:t>Бочалова</w:t>
      </w:r>
      <w:proofErr w:type="spellEnd"/>
      <w:r w:rsidRPr="007D148B">
        <w:rPr>
          <w:sz w:val="28"/>
          <w:szCs w:val="28"/>
        </w:rPr>
        <w:t xml:space="preserve"> С.С. – инспектор Собрания депутатов Кринично-Лугского сельского поселения;</w:t>
      </w:r>
    </w:p>
    <w:p w:rsidR="007D148B" w:rsidRPr="007D148B" w:rsidRDefault="007D148B" w:rsidP="007D148B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D148B">
        <w:rPr>
          <w:sz w:val="28"/>
          <w:szCs w:val="28"/>
        </w:rPr>
        <w:t xml:space="preserve">- </w:t>
      </w:r>
      <w:proofErr w:type="spellStart"/>
      <w:r w:rsidRPr="007D148B">
        <w:rPr>
          <w:sz w:val="28"/>
          <w:szCs w:val="28"/>
        </w:rPr>
        <w:t>Каркалева</w:t>
      </w:r>
      <w:proofErr w:type="spellEnd"/>
      <w:r w:rsidRPr="007D148B">
        <w:rPr>
          <w:sz w:val="28"/>
          <w:szCs w:val="28"/>
        </w:rPr>
        <w:t xml:space="preserve"> И.А.. – директор МУК ЦКС Кринично-Лугского сельского поселения;</w:t>
      </w:r>
    </w:p>
    <w:p w:rsidR="007D148B" w:rsidRPr="007D148B" w:rsidRDefault="007D148B" w:rsidP="007D148B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D148B">
        <w:rPr>
          <w:sz w:val="28"/>
          <w:szCs w:val="28"/>
        </w:rPr>
        <w:t>- жители х. Кринично-</w:t>
      </w:r>
      <w:proofErr w:type="spellStart"/>
      <w:r w:rsidRPr="007D148B">
        <w:rPr>
          <w:sz w:val="28"/>
          <w:szCs w:val="28"/>
        </w:rPr>
        <w:t>Лугский</w:t>
      </w:r>
      <w:proofErr w:type="spellEnd"/>
      <w:r w:rsidRPr="007D148B">
        <w:rPr>
          <w:sz w:val="28"/>
          <w:szCs w:val="28"/>
        </w:rPr>
        <w:t xml:space="preserve"> – </w:t>
      </w:r>
      <w:r w:rsidR="00187747">
        <w:rPr>
          <w:sz w:val="28"/>
          <w:szCs w:val="28"/>
        </w:rPr>
        <w:t>15</w:t>
      </w:r>
      <w:r w:rsidRPr="007D148B">
        <w:rPr>
          <w:sz w:val="28"/>
          <w:szCs w:val="28"/>
        </w:rPr>
        <w:t>человек.</w:t>
      </w:r>
    </w:p>
    <w:p w:rsidR="00873329" w:rsidRPr="00A00B15" w:rsidRDefault="00873329" w:rsidP="00873329">
      <w:pPr>
        <w:jc w:val="both"/>
        <w:rPr>
          <w:sz w:val="28"/>
          <w:szCs w:val="28"/>
        </w:rPr>
      </w:pPr>
    </w:p>
    <w:p w:rsidR="00873329" w:rsidRPr="0026243F" w:rsidRDefault="00873329" w:rsidP="0087332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официального опубликования, а также в ходе проведения публичных слушаний поступивших замечаний и предложений по проекту </w:t>
      </w:r>
      <w:r w:rsidRPr="006610F0">
        <w:rPr>
          <w:sz w:val="27"/>
          <w:szCs w:val="27"/>
        </w:rPr>
        <w:t xml:space="preserve">отчета </w:t>
      </w:r>
      <w:r w:rsidRPr="0026243F">
        <w:rPr>
          <w:sz w:val="28"/>
          <w:szCs w:val="28"/>
        </w:rPr>
        <w:t>об исполнении бюджета Кринично-Лугского сельского поселения Куйбышевского района за 20</w:t>
      </w:r>
      <w:r w:rsidR="00187747">
        <w:rPr>
          <w:sz w:val="28"/>
          <w:szCs w:val="28"/>
        </w:rPr>
        <w:t xml:space="preserve">20 год </w:t>
      </w:r>
      <w:r w:rsidRPr="0026243F">
        <w:rPr>
          <w:sz w:val="28"/>
          <w:szCs w:val="28"/>
        </w:rPr>
        <w:t xml:space="preserve"> не было.</w:t>
      </w:r>
    </w:p>
    <w:p w:rsidR="00852AA0" w:rsidRDefault="00852AA0" w:rsidP="00873329">
      <w:pPr>
        <w:jc w:val="both"/>
        <w:rPr>
          <w:sz w:val="28"/>
          <w:szCs w:val="28"/>
        </w:rPr>
      </w:pPr>
    </w:p>
    <w:p w:rsidR="00873329" w:rsidRPr="00A00B15" w:rsidRDefault="00873329" w:rsidP="00873329">
      <w:pPr>
        <w:jc w:val="both"/>
        <w:rPr>
          <w:sz w:val="28"/>
          <w:szCs w:val="28"/>
        </w:rPr>
      </w:pPr>
      <w:r w:rsidRPr="00A00B15">
        <w:rPr>
          <w:sz w:val="28"/>
          <w:szCs w:val="28"/>
        </w:rPr>
        <w:t>Предложение уполномоченного органа:</w:t>
      </w:r>
    </w:p>
    <w:p w:rsidR="00873329" w:rsidRDefault="00873329" w:rsidP="0087332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1424E">
        <w:rPr>
          <w:sz w:val="28"/>
          <w:szCs w:val="28"/>
        </w:rPr>
        <w:t xml:space="preserve">Рекомендовать депутатам  Собрания депутатов Кринично-Лугского сельского поселения принять проект  исполнения бюджета  </w:t>
      </w:r>
      <w:r w:rsidRPr="0091424E">
        <w:rPr>
          <w:sz w:val="28"/>
          <w:szCs w:val="28"/>
        </w:rPr>
        <w:lastRenderedPageBreak/>
        <w:t>Кринично-Лугского сельского поселения Куйбышевского района  за 20</w:t>
      </w:r>
      <w:r w:rsidR="00187747">
        <w:rPr>
          <w:sz w:val="28"/>
          <w:szCs w:val="28"/>
        </w:rPr>
        <w:t>20</w:t>
      </w:r>
      <w:r w:rsidRPr="0091424E">
        <w:rPr>
          <w:sz w:val="28"/>
          <w:szCs w:val="28"/>
        </w:rPr>
        <w:t xml:space="preserve"> год  и утверд</w:t>
      </w:r>
      <w:r>
        <w:rPr>
          <w:sz w:val="28"/>
          <w:szCs w:val="28"/>
        </w:rPr>
        <w:t>ить протокол публичных слушаний;</w:t>
      </w:r>
    </w:p>
    <w:p w:rsidR="00873329" w:rsidRDefault="00873329" w:rsidP="0087332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775BB1">
        <w:rPr>
          <w:sz w:val="28"/>
          <w:szCs w:val="28"/>
        </w:rPr>
        <w:t xml:space="preserve">Заключение о результатах публичных слушаний </w:t>
      </w:r>
      <w:r w:rsidRPr="00A00B15">
        <w:rPr>
          <w:sz w:val="28"/>
          <w:szCs w:val="28"/>
        </w:rPr>
        <w:t xml:space="preserve">и протокол публичных слушаний по отчету об исполнении бюджета </w:t>
      </w:r>
      <w:r w:rsidRPr="00B3401C">
        <w:rPr>
          <w:sz w:val="28"/>
          <w:szCs w:val="28"/>
        </w:rPr>
        <w:t>Кринично-Лугского сельского поселения Куйбышевского района</w:t>
      </w:r>
      <w:r w:rsidRPr="00A00B15">
        <w:rPr>
          <w:sz w:val="28"/>
          <w:szCs w:val="28"/>
        </w:rPr>
        <w:t xml:space="preserve"> за 20</w:t>
      </w:r>
      <w:r w:rsidR="00187747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775BB1">
        <w:rPr>
          <w:sz w:val="28"/>
          <w:szCs w:val="28"/>
        </w:rPr>
        <w:t xml:space="preserve"> опубликовать в Информационном бюллетене Кринично-Лугского сельского поселения.</w:t>
      </w:r>
    </w:p>
    <w:p w:rsidR="00873329" w:rsidRDefault="00873329" w:rsidP="0087332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</w:t>
      </w:r>
      <w:r w:rsidRPr="0091424E">
        <w:rPr>
          <w:sz w:val="28"/>
          <w:szCs w:val="28"/>
        </w:rPr>
        <w:t>Кринично-Лугского сельского поселения Куйбышевского района  за 20</w:t>
      </w:r>
      <w:r w:rsidR="00187747">
        <w:rPr>
          <w:sz w:val="28"/>
          <w:szCs w:val="28"/>
        </w:rPr>
        <w:t>20</w:t>
      </w:r>
      <w:r w:rsidRPr="0091424E">
        <w:rPr>
          <w:sz w:val="28"/>
          <w:szCs w:val="28"/>
        </w:rPr>
        <w:t xml:space="preserve"> год  по доходам в сумме </w:t>
      </w:r>
      <w:r w:rsidR="00326F78">
        <w:rPr>
          <w:sz w:val="28"/>
          <w:szCs w:val="28"/>
        </w:rPr>
        <w:t>28731,1</w:t>
      </w:r>
      <w:r w:rsidRPr="0091424E">
        <w:rPr>
          <w:sz w:val="28"/>
          <w:szCs w:val="28"/>
        </w:rPr>
        <w:t xml:space="preserve"> тыс. рублей и расходам в сумме </w:t>
      </w:r>
      <w:r w:rsidR="00326F78">
        <w:rPr>
          <w:sz w:val="28"/>
          <w:szCs w:val="28"/>
        </w:rPr>
        <w:t>28926,8</w:t>
      </w:r>
      <w:r w:rsidRPr="0091424E">
        <w:rPr>
          <w:sz w:val="28"/>
          <w:szCs w:val="28"/>
        </w:rPr>
        <w:t xml:space="preserve"> тыс. рублей с превышением суммы доходов над расходами (с профицитом) в сумме </w:t>
      </w:r>
      <w:r w:rsidR="00326F78">
        <w:rPr>
          <w:sz w:val="28"/>
          <w:szCs w:val="28"/>
        </w:rPr>
        <w:t>195,6</w:t>
      </w:r>
      <w:r w:rsidRPr="0091424E">
        <w:rPr>
          <w:sz w:val="28"/>
          <w:szCs w:val="28"/>
        </w:rPr>
        <w:t xml:space="preserve"> тыс. рублей </w:t>
      </w:r>
      <w:r w:rsidR="00326F78">
        <w:rPr>
          <w:sz w:val="28"/>
          <w:szCs w:val="28"/>
        </w:rPr>
        <w:t>.</w:t>
      </w:r>
      <w:bookmarkStart w:id="0" w:name="_GoBack"/>
      <w:bookmarkEnd w:id="0"/>
    </w:p>
    <w:p w:rsidR="00D222E0" w:rsidRDefault="00D222E0" w:rsidP="00D222E0">
      <w:pPr>
        <w:ind w:left="708"/>
        <w:jc w:val="both"/>
        <w:rPr>
          <w:sz w:val="28"/>
          <w:szCs w:val="28"/>
        </w:rPr>
      </w:pPr>
    </w:p>
    <w:p w:rsidR="00D222E0" w:rsidRDefault="00D222E0" w:rsidP="00D222E0">
      <w:pPr>
        <w:ind w:left="708"/>
        <w:jc w:val="both"/>
        <w:rPr>
          <w:sz w:val="28"/>
          <w:szCs w:val="28"/>
        </w:rPr>
      </w:pPr>
    </w:p>
    <w:p w:rsidR="00D222E0" w:rsidRDefault="00D222E0" w:rsidP="00D222E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222E0" w:rsidRDefault="00D222E0" w:rsidP="00D222E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Кринично-Лугского </w:t>
      </w:r>
    </w:p>
    <w:p w:rsidR="00D222E0" w:rsidRPr="0091424E" w:rsidRDefault="000C52CF" w:rsidP="00D222E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D222E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                      А.Л. Некрашенко</w:t>
      </w:r>
    </w:p>
    <w:p w:rsidR="00873329" w:rsidRDefault="00873329" w:rsidP="00873329">
      <w:pPr>
        <w:jc w:val="both"/>
        <w:rPr>
          <w:sz w:val="28"/>
          <w:szCs w:val="28"/>
        </w:rPr>
      </w:pPr>
    </w:p>
    <w:p w:rsidR="00692A00" w:rsidRDefault="00692A00"/>
    <w:sectPr w:rsidR="0069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392"/>
    <w:multiLevelType w:val="hybridMultilevel"/>
    <w:tmpl w:val="C94E5084"/>
    <w:lvl w:ilvl="0" w:tplc="6DFCC2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9"/>
    <w:rsid w:val="000C52CF"/>
    <w:rsid w:val="00187747"/>
    <w:rsid w:val="00326F78"/>
    <w:rsid w:val="005F54FE"/>
    <w:rsid w:val="00692A00"/>
    <w:rsid w:val="007D148B"/>
    <w:rsid w:val="00852AA0"/>
    <w:rsid w:val="00873329"/>
    <w:rsid w:val="009B09F1"/>
    <w:rsid w:val="00D222E0"/>
    <w:rsid w:val="00F6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СВЕТИК</cp:lastModifiedBy>
  <cp:revision>11</cp:revision>
  <cp:lastPrinted>2021-04-30T10:55:00Z</cp:lastPrinted>
  <dcterms:created xsi:type="dcterms:W3CDTF">2019-04-22T07:23:00Z</dcterms:created>
  <dcterms:modified xsi:type="dcterms:W3CDTF">2021-04-30T10:56:00Z</dcterms:modified>
</cp:coreProperties>
</file>