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D42B51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7728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  <w:r w:rsidR="001D0B52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</w: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CC1F87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25.</w:t>
      </w:r>
      <w:r w:rsidR="00F25A65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1</w:t>
      </w:r>
      <w:r w:rsidR="00CC1F87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</w:t>
      </w:r>
      <w:r w:rsidR="005F451B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.2017</w:t>
      </w: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</w:t>
      </w:r>
      <w:r w:rsidR="00CC1F87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8</w:t>
      </w:r>
    </w:p>
    <w:p w:rsidR="00955C9D" w:rsidRDefault="00955C9D" w:rsidP="004A0DFB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55C9D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486DD2" w:rsidRDefault="00D01CC8" w:rsidP="00486DD2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B66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Здравствуйте, жители Кринич</w:t>
      </w:r>
      <w:r w:rsidR="00486D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но-Лугского сельского поселения!</w:t>
      </w:r>
    </w:p>
    <w:p w:rsidR="005E7FAC" w:rsidRDefault="005E7FAC" w:rsidP="004C3DD5">
      <w:pPr>
        <w:spacing w:after="0" w:line="240" w:lineRule="auto"/>
        <w:ind w:left="-1134" w:right="-284" w:firstLine="850"/>
        <w:jc w:val="center"/>
        <w:rPr>
          <w:rFonts w:ascii="Times New Roman" w:hAnsi="Times New Roman" w:cs="Times New Roman"/>
          <w:sz w:val="16"/>
          <w:szCs w:val="16"/>
        </w:rPr>
      </w:pPr>
    </w:p>
    <w:p w:rsidR="00DF7079" w:rsidRPr="006D20A3" w:rsidRDefault="00DF7079" w:rsidP="00DF70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Pr="006D20A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Терроризм не пройдет!</w:t>
      </w:r>
    </w:p>
    <w:p w:rsidR="00DF7079" w:rsidRPr="006D20A3" w:rsidRDefault="00CC1F87" w:rsidP="00DF7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24100" cy="1914525"/>
            <wp:effectExtent l="0" t="0" r="0" b="9525"/>
            <wp:docPr id="4" name="Рисунок 4" descr="C:\Users\Лена\Desktop\stop_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stop_terr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79" w:rsidRPr="006D20A3" w:rsidRDefault="00DF7079" w:rsidP="00DF7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079" w:rsidRPr="00DC5B85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Памятка гражданам об их действиях при установлении уровней террористической опасности</w:t>
      </w:r>
      <w:proofErr w:type="gramStart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</w:t>
      </w:r>
      <w:proofErr w:type="gramEnd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Уровень террористической опасности устанавливается решением председателя антитеррористической комиссии в субъекте Российской Федерации, </w:t>
      </w:r>
      <w:proofErr w:type="gramStart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которое</w:t>
      </w:r>
      <w:proofErr w:type="gramEnd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подлежит незамедлительному обнародованию в средства массовой информации. </w:t>
      </w: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Терроризм не пройдет! Граждане от Вас зависит сохранность жизни и здоровья людей!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Памятка гражданам об их действиях при установлении уровней террористической опасности</w:t>
      </w:r>
      <w:proofErr w:type="gramStart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</w:t>
      </w:r>
      <w:proofErr w:type="gramEnd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Уровень террористической опасности устанавливается решением председателя антитеррористической комиссии в субъекте Российской Федерации, </w:t>
      </w:r>
      <w:proofErr w:type="gramStart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которое</w:t>
      </w:r>
      <w:proofErr w:type="gramEnd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подлежит незамедлительному обнародованию в средства массовой информации.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Повышенный «СИНИЙ» уровень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устанавливается при наличии требующей подтверждения информации о реальной возможности совершения террористического акта.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При установлении «синего» уровня террористической опасности рекомендуется: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1. </w:t>
      </w:r>
      <w:proofErr w:type="gramStart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нахождении на улице, в местах массового пребывания людей, общественном транспорте обращать внимание на: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— внешний вид окружающих (одежда не соответствует времени года либо создается впечатление, что под ней находится какой-то посторонний предмет);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— странности в поведении окружающих (проявление нервозности, напряженного состояния, постоянное оглядывание по сторонам, неразборчивое бормотание, попытки избежать встречи с сотрудниками правоохранительных органов);</w:t>
      </w:r>
      <w:proofErr w:type="gramEnd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— брошенные автомобили, подозрительные предметы (мешки, сумки, рюкзаки, чемоданы, пакеты, из которых могут быть видны электрические приборы и т.п.).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2. Обо всех подозрительных ситуациях незамедлительно сообщать сотрудникам правоохранительных органов.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3. Оказывать содействие правоохранительным органам.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4. Относиться с пониманием и терпением к повышенному вниманию правоохранительных органов.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5. Не принимать от незнакомых людей свертки, коробки, сумки, рюкзаки, чемоданы и другие сомнительные вещи даже на временное хранение, а также для транспортировки. При обнаружении подозрительных предметов не приближаться к ним, не трогать, не вскрывать и не передвигать.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6. Разъяснить в семье пожилым людям и детям, 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что любой предмет, найденный на улице или в подъезде, может представлять опасность для их жизни.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7. Быть в курсе происходящих событий (следить за новостями по телевидению, радио, сети Интернет).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Высокий «ЖЕЛТЫЙ» уровень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устанавливается при наличии подтвержденной информации о реальной возможности совершения террористического акта.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Наряду с действиями, осуществляемыми при установлении «синего» уровня террористической опасности, рекомендуется: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1. Воздержаться, по возможности, от посещения мест массового пребывания людей.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2. При нахождении на улице (в общественном транспорте) иметь при себе документы, удостоверяющие личность. Предоставлять их для проверки по первому требованию сотрудников правоохранительных органов.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3. При нахождении в общественных зданиях (торговых центрах, вокзалах, аэропортах и т.п.) обращать внимание на расположение запасных выходов и указателей путей эвакуации при пожаре.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4. Обращать внимание на появление незнакомых людей и автомобилей на прилегающих к жилым домам территориях.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5. Воздержаться от передвижения с крупногабаритными сумками, рюкзаками, чемоданами.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6. Обсудить в семье план действий в случае возникновения чрезвычайной ситуации: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— определить место, где вы можете встретиться с членами вашей семьи в экстренной ситуации;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— удостовериться, что у всех членов семьи есть номера телефонов других членов семьи, родственников и экстренных служб.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Критический «КРАСНЫЙ» уровень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устанавливается при наличии информации о совершенном террористическом акте либо совершении действий, создающих непосредственную угрозу террористического акта.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Наряду с действиями, осуществляемыми при установлении «синего» и «желтого» уровней террористической опасности, рекомендуется: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1. Организовать дежурство жильцов вашего дома, которые будут регулярно обходить здание, подъезды, обращая особое внимание на появление незнакомых лиц и автомобилей, разгрузку ящиков и мешков.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2. Отказаться от посещения мест массового пребывания людей, отложить поездки по территории, на которой установлен уровень террористической опасности, ограничить время пребывания детей на улице</w:t>
      </w:r>
      <w:proofErr w:type="gramStart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.;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— </w:t>
      </w:r>
      <w:proofErr w:type="gramEnd"/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подготовить запас медицинских средств, необходимых для оказания первой медицинской помощи;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3. Подготовиться к возможной эвакуации: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— подготовить набор предметов первой необходимости, деньги и документы</w:t>
      </w: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t>— заготовить трехдневный запас воды и предметов питания для членов семьи.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4. Оказавшись вблизи или в месте проведения террористического акта, следует как можно скорее покинуть его без паники, избегать проявлений любопытства, при выходе из эпицентра постараться помочь пострадавшим покинуть опасную зону, не подбирать предметы и вещи, не проводить видео и фотосъемку.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5. Держать постоянно включенными телевизор, радиоприемник или радиоточку.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6. Не допускать распространения непроверенной информации о совершении действий, создающих непосредственную угрозу террористического акта.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ВНИМАНИЕ!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Объясните это вашим детям, родным и знакомым.</w:t>
      </w:r>
      <w:r w:rsidRPr="006D20A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Не будьте равнодушными, ваши своевременные действия могут помочь предотвратить террористический акт и сохранить жизни окружающих.</w:t>
      </w: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4A0DFB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34F7ACAE" wp14:editId="1CA85EB6">
            <wp:simplePos x="0" y="0"/>
            <wp:positionH relativeFrom="column">
              <wp:posOffset>-18415</wp:posOffset>
            </wp:positionH>
            <wp:positionV relativeFrom="paragraph">
              <wp:posOffset>135255</wp:posOffset>
            </wp:positionV>
            <wp:extent cx="3190875" cy="4848225"/>
            <wp:effectExtent l="0" t="0" r="9525" b="9525"/>
            <wp:wrapNone/>
            <wp:docPr id="3" name="Рисунок 3" descr="http://dokoin.ru/files/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oin.ru/files/p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Pr="00DC5B85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Default="00A52ACB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Default="00A52ACB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F7079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</w:p>
    <w:p w:rsidR="00DF7079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F7079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C1F87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</w:t>
      </w:r>
      <w:r w:rsidR="004C3DD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F650C" w:rsidRPr="000176F4" w:rsidRDefault="00CC1F87" w:rsidP="004C3DD5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DF650C" w:rsidRPr="000176F4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Памятка населению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0176F4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Меры безопасности на льду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выходе на лёд требуется соблюдать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элементарные меры предосторожности на водных объектах: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безопасным для перехода является лед с зеленоватым оттенком и толщиной не менее 7 сантиметров;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категорически запрещается проверять прочность льда ударами ноги;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при переходе водоема по льду следует наметить маршрут и убедиться в прочности льда с помощью пешни. Если лед непрочен, необходимо прекратить движение и возвращаться по своим следам, делая первые шаги без отрыва ног от поверхности льда;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при переходе по льду необходимо следовать друг за другом на расстоянии 5-6 метров и быть готовым оказать немедленную помощь идущему впереди;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во время движения по льду следует обращать внимание на его поверхность, обходить опасные места и участки, покрытые толстым слоем снега;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особую осторожность необходимо проявлять в местах, где быстрое течение, родники, выступают на поверхность кусты, трава, впадают в водоем ручьи и вливаются теплые сточные воды промышленных предприятий и т.п.;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при переходе водоема по льду на лыжах следует отстегнуть крепления лыж и снять петли лыжных палок с кистей рук. Если имеются рюкзак или ранец, необходимо их взять на одно плечо; 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во время движения по льду лыжник, идущий первым, ударами палок проверяет прочность льда.</w:t>
      </w:r>
    </w:p>
    <w:p w:rsidR="00DF650C" w:rsidRPr="000176F4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во время рыбной ловли нельзя пробивать много лунок на ограниченной площади, собираться большими группами. Каждому рыболову рекомендуется иметь с собой спасательное средство в виде шнура длиной 12-15 метров, на одном конце которого закреплен груз весом 400-500 грамм, на другом изготовлена петля для крепления шнура на руку.</w:t>
      </w:r>
    </w:p>
    <w:p w:rsidR="00A52ACB" w:rsidRDefault="00DF650C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></w:t>
      </w:r>
      <w:r w:rsidRPr="000176F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пользоваться площадками для катания на коньках, устраиваемыми на водоемах, разрешается только после тщательной проверки прочности льда. Толщина льда должна быть не менее 12 см, а при массовом катании – не менее 25 см.</w:t>
      </w: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776" behindDoc="1" locked="0" layoutInCell="1" allowOverlap="1" wp14:anchorId="5F5E1279" wp14:editId="36F79E39">
            <wp:simplePos x="0" y="0"/>
            <wp:positionH relativeFrom="column">
              <wp:posOffset>-88265</wp:posOffset>
            </wp:positionH>
            <wp:positionV relativeFrom="paragraph">
              <wp:posOffset>95885</wp:posOffset>
            </wp:positionV>
            <wp:extent cx="3190875" cy="4495800"/>
            <wp:effectExtent l="0" t="0" r="9525" b="0"/>
            <wp:wrapNone/>
            <wp:docPr id="1" name="Рисунок 1" descr="C:\Users\Лена\Desktop\Памятки Листовки\20171220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амятки Листовки\20171220_132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1225E" w:rsidRDefault="0091225E" w:rsidP="00A52AC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Pr="00A52ACB" w:rsidRDefault="0091225E" w:rsidP="00A52AC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</w:t>
      </w:r>
      <w:bookmarkStart w:id="0" w:name="_GoBack"/>
      <w:bookmarkEnd w:id="0"/>
      <w:r w:rsidR="00A52AC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="00A52AC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7728" behindDoc="1" locked="0" layoutInCell="1" allowOverlap="1" wp14:anchorId="1CBFFC79" wp14:editId="0C45731F">
            <wp:simplePos x="0" y="0"/>
            <wp:positionH relativeFrom="column">
              <wp:posOffset>3674110</wp:posOffset>
            </wp:positionH>
            <wp:positionV relativeFrom="paragraph">
              <wp:posOffset>60325</wp:posOffset>
            </wp:positionV>
            <wp:extent cx="3152775" cy="4362450"/>
            <wp:effectExtent l="0" t="0" r="9525" b="0"/>
            <wp:wrapNone/>
            <wp:docPr id="2" name="Рисунок 2" descr="C:\Users\Лена\Desktop\kartinki24_ru_holidays_new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artinki24_ru_holidays_new_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ACB" w:rsidRPr="00A52ACB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A52ACB" w:rsidRPr="00A52ACB" w:rsidRDefault="00A52ACB" w:rsidP="00A52AC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АДМИНИСТРАЦИЯ КРИНИЧНО-ЛУГСКОГО СЕЛЬСКОГО ПОСЕЛЕНИЯ</w:t>
      </w:r>
    </w:p>
    <w:p w:rsidR="00A52ACB" w:rsidRPr="00A52ACB" w:rsidRDefault="00A52ACB" w:rsidP="00A52AC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01.12.2017</w:t>
      </w:r>
      <w:r w:rsidRPr="00A52ACB">
        <w:rPr>
          <w:rFonts w:ascii="Times New Roman" w:hAnsi="Times New Roman" w:cs="Times New Roman"/>
          <w:sz w:val="16"/>
          <w:szCs w:val="16"/>
        </w:rPr>
        <w:tab/>
        <w:t>х. Кринично-Лугский</w:t>
      </w:r>
      <w:r w:rsidRPr="00A52ACB">
        <w:rPr>
          <w:rFonts w:ascii="Times New Roman" w:hAnsi="Times New Roman" w:cs="Times New Roman"/>
          <w:sz w:val="16"/>
          <w:szCs w:val="16"/>
        </w:rPr>
        <w:tab/>
        <w:t xml:space="preserve">                    № 178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О внесении изменений в постановление Администрации Кринично-Лугского сельского поселения от 09.10.2015 № 175 «О Порядке формирования муниципального задания на оказание муниципальных услуг (выполнение работ) в отношении муниципального бюджетного учреждения и финансового обеспечения выполнения муниципального задания»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В целях приведения правового акта Администрации Кринично-Лугского сельского поселения в соответствие со статьей 69.2 Бюджетного кодекса Российской Федерации и федеральными нормативными правовыми актами, постановлением Правительства Ростовской области от 06.09.2017 № 623 «О внесении изменений в постановление Правительства Ростовской области от 18.09.2015 № 582»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1. Внести в Приложение к постановлению Администрации Кринично-Лугского сельского поселения от 09.10.2015 № 175 «О Порядке формирования муниципального задания на оказание муниципальных услуг (выполнение работ) в отношении муниципального бюджетного учреждения и финансового обеспечения выполнения муниципального задания» изменения согласно приложению настоящего постановления.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2. Опубликовать настоящее постановление в информационном бюллетене поселения и  разместить на официальном сайте Кринично-Лугского сельского поселения в сети Интернет.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3. Настоящее постановление вступает в силу с 1 января 2018 г. и применяется, начиная с формирования муниципального задания на 2018 год и на плановый период 2019 и 2020 годов.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 xml:space="preserve">4. </w:t>
      </w:r>
      <w:proofErr w:type="gramStart"/>
      <w:r w:rsidRPr="00A52ACB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A52ACB">
        <w:rPr>
          <w:rFonts w:ascii="Times New Roman" w:hAnsi="Times New Roman" w:cs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Кринично-Лугского сельского поселения</w:t>
      </w:r>
      <w:r w:rsidRPr="00A52ACB">
        <w:rPr>
          <w:rFonts w:ascii="Times New Roman" w:hAnsi="Times New Roman" w:cs="Times New Roman"/>
          <w:sz w:val="16"/>
          <w:szCs w:val="16"/>
        </w:rPr>
        <w:tab/>
        <w:t xml:space="preserve">                               Г.В.Траутченко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Постановление вносит: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52ACB">
        <w:rPr>
          <w:rFonts w:ascii="Times New Roman" w:hAnsi="Times New Roman" w:cs="Times New Roman"/>
          <w:sz w:val="16"/>
          <w:szCs w:val="16"/>
        </w:rPr>
        <w:t>сектор экономики и финансов</w:t>
      </w: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Pr="00A52ACB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73C91" w:rsidRPr="00D01CC8" w:rsidRDefault="00A52ACB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384810</wp:posOffset>
            </wp:positionV>
            <wp:extent cx="3181350" cy="3838575"/>
            <wp:effectExtent l="0" t="0" r="0" b="9525"/>
            <wp:wrapNone/>
            <wp:docPr id="5" name="Рисунок 5" descr="C:\Users\Лена\Desktop\Памятки Листовки\kartinki24_ru_holidays_new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амятки Листовки\kartinki24_ru_holidays_new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3C91" w:rsidRPr="00D01CC8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B51" w:rsidRDefault="00D42B51" w:rsidP="00955C9D">
      <w:pPr>
        <w:spacing w:after="0" w:line="240" w:lineRule="auto"/>
      </w:pPr>
      <w:r>
        <w:separator/>
      </w:r>
    </w:p>
  </w:endnote>
  <w:endnote w:type="continuationSeparator" w:id="0">
    <w:p w:rsidR="00D42B51" w:rsidRDefault="00D42B51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B51" w:rsidRDefault="00D42B51" w:rsidP="00955C9D">
      <w:pPr>
        <w:spacing w:after="0" w:line="240" w:lineRule="auto"/>
      </w:pPr>
      <w:r>
        <w:separator/>
      </w:r>
    </w:p>
  </w:footnote>
  <w:footnote w:type="continuationSeparator" w:id="0">
    <w:p w:rsidR="00D42B51" w:rsidRDefault="00D42B51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3"/>
  </w:num>
  <w:num w:numId="9">
    <w:abstractNumId w:val="4"/>
  </w:num>
  <w:num w:numId="10">
    <w:abstractNumId w:val="10"/>
  </w:num>
  <w:num w:numId="11">
    <w:abstractNumId w:val="13"/>
  </w:num>
  <w:num w:numId="12">
    <w:abstractNumId w:val="6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176F4"/>
    <w:rsid w:val="00021B75"/>
    <w:rsid w:val="0003470D"/>
    <w:rsid w:val="0005251E"/>
    <w:rsid w:val="00062FD3"/>
    <w:rsid w:val="00073C91"/>
    <w:rsid w:val="000832FC"/>
    <w:rsid w:val="00095A93"/>
    <w:rsid w:val="000B0F07"/>
    <w:rsid w:val="000C69E9"/>
    <w:rsid w:val="000D075C"/>
    <w:rsid w:val="000D57BE"/>
    <w:rsid w:val="000E0401"/>
    <w:rsid w:val="0010241A"/>
    <w:rsid w:val="00114464"/>
    <w:rsid w:val="0013680E"/>
    <w:rsid w:val="001479AB"/>
    <w:rsid w:val="00147AF5"/>
    <w:rsid w:val="001506D7"/>
    <w:rsid w:val="001546ED"/>
    <w:rsid w:val="00160864"/>
    <w:rsid w:val="00170889"/>
    <w:rsid w:val="001727C2"/>
    <w:rsid w:val="00172A62"/>
    <w:rsid w:val="00175224"/>
    <w:rsid w:val="001767F8"/>
    <w:rsid w:val="00180568"/>
    <w:rsid w:val="00187F47"/>
    <w:rsid w:val="001950BD"/>
    <w:rsid w:val="001A3FD1"/>
    <w:rsid w:val="001B2643"/>
    <w:rsid w:val="001C6773"/>
    <w:rsid w:val="001D0B52"/>
    <w:rsid w:val="001D19BA"/>
    <w:rsid w:val="001E3DB0"/>
    <w:rsid w:val="001F1BC1"/>
    <w:rsid w:val="001F3791"/>
    <w:rsid w:val="001F4417"/>
    <w:rsid w:val="002045BB"/>
    <w:rsid w:val="002045E6"/>
    <w:rsid w:val="00206F06"/>
    <w:rsid w:val="00210F69"/>
    <w:rsid w:val="00212F5D"/>
    <w:rsid w:val="002174A0"/>
    <w:rsid w:val="00221683"/>
    <w:rsid w:val="00222B35"/>
    <w:rsid w:val="002318E2"/>
    <w:rsid w:val="0024548D"/>
    <w:rsid w:val="00254B96"/>
    <w:rsid w:val="0026099A"/>
    <w:rsid w:val="00266682"/>
    <w:rsid w:val="00267D27"/>
    <w:rsid w:val="002753DB"/>
    <w:rsid w:val="002803E3"/>
    <w:rsid w:val="00281EB7"/>
    <w:rsid w:val="002851C4"/>
    <w:rsid w:val="002B3DBB"/>
    <w:rsid w:val="002D2D81"/>
    <w:rsid w:val="002E6154"/>
    <w:rsid w:val="002E793B"/>
    <w:rsid w:val="00312542"/>
    <w:rsid w:val="00317CEC"/>
    <w:rsid w:val="00324BD7"/>
    <w:rsid w:val="0033428E"/>
    <w:rsid w:val="003459DE"/>
    <w:rsid w:val="003477FE"/>
    <w:rsid w:val="00350B76"/>
    <w:rsid w:val="00350E36"/>
    <w:rsid w:val="00351D61"/>
    <w:rsid w:val="00352756"/>
    <w:rsid w:val="00370BA5"/>
    <w:rsid w:val="003763E7"/>
    <w:rsid w:val="003922DA"/>
    <w:rsid w:val="00394962"/>
    <w:rsid w:val="00396691"/>
    <w:rsid w:val="003B378E"/>
    <w:rsid w:val="003B4407"/>
    <w:rsid w:val="003C586D"/>
    <w:rsid w:val="003C668C"/>
    <w:rsid w:val="003D4F82"/>
    <w:rsid w:val="003F1390"/>
    <w:rsid w:val="00440334"/>
    <w:rsid w:val="004678AE"/>
    <w:rsid w:val="00486DD2"/>
    <w:rsid w:val="004900BA"/>
    <w:rsid w:val="00491579"/>
    <w:rsid w:val="00494EB3"/>
    <w:rsid w:val="004A0DFB"/>
    <w:rsid w:val="004A13D5"/>
    <w:rsid w:val="004A50C8"/>
    <w:rsid w:val="004B3C6A"/>
    <w:rsid w:val="004B67A3"/>
    <w:rsid w:val="004C3DD5"/>
    <w:rsid w:val="004F2489"/>
    <w:rsid w:val="00513FDC"/>
    <w:rsid w:val="00520DD1"/>
    <w:rsid w:val="00545007"/>
    <w:rsid w:val="005471E4"/>
    <w:rsid w:val="0055206A"/>
    <w:rsid w:val="00553267"/>
    <w:rsid w:val="00554B31"/>
    <w:rsid w:val="0055566D"/>
    <w:rsid w:val="00556288"/>
    <w:rsid w:val="00556BC2"/>
    <w:rsid w:val="005611E0"/>
    <w:rsid w:val="00561DB9"/>
    <w:rsid w:val="00590079"/>
    <w:rsid w:val="005A3A66"/>
    <w:rsid w:val="005A6E70"/>
    <w:rsid w:val="005B2C3C"/>
    <w:rsid w:val="005B62DD"/>
    <w:rsid w:val="005B6E1D"/>
    <w:rsid w:val="005E7FAC"/>
    <w:rsid w:val="005F0FF7"/>
    <w:rsid w:val="005F40A2"/>
    <w:rsid w:val="005F451B"/>
    <w:rsid w:val="005F61B8"/>
    <w:rsid w:val="00605D91"/>
    <w:rsid w:val="0060708C"/>
    <w:rsid w:val="00611D65"/>
    <w:rsid w:val="00615F3D"/>
    <w:rsid w:val="0063194C"/>
    <w:rsid w:val="0063517E"/>
    <w:rsid w:val="00641535"/>
    <w:rsid w:val="0066718F"/>
    <w:rsid w:val="006925E7"/>
    <w:rsid w:val="006B161F"/>
    <w:rsid w:val="006B1941"/>
    <w:rsid w:val="006B2CDF"/>
    <w:rsid w:val="006D1617"/>
    <w:rsid w:val="006F20A8"/>
    <w:rsid w:val="006F2D32"/>
    <w:rsid w:val="006F3F3C"/>
    <w:rsid w:val="006F41D2"/>
    <w:rsid w:val="006F7326"/>
    <w:rsid w:val="00723CF2"/>
    <w:rsid w:val="00726EFF"/>
    <w:rsid w:val="007330F1"/>
    <w:rsid w:val="00770652"/>
    <w:rsid w:val="00771020"/>
    <w:rsid w:val="00783CAF"/>
    <w:rsid w:val="00783E12"/>
    <w:rsid w:val="007873CA"/>
    <w:rsid w:val="00793426"/>
    <w:rsid w:val="007A6676"/>
    <w:rsid w:val="007C16FC"/>
    <w:rsid w:val="007C76E0"/>
    <w:rsid w:val="007D0215"/>
    <w:rsid w:val="007D148A"/>
    <w:rsid w:val="007E7E10"/>
    <w:rsid w:val="007F7B6D"/>
    <w:rsid w:val="008028EC"/>
    <w:rsid w:val="00811ED5"/>
    <w:rsid w:val="008135DB"/>
    <w:rsid w:val="00821810"/>
    <w:rsid w:val="0082762C"/>
    <w:rsid w:val="00833FA8"/>
    <w:rsid w:val="0083592A"/>
    <w:rsid w:val="00852F41"/>
    <w:rsid w:val="00853EB3"/>
    <w:rsid w:val="00854406"/>
    <w:rsid w:val="008607C2"/>
    <w:rsid w:val="0087084F"/>
    <w:rsid w:val="0087312C"/>
    <w:rsid w:val="00881499"/>
    <w:rsid w:val="00885EBC"/>
    <w:rsid w:val="00892A1B"/>
    <w:rsid w:val="008A1F87"/>
    <w:rsid w:val="008A7FEF"/>
    <w:rsid w:val="008C610A"/>
    <w:rsid w:val="008E3B7F"/>
    <w:rsid w:val="008E5CF7"/>
    <w:rsid w:val="008F0108"/>
    <w:rsid w:val="0091225E"/>
    <w:rsid w:val="00915E10"/>
    <w:rsid w:val="0092373E"/>
    <w:rsid w:val="00927DDF"/>
    <w:rsid w:val="009448C9"/>
    <w:rsid w:val="00950FD0"/>
    <w:rsid w:val="00953841"/>
    <w:rsid w:val="00955C9D"/>
    <w:rsid w:val="009744FE"/>
    <w:rsid w:val="00977823"/>
    <w:rsid w:val="0098034D"/>
    <w:rsid w:val="00987C31"/>
    <w:rsid w:val="009A1DF6"/>
    <w:rsid w:val="009C63ED"/>
    <w:rsid w:val="009F025F"/>
    <w:rsid w:val="009F5C7F"/>
    <w:rsid w:val="009F6EEB"/>
    <w:rsid w:val="00A062A0"/>
    <w:rsid w:val="00A14EF4"/>
    <w:rsid w:val="00A21082"/>
    <w:rsid w:val="00A22575"/>
    <w:rsid w:val="00A22D5E"/>
    <w:rsid w:val="00A2465A"/>
    <w:rsid w:val="00A25C71"/>
    <w:rsid w:val="00A32952"/>
    <w:rsid w:val="00A33DF0"/>
    <w:rsid w:val="00A3579F"/>
    <w:rsid w:val="00A52ACB"/>
    <w:rsid w:val="00A82F53"/>
    <w:rsid w:val="00A92346"/>
    <w:rsid w:val="00A935E9"/>
    <w:rsid w:val="00A95497"/>
    <w:rsid w:val="00AA7385"/>
    <w:rsid w:val="00AB2F1B"/>
    <w:rsid w:val="00AD703E"/>
    <w:rsid w:val="00B11D0F"/>
    <w:rsid w:val="00B25EE7"/>
    <w:rsid w:val="00B355A1"/>
    <w:rsid w:val="00B3753D"/>
    <w:rsid w:val="00B47C83"/>
    <w:rsid w:val="00B47FC9"/>
    <w:rsid w:val="00B66ADF"/>
    <w:rsid w:val="00B670CD"/>
    <w:rsid w:val="00B71284"/>
    <w:rsid w:val="00B73490"/>
    <w:rsid w:val="00B7628E"/>
    <w:rsid w:val="00BA506A"/>
    <w:rsid w:val="00BB66EA"/>
    <w:rsid w:val="00BC1B44"/>
    <w:rsid w:val="00BC6DEB"/>
    <w:rsid w:val="00BD6B5F"/>
    <w:rsid w:val="00BE20DA"/>
    <w:rsid w:val="00BE4FDA"/>
    <w:rsid w:val="00BF4423"/>
    <w:rsid w:val="00C0589E"/>
    <w:rsid w:val="00C06916"/>
    <w:rsid w:val="00C1127D"/>
    <w:rsid w:val="00C158BD"/>
    <w:rsid w:val="00C225F3"/>
    <w:rsid w:val="00C27804"/>
    <w:rsid w:val="00C30BD7"/>
    <w:rsid w:val="00C35B3E"/>
    <w:rsid w:val="00C36789"/>
    <w:rsid w:val="00C429C0"/>
    <w:rsid w:val="00C52DA1"/>
    <w:rsid w:val="00C65B31"/>
    <w:rsid w:val="00C70564"/>
    <w:rsid w:val="00CA0839"/>
    <w:rsid w:val="00CB305C"/>
    <w:rsid w:val="00CC010A"/>
    <w:rsid w:val="00CC1B7A"/>
    <w:rsid w:val="00CC1F87"/>
    <w:rsid w:val="00CD717B"/>
    <w:rsid w:val="00CF0867"/>
    <w:rsid w:val="00CF0CDD"/>
    <w:rsid w:val="00CF2C8F"/>
    <w:rsid w:val="00CF452B"/>
    <w:rsid w:val="00D01CC8"/>
    <w:rsid w:val="00D0466A"/>
    <w:rsid w:val="00D0695C"/>
    <w:rsid w:val="00D147DD"/>
    <w:rsid w:val="00D205F1"/>
    <w:rsid w:val="00D23D8B"/>
    <w:rsid w:val="00D316C9"/>
    <w:rsid w:val="00D35DBA"/>
    <w:rsid w:val="00D37C7A"/>
    <w:rsid w:val="00D40DC5"/>
    <w:rsid w:val="00D42B51"/>
    <w:rsid w:val="00D45497"/>
    <w:rsid w:val="00D50B98"/>
    <w:rsid w:val="00D50F8B"/>
    <w:rsid w:val="00D51A40"/>
    <w:rsid w:val="00D60FF0"/>
    <w:rsid w:val="00D63CFB"/>
    <w:rsid w:val="00D70E4D"/>
    <w:rsid w:val="00D83138"/>
    <w:rsid w:val="00D8609B"/>
    <w:rsid w:val="00D91D44"/>
    <w:rsid w:val="00D94F42"/>
    <w:rsid w:val="00DA1168"/>
    <w:rsid w:val="00DA49BC"/>
    <w:rsid w:val="00DB7340"/>
    <w:rsid w:val="00DD32E3"/>
    <w:rsid w:val="00DD66B2"/>
    <w:rsid w:val="00DF650C"/>
    <w:rsid w:val="00DF7079"/>
    <w:rsid w:val="00E049E3"/>
    <w:rsid w:val="00E13725"/>
    <w:rsid w:val="00E15E37"/>
    <w:rsid w:val="00E20B89"/>
    <w:rsid w:val="00E251EC"/>
    <w:rsid w:val="00E301FA"/>
    <w:rsid w:val="00E440D4"/>
    <w:rsid w:val="00E44493"/>
    <w:rsid w:val="00E44D16"/>
    <w:rsid w:val="00E50CAB"/>
    <w:rsid w:val="00E52963"/>
    <w:rsid w:val="00E55DD6"/>
    <w:rsid w:val="00E71238"/>
    <w:rsid w:val="00E74F0A"/>
    <w:rsid w:val="00E8194D"/>
    <w:rsid w:val="00E84883"/>
    <w:rsid w:val="00E90CE3"/>
    <w:rsid w:val="00E90D75"/>
    <w:rsid w:val="00E97E08"/>
    <w:rsid w:val="00EA1BC8"/>
    <w:rsid w:val="00EB24AB"/>
    <w:rsid w:val="00EB2510"/>
    <w:rsid w:val="00EC2795"/>
    <w:rsid w:val="00EC6E7F"/>
    <w:rsid w:val="00ED35C0"/>
    <w:rsid w:val="00EF25B4"/>
    <w:rsid w:val="00F066D4"/>
    <w:rsid w:val="00F13C85"/>
    <w:rsid w:val="00F20EA1"/>
    <w:rsid w:val="00F23CD1"/>
    <w:rsid w:val="00F24DC2"/>
    <w:rsid w:val="00F25A65"/>
    <w:rsid w:val="00F374ED"/>
    <w:rsid w:val="00F507AE"/>
    <w:rsid w:val="00F53065"/>
    <w:rsid w:val="00F53DBC"/>
    <w:rsid w:val="00F60311"/>
    <w:rsid w:val="00F74458"/>
    <w:rsid w:val="00F87DD5"/>
    <w:rsid w:val="00F9566D"/>
    <w:rsid w:val="00FA2A86"/>
    <w:rsid w:val="00FB0242"/>
    <w:rsid w:val="00FB3D0A"/>
    <w:rsid w:val="00FC35AE"/>
    <w:rsid w:val="00FD2238"/>
    <w:rsid w:val="00FD6BF2"/>
    <w:rsid w:val="00FE37F1"/>
    <w:rsid w:val="00FE4E03"/>
    <w:rsid w:val="00FF29BA"/>
    <w:rsid w:val="00FF2EDE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B56F0-9904-44C2-A21A-16A1664DE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13</cp:revision>
  <cp:lastPrinted>2017-11-30T05:58:00Z</cp:lastPrinted>
  <dcterms:created xsi:type="dcterms:W3CDTF">2017-12-25T08:39:00Z</dcterms:created>
  <dcterms:modified xsi:type="dcterms:W3CDTF">2018-01-09T09:34:00Z</dcterms:modified>
</cp:coreProperties>
</file>