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7D" w:rsidRPr="006079E9" w:rsidRDefault="005C747D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РОССИЙСКАЯ ФЕДЕРАЦИЯ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  <w:r w:rsidR="00DB29D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7D" w:rsidRPr="006079E9" w:rsidRDefault="00416A54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04.07.2017</w:t>
      </w:r>
      <w:r w:rsidR="005C747D" w:rsidRPr="006079E9">
        <w:rPr>
          <w:rFonts w:ascii="Times New Roman" w:hAnsi="Times New Roman"/>
          <w:sz w:val="28"/>
          <w:szCs w:val="28"/>
        </w:rPr>
        <w:t xml:space="preserve">                    х. Кринично-Лугский                      </w:t>
      </w:r>
      <w:r w:rsidR="005C74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DB29D5">
        <w:rPr>
          <w:rFonts w:ascii="Times New Roman" w:hAnsi="Times New Roman"/>
          <w:sz w:val="28"/>
          <w:szCs w:val="28"/>
        </w:rPr>
        <w:t>0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D150C6">
        <w:rPr>
          <w:rFonts w:ascii="Times New Roman" w:hAnsi="Times New Roman"/>
          <w:sz w:val="28"/>
          <w:szCs w:val="28"/>
        </w:rPr>
        <w:t>и дополнений</w:t>
      </w:r>
      <w:r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Pr="006079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03.04.2017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62-ФЗ, от 03.04.2017 № 64-ФЗ</w:t>
      </w:r>
      <w:r w:rsidRPr="006079E9">
        <w:rPr>
          <w:rFonts w:ascii="Times New Roman" w:hAnsi="Times New Roman"/>
          <w:sz w:val="28"/>
          <w:szCs w:val="28"/>
        </w:rPr>
        <w:t>, внесш</w:t>
      </w:r>
      <w:r>
        <w:rPr>
          <w:rFonts w:ascii="Times New Roman" w:hAnsi="Times New Roman"/>
          <w:sz w:val="28"/>
          <w:szCs w:val="28"/>
        </w:rPr>
        <w:t>ими и</w:t>
      </w:r>
      <w:r w:rsidRPr="006079E9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07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607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5C747D" w:rsidRDefault="005C747D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5C747D" w:rsidRDefault="005C747D" w:rsidP="00D3081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 Внести 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375179">
        <w:rPr>
          <w:szCs w:val="28"/>
        </w:rPr>
        <w:t xml:space="preserve"> </w:t>
      </w:r>
      <w:r w:rsidRPr="006079E9">
        <w:rPr>
          <w:rFonts w:ascii="Times New Roman" w:hAnsi="Times New Roman"/>
          <w:b/>
          <w:sz w:val="28"/>
          <w:szCs w:val="28"/>
        </w:rPr>
        <w:t>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поселение»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изменения и</w:t>
      </w:r>
      <w:r w:rsidR="00DB29D5">
        <w:rPr>
          <w:rFonts w:ascii="Times New Roman" w:hAnsi="Times New Roman"/>
          <w:sz w:val="28"/>
          <w:szCs w:val="28"/>
        </w:rPr>
        <w:t xml:space="preserve"> дополнения </w:t>
      </w:r>
      <w:proofErr w:type="gramStart"/>
      <w:r w:rsidR="00DB29D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B29D5">
        <w:rPr>
          <w:rFonts w:ascii="Times New Roman" w:hAnsi="Times New Roman"/>
          <w:sz w:val="28"/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к данному решению</w:t>
      </w:r>
      <w:r w:rsidRPr="006079E9">
        <w:rPr>
          <w:rFonts w:ascii="Times New Roman" w:hAnsi="Times New Roman"/>
          <w:sz w:val="28"/>
          <w:szCs w:val="28"/>
        </w:rPr>
        <w:t>.</w:t>
      </w:r>
    </w:p>
    <w:p w:rsidR="005C747D" w:rsidRDefault="005C747D" w:rsidP="00D12796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2. </w:t>
      </w:r>
      <w:r w:rsidR="00D12796">
        <w:rPr>
          <w:rFonts w:ascii="Times New Roman" w:hAnsi="Times New Roman"/>
          <w:sz w:val="28"/>
          <w:szCs w:val="28"/>
        </w:rPr>
        <w:t>Н</w:t>
      </w:r>
      <w:r w:rsidRPr="0055093B">
        <w:rPr>
          <w:rFonts w:ascii="Times New Roman" w:hAnsi="Times New Roman"/>
          <w:sz w:val="28"/>
          <w:szCs w:val="28"/>
        </w:rPr>
        <w:t xml:space="preserve">астоящее решение вступает в силу со дня его </w:t>
      </w:r>
      <w:r w:rsidR="00D12796">
        <w:rPr>
          <w:rFonts w:ascii="Times New Roman" w:hAnsi="Times New Roman"/>
          <w:sz w:val="28"/>
          <w:szCs w:val="28"/>
        </w:rPr>
        <w:t>официального опубликования, произведенного после его государственной регистрации</w:t>
      </w:r>
      <w:r w:rsidRPr="0055093B">
        <w:rPr>
          <w:rFonts w:ascii="Times New Roman" w:hAnsi="Times New Roman"/>
          <w:sz w:val="28"/>
          <w:szCs w:val="28"/>
        </w:rPr>
        <w:t xml:space="preserve">.  </w:t>
      </w:r>
    </w:p>
    <w:p w:rsidR="00DB29D5" w:rsidRPr="00DB29D5" w:rsidRDefault="00D12796" w:rsidP="00DB29D5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4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29D5" w:rsidRPr="00DB29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29D5" w:rsidRPr="00DB29D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Кринично-Лугского  сельского поселения по мандатным вопросам и депутатской этике (председатель Шапочка И.К.)</w:t>
      </w:r>
    </w:p>
    <w:p w:rsidR="005C747D" w:rsidRPr="006079E9" w:rsidRDefault="005C747D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5C747D" w:rsidRPr="006079E9" w:rsidRDefault="005C747D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2796" w:rsidRDefault="00D12796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Pr="0055093B" w:rsidRDefault="005C747D" w:rsidP="001A00A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Приложение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1A0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16A54">
        <w:rPr>
          <w:rFonts w:ascii="Times New Roman" w:hAnsi="Times New Roman"/>
          <w:sz w:val="28"/>
          <w:szCs w:val="28"/>
        </w:rPr>
        <w:t>04.07.2017</w:t>
      </w:r>
      <w:r w:rsidRPr="0055093B">
        <w:rPr>
          <w:rFonts w:ascii="Times New Roman" w:hAnsi="Times New Roman"/>
          <w:sz w:val="28"/>
          <w:szCs w:val="28"/>
        </w:rPr>
        <w:t xml:space="preserve"> №</w:t>
      </w:r>
      <w:r w:rsidR="00416A54">
        <w:rPr>
          <w:rFonts w:ascii="Times New Roman" w:hAnsi="Times New Roman"/>
          <w:sz w:val="28"/>
          <w:szCs w:val="28"/>
        </w:rPr>
        <w:t xml:space="preserve"> 6</w:t>
      </w:r>
      <w:r w:rsidR="00DB29D5">
        <w:rPr>
          <w:rFonts w:ascii="Times New Roman" w:hAnsi="Times New Roman"/>
          <w:sz w:val="28"/>
          <w:szCs w:val="28"/>
        </w:rPr>
        <w:t>0</w:t>
      </w:r>
    </w:p>
    <w:p w:rsidR="005C747D" w:rsidRPr="009A24AB" w:rsidRDefault="005C747D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24A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«Кринично-Лугское сельское поселение» следующие изменения:  </w:t>
      </w:r>
    </w:p>
    <w:p w:rsidR="00640F5C" w:rsidRPr="00640F5C" w:rsidRDefault="00640F5C" w:rsidP="00640F5C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30 </w:t>
      </w:r>
      <w:r w:rsidR="005C747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05487E">
        <w:rPr>
          <w:rFonts w:ascii="Times New Roman" w:hAnsi="Times New Roman"/>
          <w:sz w:val="28"/>
          <w:szCs w:val="28"/>
        </w:rPr>
        <w:t>1</w:t>
      </w:r>
      <w:r w:rsidR="005C747D">
        <w:rPr>
          <w:rFonts w:ascii="Times New Roman" w:hAnsi="Times New Roman"/>
          <w:sz w:val="28"/>
          <w:szCs w:val="28"/>
        </w:rPr>
        <w:t xml:space="preserve"> статьи 2 </w:t>
      </w:r>
      <w:r>
        <w:rPr>
          <w:rFonts w:ascii="Times New Roman" w:hAnsi="Times New Roman"/>
          <w:sz w:val="28"/>
          <w:szCs w:val="28"/>
        </w:rPr>
        <w:t>исключить</w:t>
      </w:r>
      <w:r w:rsidR="005C747D">
        <w:rPr>
          <w:rFonts w:ascii="Times New Roman" w:hAnsi="Times New Roman"/>
          <w:sz w:val="28"/>
          <w:szCs w:val="28"/>
        </w:rPr>
        <w:t>;</w:t>
      </w:r>
    </w:p>
    <w:p w:rsidR="005C747D" w:rsidRDefault="005C747D" w:rsidP="009A24AB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статьи 13 изложить в новой редакции</w:t>
      </w:r>
    </w:p>
    <w:p w:rsidR="005C747D" w:rsidRPr="00497006" w:rsidRDefault="005C747D" w:rsidP="00497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006">
        <w:rPr>
          <w:rFonts w:ascii="Times New Roman" w:hAnsi="Times New Roman"/>
          <w:sz w:val="28"/>
          <w:szCs w:val="28"/>
        </w:rPr>
        <w:t xml:space="preserve">«1) проект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става муниципального образования «Кринично-Лугское сельское поселение»,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 муниципального образования «Кринично-Лугское сельское поселение», кроме случаев, когда в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«Кринично-Лугское</w:t>
      </w:r>
      <w:proofErr w:type="gramEnd"/>
      <w:r w:rsidRPr="00497006">
        <w:rPr>
          <w:rFonts w:ascii="Times New Roman" w:hAnsi="Times New Roman"/>
          <w:sz w:val="28"/>
          <w:szCs w:val="28"/>
        </w:rPr>
        <w:t xml:space="preserve"> сельское поселение» в соответствие с этими нормативными правовыми актами</w:t>
      </w:r>
      <w:proofErr w:type="gramStart"/>
      <w:r w:rsidRPr="00497006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747D" w:rsidRDefault="005C747D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97006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>
        <w:t xml:space="preserve"> 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4AB">
        <w:rPr>
          <w:rFonts w:ascii="Times New Roman" w:hAnsi="Times New Roman"/>
          <w:sz w:val="28"/>
          <w:szCs w:val="28"/>
        </w:rPr>
        <w:t>3) преобразования Кринично-Лугского сельского поселения, осуществляемого в соответствии с частями 3, 5, 6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,7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 w:rsidRPr="009A24AB">
        <w:rPr>
          <w:rFonts w:ascii="Times New Roman" w:hAnsi="Times New Roman"/>
          <w:sz w:val="28"/>
          <w:szCs w:val="28"/>
        </w:rPr>
        <w:t>татьи 13 Федерального закона «Об общих принципах организации местного самоуправления в Российской Федерации», а также в случае упразднения Кринично-Лугского сельского поселения;</w:t>
      </w:r>
      <w:r>
        <w:rPr>
          <w:rFonts w:ascii="Times New Roman" w:hAnsi="Times New Roman"/>
          <w:sz w:val="28"/>
          <w:szCs w:val="28"/>
        </w:rPr>
        <w:t>»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05C">
        <w:rPr>
          <w:rFonts w:ascii="Times New Roman" w:hAnsi="Times New Roman"/>
          <w:sz w:val="28"/>
          <w:szCs w:val="28"/>
        </w:rPr>
        <w:t>Пункт 7 статьи 26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1A305C">
        <w:rPr>
          <w:rFonts w:ascii="Times New Roman" w:hAnsi="Times New Roman"/>
          <w:sz w:val="28"/>
          <w:szCs w:val="28"/>
        </w:rPr>
        <w:t xml:space="preserve"> </w:t>
      </w:r>
    </w:p>
    <w:p w:rsidR="005C747D" w:rsidRPr="001A305C" w:rsidRDefault="005C747D" w:rsidP="001A305C">
      <w:pPr>
        <w:pStyle w:val="af0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5C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1A305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Кринично-Лугского се</w:t>
      </w:r>
      <w:r w:rsidRPr="001A305C">
        <w:rPr>
          <w:rFonts w:ascii="Times New Roman" w:hAnsi="Times New Roman"/>
          <w:bCs/>
          <w:sz w:val="28"/>
          <w:szCs w:val="28"/>
        </w:rPr>
        <w:t xml:space="preserve">льского поселения либо </w:t>
      </w:r>
      <w:r w:rsidRPr="001A305C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 xml:space="preserve">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– иной депутат, определяемый</w:t>
      </w:r>
      <w:proofErr w:type="gramEnd"/>
      <w:r w:rsidRPr="001A305C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в соответствии с его Регламентом</w:t>
      </w:r>
      <w:proofErr w:type="gramStart"/>
      <w:r w:rsidRPr="001A3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640F5C">
      <w:pPr>
        <w:pStyle w:val="af0"/>
        <w:numPr>
          <w:ilvl w:val="1"/>
          <w:numId w:val="23"/>
        </w:numPr>
        <w:spacing w:before="240"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16 статьи 26 изложить в новой редакции:</w:t>
      </w:r>
    </w:p>
    <w:p w:rsidR="005C747D" w:rsidRDefault="005C747D" w:rsidP="00171FB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8 статьи 29 изложить в новой редакции:</w:t>
      </w:r>
    </w:p>
    <w:p w:rsidR="005C747D" w:rsidRDefault="005C747D" w:rsidP="00D8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Кринично-Лугское сельс</w:t>
      </w:r>
      <w:r w:rsidRPr="004E51BB">
        <w:rPr>
          <w:rFonts w:ascii="Times New Roman" w:hAnsi="Times New Roman"/>
          <w:sz w:val="28"/>
          <w:szCs w:val="28"/>
        </w:rPr>
        <w:t>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>сельское поселение»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считать пунктом 5.</w:t>
      </w:r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изложить в новой редакции:</w:t>
      </w:r>
    </w:p>
    <w:p w:rsidR="005C747D" w:rsidRDefault="005C747D" w:rsidP="0090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30A80">
        <w:rPr>
          <w:rFonts w:ascii="Times New Roman" w:hAnsi="Times New Roman"/>
          <w:sz w:val="28"/>
          <w:szCs w:val="28"/>
        </w:rPr>
        <w:t>Пункт 9 статьи 35 изложить в новой редакции:</w:t>
      </w:r>
    </w:p>
    <w:p w:rsidR="005C747D" w:rsidRPr="004E51BB" w:rsidRDefault="005C747D" w:rsidP="0063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</w:t>
      </w:r>
      <w:r w:rsidRPr="004E51BB">
        <w:rPr>
          <w:rFonts w:ascii="Times New Roman" w:hAnsi="Times New Roman"/>
          <w:sz w:val="28"/>
          <w:szCs w:val="28"/>
        </w:rPr>
        <w:lastRenderedPageBreak/>
        <w:t xml:space="preserve">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декабря 2012 года № 230-ФЗ </w:t>
      </w:r>
      <w:r w:rsidRPr="004E51B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4E51BB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630A80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2 статьи 66 изложить в новой редакции:</w:t>
      </w:r>
    </w:p>
    <w:p w:rsidR="005C747D" w:rsidRDefault="005C747D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1DBF" w:rsidRDefault="00FB1DBF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4849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DB29D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093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5C747D" w:rsidRPr="0055093B" w:rsidSect="00D12796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BA" w:rsidRDefault="00B807BA" w:rsidP="0030218B">
      <w:pPr>
        <w:spacing w:after="0" w:line="240" w:lineRule="auto"/>
      </w:pPr>
      <w:r>
        <w:separator/>
      </w:r>
    </w:p>
  </w:endnote>
  <w:endnote w:type="continuationSeparator" w:id="0">
    <w:p w:rsidR="00B807BA" w:rsidRDefault="00B807BA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BA" w:rsidRDefault="00B807BA" w:rsidP="0030218B">
      <w:pPr>
        <w:spacing w:after="0" w:line="240" w:lineRule="auto"/>
      </w:pPr>
      <w:r>
        <w:separator/>
      </w:r>
    </w:p>
  </w:footnote>
  <w:footnote w:type="continuationSeparator" w:id="0">
    <w:p w:rsidR="00B807BA" w:rsidRDefault="00B807BA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9B770E"/>
    <w:multiLevelType w:val="multilevel"/>
    <w:tmpl w:val="992A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7D96376"/>
    <w:multiLevelType w:val="multilevel"/>
    <w:tmpl w:val="DDA8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231D3"/>
    <w:rsid w:val="00044D1B"/>
    <w:rsid w:val="0005487E"/>
    <w:rsid w:val="00082043"/>
    <w:rsid w:val="000B7397"/>
    <w:rsid w:val="000F2436"/>
    <w:rsid w:val="00120930"/>
    <w:rsid w:val="00120972"/>
    <w:rsid w:val="00164002"/>
    <w:rsid w:val="00171FBB"/>
    <w:rsid w:val="001726B7"/>
    <w:rsid w:val="0018079D"/>
    <w:rsid w:val="0019542F"/>
    <w:rsid w:val="001A00AE"/>
    <w:rsid w:val="001A305C"/>
    <w:rsid w:val="001C4926"/>
    <w:rsid w:val="001E5162"/>
    <w:rsid w:val="00225C6C"/>
    <w:rsid w:val="0028611C"/>
    <w:rsid w:val="002D0850"/>
    <w:rsid w:val="002D4FCB"/>
    <w:rsid w:val="0030218B"/>
    <w:rsid w:val="0037222A"/>
    <w:rsid w:val="00375179"/>
    <w:rsid w:val="003866DC"/>
    <w:rsid w:val="003A1408"/>
    <w:rsid w:val="003D39F4"/>
    <w:rsid w:val="003E715B"/>
    <w:rsid w:val="00416A54"/>
    <w:rsid w:val="00442230"/>
    <w:rsid w:val="00457292"/>
    <w:rsid w:val="00460300"/>
    <w:rsid w:val="00463971"/>
    <w:rsid w:val="004742A7"/>
    <w:rsid w:val="00484613"/>
    <w:rsid w:val="00497006"/>
    <w:rsid w:val="004E51BB"/>
    <w:rsid w:val="00510EE1"/>
    <w:rsid w:val="0053714D"/>
    <w:rsid w:val="0055093B"/>
    <w:rsid w:val="005A1144"/>
    <w:rsid w:val="005C747D"/>
    <w:rsid w:val="00603429"/>
    <w:rsid w:val="006079E9"/>
    <w:rsid w:val="0061166C"/>
    <w:rsid w:val="00627C66"/>
    <w:rsid w:val="00630A80"/>
    <w:rsid w:val="00640F5C"/>
    <w:rsid w:val="00682D0D"/>
    <w:rsid w:val="006A2A80"/>
    <w:rsid w:val="006B7D42"/>
    <w:rsid w:val="006D75AD"/>
    <w:rsid w:val="006E773E"/>
    <w:rsid w:val="00712809"/>
    <w:rsid w:val="00717C4C"/>
    <w:rsid w:val="0074010D"/>
    <w:rsid w:val="0076388C"/>
    <w:rsid w:val="00764EC4"/>
    <w:rsid w:val="007A216C"/>
    <w:rsid w:val="007A2DB4"/>
    <w:rsid w:val="007C5017"/>
    <w:rsid w:val="007F0993"/>
    <w:rsid w:val="0081545D"/>
    <w:rsid w:val="00855245"/>
    <w:rsid w:val="008732C1"/>
    <w:rsid w:val="008A609E"/>
    <w:rsid w:val="008C0FF9"/>
    <w:rsid w:val="008D3FBE"/>
    <w:rsid w:val="00901459"/>
    <w:rsid w:val="00914F78"/>
    <w:rsid w:val="00947649"/>
    <w:rsid w:val="00967197"/>
    <w:rsid w:val="00983FDA"/>
    <w:rsid w:val="009968B6"/>
    <w:rsid w:val="009A24AB"/>
    <w:rsid w:val="009C0406"/>
    <w:rsid w:val="009D58D7"/>
    <w:rsid w:val="009E2BEE"/>
    <w:rsid w:val="009E4A09"/>
    <w:rsid w:val="00A30A83"/>
    <w:rsid w:val="00A33C5B"/>
    <w:rsid w:val="00A46FBF"/>
    <w:rsid w:val="00A56D1D"/>
    <w:rsid w:val="00A7636D"/>
    <w:rsid w:val="00AA27B5"/>
    <w:rsid w:val="00AA3891"/>
    <w:rsid w:val="00AA397A"/>
    <w:rsid w:val="00AA6921"/>
    <w:rsid w:val="00AB2CA0"/>
    <w:rsid w:val="00AD1319"/>
    <w:rsid w:val="00AF41B5"/>
    <w:rsid w:val="00B37AAA"/>
    <w:rsid w:val="00B65652"/>
    <w:rsid w:val="00B661DF"/>
    <w:rsid w:val="00B74731"/>
    <w:rsid w:val="00B807BA"/>
    <w:rsid w:val="00BA7BED"/>
    <w:rsid w:val="00BB49F8"/>
    <w:rsid w:val="00BF1262"/>
    <w:rsid w:val="00C559A5"/>
    <w:rsid w:val="00C72582"/>
    <w:rsid w:val="00C8554C"/>
    <w:rsid w:val="00D12796"/>
    <w:rsid w:val="00D150C6"/>
    <w:rsid w:val="00D3081B"/>
    <w:rsid w:val="00D806E6"/>
    <w:rsid w:val="00D80FCC"/>
    <w:rsid w:val="00DB29D5"/>
    <w:rsid w:val="00DD11D4"/>
    <w:rsid w:val="00DF075D"/>
    <w:rsid w:val="00DF4833"/>
    <w:rsid w:val="00E07240"/>
    <w:rsid w:val="00E17282"/>
    <w:rsid w:val="00E359EC"/>
    <w:rsid w:val="00E46ECC"/>
    <w:rsid w:val="00E777E0"/>
    <w:rsid w:val="00E80D36"/>
    <w:rsid w:val="00EA2901"/>
    <w:rsid w:val="00EC5B14"/>
    <w:rsid w:val="00EE1642"/>
    <w:rsid w:val="00F236F8"/>
    <w:rsid w:val="00F2662B"/>
    <w:rsid w:val="00F4791A"/>
    <w:rsid w:val="00F95DCE"/>
    <w:rsid w:val="00FB1DB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4A245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4</cp:revision>
  <cp:lastPrinted>2017-07-07T06:43:00Z</cp:lastPrinted>
  <dcterms:created xsi:type="dcterms:W3CDTF">2017-07-05T12:05:00Z</dcterms:created>
  <dcterms:modified xsi:type="dcterms:W3CDTF">2017-07-07T06:43:00Z</dcterms:modified>
</cp:coreProperties>
</file>