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F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10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11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2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3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5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6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7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27.02.2023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69 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8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9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1C000000">
      <w:pPr>
        <w:ind/>
        <w:jc w:val="both"/>
        <w:rPr>
          <w:sz w:val="28"/>
        </w:rPr>
      </w:pPr>
    </w:p>
    <w:p w14:paraId="1D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r>
        <w:rPr>
          <w:sz w:val="28"/>
        </w:rPr>
        <w:t>Кринично-Лугскоге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1E000000">
      <w:pPr>
        <w:ind/>
        <w:jc w:val="both"/>
        <w:rPr>
          <w:sz w:val="28"/>
        </w:rPr>
      </w:pPr>
    </w:p>
    <w:p w14:paraId="1F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 изменения и дополнения, изложив в следующей редакции:                   </w:t>
      </w:r>
    </w:p>
    <w:p w14:paraId="20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</w:p>
    <w:p w14:paraId="2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14:paraId="22000000">
      <w:pPr>
        <w:pStyle w:val="Style_5"/>
        <w:spacing w:after="0"/>
        <w:ind w:firstLine="0" w:left="340"/>
        <w:rPr>
          <w:b w:val="1"/>
          <w:caps w:val="1"/>
          <w:sz w:val="28"/>
        </w:rPr>
      </w:pPr>
    </w:p>
    <w:p w14:paraId="23000000">
      <w:pPr>
        <w:pStyle w:val="Style_4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 2022 года):</w:t>
      </w:r>
    </w:p>
    <w:p w14:paraId="24000000">
      <w:pPr>
        <w:pStyle w:val="Style_4"/>
        <w:numPr>
          <w:ilvl w:val="0"/>
          <w:numId w:val="3"/>
        </w:numPr>
        <w:tabs>
          <w:tab w:leader="none" w:pos="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27 015,0  тыс. рублей;</w:t>
      </w:r>
    </w:p>
    <w:p w14:paraId="25000000">
      <w:pPr>
        <w:pStyle w:val="Style_6"/>
        <w:tabs>
          <w:tab w:leader="none" w:pos="0" w:val="left"/>
          <w:tab w:leader="none" w:pos="1134" w:val="clear"/>
        </w:tabs>
        <w:spacing w:before="0"/>
        <w:ind w:firstLine="850" w:left="0"/>
      </w:pPr>
      <w:r>
        <w:t>прогнозируемый общий объем расходов бюджета поселения в сумме 31 017,3 тыс. рублей;</w:t>
      </w:r>
    </w:p>
    <w:p w14:paraId="26000000">
      <w:pPr>
        <w:pStyle w:val="Style_4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146,5 тыс. рублей;</w:t>
      </w:r>
    </w:p>
    <w:p w14:paraId="27000000">
      <w:pPr>
        <w:pStyle w:val="Style_4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</w:t>
      </w:r>
      <w:r>
        <w:rPr>
          <w:sz w:val="28"/>
        </w:rPr>
        <w:t>привлеченным в бюджет поселения из областного, районного бюджетов в</w:t>
      </w:r>
      <w:r>
        <w:rPr>
          <w:sz w:val="28"/>
        </w:rPr>
        <w:t xml:space="preserve">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28000000">
      <w:pPr>
        <w:pStyle w:val="Style_4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9000000">
      <w:pPr>
        <w:pStyle w:val="Style_4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4 002,3 тыс. рублей. </w:t>
      </w:r>
    </w:p>
    <w:p w14:paraId="2A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2B000000">
      <w:pPr>
        <w:ind w:firstLine="851" w:left="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2C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2024 год в сумме 24 207,9  тыс. рублей и на 2025 год в сумме 23 729,5 тыс. рублей;</w:t>
      </w:r>
    </w:p>
    <w:p w14:paraId="2D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2) прогнозируемый общий объем расходов бюджета поселения на 2024 год в сумме 24 207,9 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597,5 тыс. рублей, и на 2025 год в сумме 23 729,5 тыс. рублей, в том числе условно утвержденные расходы в сумме 1 170,6 тыс. рублей;</w:t>
      </w:r>
    </w:p>
    <w:p w14:paraId="2E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в сумме 0,0 тыс. рублей и на 2025 год в сумме 0,0 тыс. рублей;</w:t>
      </w:r>
    </w:p>
    <w:p w14:paraId="2F000000">
      <w:pPr>
        <w:pStyle w:val="Style_4"/>
        <w:tabs>
          <w:tab w:leader="none" w:pos="70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рублей и кредитам, полученным</w:t>
      </w:r>
      <w:r>
        <w:rPr>
          <w:sz w:val="28"/>
        </w:rPr>
        <w:t xml:space="preserve">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2026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30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 xml:space="preserve">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в сумме 0,0 тыс. рублей и на 2025 год в сумме 0,0 тыс. рублей;</w:t>
      </w:r>
    </w:p>
    <w:p w14:paraId="3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поселения на 2024 год в сумме </w:t>
      </w:r>
      <w:r>
        <w:rPr>
          <w:sz w:val="28"/>
        </w:rPr>
        <w:t xml:space="preserve">0,0 тыс. рублей и на 2025 год в сумме 0,0  тыс. рублей. </w:t>
      </w:r>
    </w:p>
    <w:p w14:paraId="32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33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2023 год и на плановый период 2024 и 2025 годов согласно приложению 1 к настоящему решению.</w:t>
      </w:r>
    </w:p>
    <w:p w14:paraId="34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поселения на 2023 год и на плановый период 2024 и 2025 годов,  согласно приложению 2 к настоящему решению.</w:t>
      </w:r>
    </w:p>
    <w:p w14:paraId="35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36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2023 год и на плановый период  2024 и 2025 годов.</w:t>
      </w:r>
    </w:p>
    <w:p w14:paraId="37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38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2023 год и на плановый период 2024 и 2025 годов, согласно приложению 3 к настоящему решению.</w:t>
      </w:r>
    </w:p>
    <w:p w14:paraId="39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3A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3. Бюджетные ассигнования бюджета поселения на 2023 год и на плановый период 2024 и 2025 годов</w:t>
      </w:r>
    </w:p>
    <w:p w14:paraId="3B000000">
      <w:pPr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C000000">
      <w:pPr>
        <w:numPr>
          <w:ilvl w:val="1"/>
          <w:numId w:val="4"/>
        </w:num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Утвердить общий объем бюджетных ассигнований на исполнение публичных нормативных обязательств на 2023 год в сумме 138,7 тыс. рублей и на плановый период 2024 и 2025 годов в сумме 159,9 тыс. рублей соответственно.</w:t>
      </w:r>
    </w:p>
    <w:p w14:paraId="3D000000">
      <w:pPr>
        <w:numPr>
          <w:ilvl w:val="1"/>
          <w:numId w:val="4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распределение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годов, согласно приложению 4 к настоящему решению.</w:t>
      </w:r>
    </w:p>
    <w:p w14:paraId="3E000000">
      <w:pPr>
        <w:pStyle w:val="Style_4"/>
        <w:numPr>
          <w:ilvl w:val="1"/>
          <w:numId w:val="4"/>
        </w:numPr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ведомственную структуру расходов бюджета поселения на 2023 год и на плановый период 2024 и 2025 годов, согласно приложению 5 к настоящему решению.</w:t>
      </w:r>
    </w:p>
    <w:p w14:paraId="3F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3.4. Утвердить распределение бюджетных ассигнований 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поселения на 2023 год и на плановый период 2024 и 2025 годов, согласно приложению 6 к настоящему решению.</w:t>
      </w:r>
    </w:p>
    <w:p w14:paraId="40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4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14:paraId="42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43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лиц, замещающих </w:t>
      </w:r>
      <w:r>
        <w:rPr>
          <w:sz w:val="28"/>
        </w:rPr>
        <w:t xml:space="preserve">муниципальные должности поселения, окладов денежного содержания по должностям муниципальной службы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на 4,0</w:t>
      </w:r>
      <w:r>
        <w:rPr>
          <w:sz w:val="28"/>
        </w:rPr>
        <w:t xml:space="preserve"> процента.</w:t>
      </w:r>
    </w:p>
    <w:p w14:paraId="44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45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5.</w:t>
      </w:r>
      <w:r>
        <w:rPr>
          <w:b w:val="1"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      </w:t>
      </w:r>
    </w:p>
    <w:p w14:paraId="46000000">
      <w:pPr>
        <w:tabs>
          <w:tab w:leader="none" w:pos="851" w:val="left"/>
        </w:tabs>
        <w:ind w:firstLine="709" w:left="0"/>
        <w:jc w:val="both"/>
        <w:outlineLvl w:val="0"/>
        <w:rPr>
          <w:b w:val="1"/>
          <w:sz w:val="28"/>
        </w:rPr>
      </w:pPr>
    </w:p>
    <w:p w14:paraId="47000000">
      <w:pPr>
        <w:pStyle w:val="Style_8"/>
        <w:tabs>
          <w:tab w:leader="none" w:pos="851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индексируются с 1 октября 2023 года на 5,5 процента, с 1 октября 2024 года на 4,0 процента, с 1 октября 2025 года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4,0 процента.</w:t>
      </w:r>
    </w:p>
    <w:p w14:paraId="48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4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r>
        <w:rPr>
          <w:sz w:val="28"/>
        </w:rPr>
        <w:t>трансферты</w:t>
      </w:r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14:paraId="4A000000">
      <w:pPr>
        <w:ind w:firstLine="851" w:left="0"/>
        <w:jc w:val="both"/>
        <w:rPr>
          <w:sz w:val="28"/>
        </w:rPr>
      </w:pPr>
    </w:p>
    <w:p w14:paraId="4B000000">
      <w:pPr>
        <w:pStyle w:val="Style_9"/>
        <w:tabs>
          <w:tab w:leader="none" w:pos="846" w:val="left"/>
        </w:tabs>
        <w:ind w:firstLine="851" w:left="0" w:right="20"/>
        <w:rPr>
          <w:sz w:val="28"/>
        </w:rPr>
      </w:pPr>
      <w:r>
        <w:rPr>
          <w:sz w:val="28"/>
        </w:rPr>
        <w:t xml:space="preserve">Утвердить распределение межбюджетных трансфертов, предоставляемых бюджету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согласно приложению 7 к настоящему решению.</w:t>
      </w:r>
    </w:p>
    <w:p w14:paraId="4C000000">
      <w:pPr>
        <w:pStyle w:val="Style_9"/>
        <w:tabs>
          <w:tab w:leader="none" w:pos="846" w:val="left"/>
        </w:tabs>
        <w:ind w:firstLine="851" w:left="0" w:right="20"/>
        <w:rPr>
          <w:sz w:val="28"/>
        </w:rPr>
      </w:pPr>
    </w:p>
    <w:p w14:paraId="4D000000">
      <w:pPr>
        <w:pStyle w:val="Style_9"/>
        <w:tabs>
          <w:tab w:leader="none" w:pos="846" w:val="left"/>
        </w:tabs>
        <w:ind w:firstLine="851" w:left="0" w:right="20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2023 год и плановый период 2024 и 2025 годов  согласно приложению 8 к настоящему решению.</w:t>
      </w:r>
    </w:p>
    <w:p w14:paraId="4E000000">
      <w:pPr>
        <w:pStyle w:val="Style_8"/>
        <w:ind w:firstLine="900" w:left="0"/>
        <w:jc w:val="both"/>
        <w:rPr>
          <w:rFonts w:ascii="Times New Roman" w:hAnsi="Times New Roman"/>
          <w:sz w:val="28"/>
        </w:rPr>
      </w:pPr>
    </w:p>
    <w:p w14:paraId="4F000000">
      <w:pPr>
        <w:pStyle w:val="Style_8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8.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распределение субсидий областного бюджета для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плановый период 2024 и 2025 годов согласно приложению  9 к настоящему  решению.</w:t>
      </w:r>
    </w:p>
    <w:p w14:paraId="50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5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2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согласно приложению 10 к настоящему решению.</w:t>
      </w:r>
    </w:p>
    <w:p w14:paraId="53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9.2.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вправе </w:t>
      </w:r>
      <w:r>
        <w:rPr>
          <w:sz w:val="28"/>
        </w:rPr>
        <w:t xml:space="preserve">привлекать заемные средства в соответствии с Программой муниципальных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 учетом предельного объема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верхнего предела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2024года.</w:t>
      </w:r>
    </w:p>
    <w:p w14:paraId="54000000">
      <w:pPr>
        <w:ind w:firstLine="851" w:left="0"/>
        <w:jc w:val="both"/>
        <w:rPr>
          <w:sz w:val="28"/>
        </w:rPr>
      </w:pPr>
    </w:p>
    <w:p w14:paraId="5500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 w:val="1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6000000">
      <w:pPr>
        <w:ind w:firstLine="851" w:left="0"/>
        <w:jc w:val="both"/>
        <w:rPr>
          <w:sz w:val="28"/>
        </w:rPr>
      </w:pPr>
    </w:p>
    <w:p w14:paraId="5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и на плановый период 2024 и 2025 годов согласно приложению 11 к настоящему решению.</w:t>
      </w:r>
    </w:p>
    <w:p w14:paraId="58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59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11. Особенности исполнения бюджета поселения в 2023 году</w:t>
      </w:r>
    </w:p>
    <w:p w14:paraId="5A000000">
      <w:pPr>
        <w:pStyle w:val="Style_4"/>
        <w:numPr>
          <w:ilvl w:val="1"/>
          <w:numId w:val="5"/>
        </w:numPr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пени и штрафы по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 организаций по налогам, сборам, начисленным пеням и штрафам, подлежащим зачислению в бюджет </w:t>
      </w:r>
      <w:r>
        <w:rPr>
          <w:sz w:val="28"/>
        </w:rPr>
        <w:t>сельскогог</w:t>
      </w:r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погашения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задолженности.</w:t>
      </w:r>
    </w:p>
    <w:p w14:paraId="5B000000">
      <w:pPr>
        <w:pStyle w:val="Style_4"/>
        <w:numPr>
          <w:ilvl w:val="1"/>
          <w:numId w:val="5"/>
        </w:numPr>
        <w:spacing w:after="0" w:line="240" w:lineRule="auto"/>
        <w:ind w:firstLine="851" w:left="0"/>
        <w:jc w:val="both"/>
        <w:rPr>
          <w:sz w:val="28"/>
        </w:rPr>
      </w:pPr>
      <w:bookmarkStart w:id="1" w:name="sub_1202"/>
      <w:r>
        <w:rPr>
          <w:sz w:val="28"/>
        </w:rPr>
        <w:t xml:space="preserve"> Установить в соответствии с пунктом 6</w:t>
      </w:r>
      <w:r>
        <w:rPr>
          <w:rStyle w:val="Style_7_ch"/>
          <w:b w:val="0"/>
          <w:color w:val="000000"/>
          <w:sz w:val="28"/>
        </w:rPr>
        <w:t xml:space="preserve"> статьи 42</w:t>
      </w:r>
      <w:r>
        <w:rPr>
          <w:sz w:val="28"/>
        </w:rPr>
        <w:t xml:space="preserve"> 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поселение», что основанием для внесения в 2023 году изменений в показатели сводной бюджетной росписи бюджета поселения являются:</w:t>
      </w:r>
    </w:p>
    <w:p w14:paraId="5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выделенных в порядке, установленном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распоряжения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поселения, предусматривающие:</w:t>
      </w:r>
    </w:p>
    <w:p w14:paraId="5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 на сумму неиспользованных средств;</w:t>
      </w:r>
    </w:p>
    <w:p w14:paraId="5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выделении средств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5F000000">
      <w:pPr>
        <w:ind w:firstLine="851" w:left="0"/>
        <w:jc w:val="both"/>
        <w:rPr>
          <w:sz w:val="28"/>
        </w:rPr>
      </w:pPr>
      <w:bookmarkStart w:id="2" w:name="sub_1222"/>
      <w:bookmarkEnd w:id="1"/>
      <w:r>
        <w:rPr>
          <w:sz w:val="28"/>
        </w:rPr>
        <w:t xml:space="preserve">2) перераспределение бюджетных ассигнований в связи с изменением и (или) уточнением </w:t>
      </w:r>
      <w:r>
        <w:rPr>
          <w:rStyle w:val="Style_7_ch"/>
          <w:b w:val="0"/>
          <w:color w:val="000000"/>
          <w:sz w:val="28"/>
        </w:rPr>
        <w:t>бюджетной классификации</w:t>
      </w:r>
      <w:r>
        <w:rPr>
          <w:sz w:val="28"/>
        </w:rPr>
        <w:t xml:space="preserve"> Российской Федерации или в </w:t>
      </w:r>
      <w:r>
        <w:rPr>
          <w:sz w:val="28"/>
        </w:rPr>
        <w:t xml:space="preserve">связи с необходимостью </w:t>
      </w:r>
      <w:r>
        <w:rPr>
          <w:sz w:val="28"/>
        </w:rPr>
        <w:t>детализации целевой статьи расходов классификации расходов бюджета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  <w:bookmarkEnd w:id="2"/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3) перераспределение бюджетных ассигнований между разделами, подразделами, целевыми статьями и видами </w:t>
      </w:r>
      <w:r>
        <w:rPr>
          <w:sz w:val="28"/>
        </w:rPr>
        <w:t>расходов классификации расходов бюджета поселения</w:t>
      </w:r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1000000">
      <w:pPr>
        <w:ind w:firstLine="851" w:left="0"/>
        <w:jc w:val="both"/>
        <w:rPr>
          <w:rStyle w:val="Style_7_ch"/>
          <w:b w:val="0"/>
          <w:color w:val="000000"/>
          <w:sz w:val="28"/>
        </w:rPr>
      </w:pPr>
      <w:r>
        <w:rPr>
          <w:sz w:val="28"/>
        </w:rPr>
        <w:t xml:space="preserve">4) перераспределение бюджетных ассигнований между разделами, подразделами, целевыми статьями и видами расходов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>
        <w:rPr>
          <w:rStyle w:val="Style_7_ch"/>
          <w:b w:val="0"/>
          <w:color w:val="000000"/>
          <w:sz w:val="28"/>
        </w:rPr>
        <w:t>бюджетному законодательству.</w:t>
      </w:r>
    </w:p>
    <w:p w14:paraId="62000000">
      <w:pPr>
        <w:ind w:firstLine="851" w:left="0"/>
        <w:jc w:val="both"/>
        <w:rPr>
          <w:rFonts w:ascii="Times New Roman" w:hAnsi="Times New Roman"/>
          <w:b w:val="0"/>
          <w:sz w:val="24"/>
        </w:rPr>
      </w:pPr>
      <w:r>
        <w:rPr>
          <w:sz w:val="28"/>
        </w:rPr>
        <w:t xml:space="preserve">11.3. </w:t>
      </w:r>
      <w:r>
        <w:rPr>
          <w:sz w:val="28"/>
        </w:rPr>
        <w:t>Установить, что в 2023 году в соответствии со статьями 220.2 и 242.26</w:t>
      </w:r>
      <w:r>
        <w:rPr>
          <w:sz w:val="28"/>
        </w:rPr>
        <w:t xml:space="preserve"> Бюджетного кодекса Российской Федерации казначейскому сопровождению подлежат средства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района:</w:t>
      </w:r>
    </w:p>
    <w:p w14:paraId="63000000">
      <w:pPr>
        <w:numPr>
          <w:numId w:val="6"/>
        </w:numPr>
        <w:ind w:firstLine="850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расчеты по муниципальным контрактам,  заключаемым на сумму более 50 миллионов рублей;</w:t>
      </w:r>
    </w:p>
    <w:p w14:paraId="64000000">
      <w:pPr>
        <w:ind w:firstLine="851" w:left="0"/>
        <w:jc w:val="both"/>
        <w:rPr>
          <w:rStyle w:val="Style_7_ch"/>
          <w:b w:val="0"/>
          <w:sz w:val="28"/>
        </w:rPr>
      </w:pPr>
      <w:r>
        <w:rPr>
          <w:sz w:val="28"/>
        </w:rPr>
        <w:t>2)</w:t>
      </w:r>
      <w:r>
        <w:rPr>
          <w:b w:val="1"/>
          <w:sz w:val="28"/>
        </w:rPr>
        <w:t xml:space="preserve"> </w:t>
      </w:r>
      <w:r>
        <w:rPr>
          <w:sz w:val="28"/>
        </w:rPr>
        <w:t>расчеты</w:t>
      </w:r>
      <w:r>
        <w:rPr>
          <w:b w:val="1"/>
          <w:sz w:val="28"/>
        </w:rPr>
        <w:t xml:space="preserve"> </w:t>
      </w:r>
      <w:r>
        <w:rPr>
          <w:sz w:val="28"/>
        </w:rPr>
        <w:t>по контрактам (договорам) заключаемым на сумму более 50 миллионов рублей муниципальным</w:t>
      </w:r>
      <w:r>
        <w:rPr>
          <w:sz w:val="28"/>
        </w:rPr>
        <w:t xml:space="preserve"> </w:t>
      </w:r>
      <w:r>
        <w:rPr>
          <w:sz w:val="28"/>
        </w:rPr>
        <w:t xml:space="preserve">бюджетным учреждением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  <w:r>
        <w:rPr>
          <w:rStyle w:val="Style_7_ch"/>
          <w:b w:val="0"/>
          <w:color w:val="000000"/>
          <w:sz w:val="28"/>
        </w:rPr>
        <w:t>»</w:t>
      </w:r>
    </w:p>
    <w:p w14:paraId="65000000">
      <w:pPr>
        <w:ind w:firstLine="720" w:left="0"/>
        <w:jc w:val="both"/>
        <w:rPr>
          <w:sz w:val="26"/>
        </w:rPr>
      </w:pPr>
    </w:p>
    <w:p w14:paraId="66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67000000">
      <w:pPr>
        <w:pStyle w:val="Style_8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Настоящее решение вступает в силу с момента его опубликования. </w:t>
      </w:r>
    </w:p>
    <w:p w14:paraId="68000000">
      <w:pPr>
        <w:pStyle w:val="Style_10"/>
        <w:ind w:firstLine="851" w:left="0"/>
      </w:pPr>
      <w:r>
        <w:t xml:space="preserve">4. </w:t>
      </w:r>
      <w:r>
        <w:t>Контроль за</w:t>
      </w:r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t>Лавришко</w:t>
      </w:r>
      <w:r>
        <w:t xml:space="preserve"> О.В.)</w:t>
      </w:r>
    </w:p>
    <w:p w14:paraId="69000000">
      <w:pPr>
        <w:ind/>
        <w:jc w:val="both"/>
        <w:rPr>
          <w:sz w:val="28"/>
        </w:rPr>
      </w:pPr>
    </w:p>
    <w:p w14:paraId="6A000000">
      <w:pPr>
        <w:ind/>
        <w:jc w:val="both"/>
        <w:rPr>
          <w:sz w:val="28"/>
        </w:rPr>
      </w:pPr>
      <w:r>
        <w:rPr>
          <w:sz w:val="28"/>
        </w:rPr>
        <w:t>Председателя Собрания депутатов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 xml:space="preserve">-Глава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И.А. </w:t>
      </w:r>
      <w:r>
        <w:rPr>
          <w:sz w:val="28"/>
        </w:rPr>
        <w:t>Каркалёва</w:t>
      </w:r>
      <w:r>
        <w:rPr>
          <w:sz w:val="28"/>
        </w:rPr>
        <w:t xml:space="preserve"> </w:t>
      </w:r>
    </w:p>
    <w:p w14:paraId="6C000000">
      <w:pPr>
        <w:ind/>
        <w:jc w:val="both"/>
        <w:rPr>
          <w:sz w:val="28"/>
        </w:rPr>
      </w:pPr>
    </w:p>
    <w:p w14:paraId="6D000000">
      <w:pPr>
        <w:pStyle w:val="Style_4"/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6E000000">
      <w:pPr>
        <w:sectPr>
          <w:footerReference r:id="rId4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11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shd w:fill="auto" w:val="clear"/>
          </w:tcPr>
          <w:p w14:paraId="6F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</w:tcPr>
          <w:p w14:paraId="70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71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2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3000000">
            <w:pPr>
              <w:widowControl w:val="0"/>
              <w:ind/>
              <w:jc w:val="right"/>
            </w:pPr>
            <w:r>
              <w:t xml:space="preserve">от 27.02.2023 № 69 </w:t>
            </w:r>
          </w:p>
        </w:tc>
      </w:tr>
    </w:tbl>
    <w:p w14:paraId="74000000">
      <w:pPr>
        <w:widowControl w:val="0"/>
        <w:ind/>
        <w:jc w:val="both"/>
      </w:pPr>
    </w:p>
    <w:tbl>
      <w:tblPr>
        <w:tblStyle w:val="Style_11"/>
        <w:tblInd w:type="dxa" w:w="108"/>
        <w:tblLayout w:type="fixed"/>
      </w:tblPr>
      <w:tblGrid>
        <w:gridCol w:w="2953"/>
        <w:gridCol w:w="6279"/>
        <w:gridCol w:w="1816"/>
        <w:gridCol w:w="1816"/>
        <w:gridCol w:w="1591"/>
      </w:tblGrid>
      <w:tr>
        <w:trPr>
          <w:trHeight w:hRule="atLeast" w:val="375"/>
        </w:trPr>
        <w:tc>
          <w:tcPr>
            <w:tcW w:type="dxa" w:w="14455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5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76000000">
            <w:pPr>
              <w:ind/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>
        <w:trPr>
          <w:trHeight w:hRule="atLeast" w:val="356"/>
        </w:trPr>
        <w:tc>
          <w:tcPr>
            <w:tcW w:type="dxa" w:w="14455"/>
            <w:gridSpan w:val="5"/>
          </w:tcPr>
          <w:p w14:paraId="77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00000">
            <w:r>
              <w:t>1 00 00000 00 0000 000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00000">
            <w:r>
              <w:t>НАЛОГОВЫЕ И НЕНАЛОГОВЫЕ ДОХОДЫ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</w:pPr>
            <w:r>
              <w:t xml:space="preserve">14 649,7 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</w:pPr>
            <w:r>
              <w:t>14 824,8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</w:pPr>
            <w:r>
              <w:t>15 243,4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00000">
            <w:r>
              <w:t>1 01 00000 00 0000 000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00000">
            <w:r>
              <w:t>НАЛОГИ НА ПРИБЫЛЬ, ДОХОДЫ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r>
              <w:t>1 01 02000 01 0000 110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r>
              <w:t>Налог на доходы физических лиц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r>
              <w:t>1 01 02010 01 0000 110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00000">
            <w:r>
              <w:t>1 05 00000 00 0000 000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00000">
            <w:r>
              <w:t>НАЛОГИ НА СОВОКУПНЫЙ ДОХОД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00000">
            <w:r>
              <w:t>1 05 03000 01 0000 110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00000">
            <w:r>
              <w:t>Единый сельскохозяйственный налог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00000">
            <w:r>
              <w:t>1 05 03010 01 0000 110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00000">
            <w:r>
              <w:t>Единый сельскохозяйственный налог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00000">
            <w:r>
              <w:t>1 06 00000 00 0000 000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00000">
            <w:r>
              <w:t>НАЛОГИ НА ИМУЩЕСТВО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</w:pPr>
            <w:r>
              <w:t>6 240,2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</w:pPr>
            <w:r>
              <w:t>6 140,2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</w:pPr>
            <w:r>
              <w:t>6 140,2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00000">
            <w:r>
              <w:t>1 06 01000 00 0000 110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00000">
            <w:r>
              <w:t>Налог на имущество физических лиц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00000">
            <w:r>
              <w:t>1 06 01030 10 0000 110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0000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00000">
            <w:r>
              <w:t>1 06 06000 00 0000 110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00000">
            <w:r>
              <w:t>Земельный налог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</w:pPr>
            <w:r>
              <w:t>5 831,5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</w:pPr>
            <w:r>
              <w:t>5 731,5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</w:pPr>
            <w:r>
              <w:t>5 731,5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00000">
            <w:r>
              <w:t>1 06 06030 00 0000 110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00000">
            <w:r>
              <w:t>Земельный налог с организаций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00000">
            <w:r>
              <w:t>1 06 06033 10 0000 110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0000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r>
              <w:t>1 06 06040 00 0000 110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00000">
            <w:r>
              <w:t>Земельный налог с физических лиц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r>
              <w:t>1 06 06043 10 0000 110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r>
              <w:t>1 08 00000 00 0000 000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00000">
            <w:r>
              <w:t>ГОСУДАРСТВЕННАЯ ПОШЛИНА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r>
              <w:t>1 08 04000 01 0000 110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00000">
            <w:r>
              <w:t>1 08 04020 01 0000 110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r>
              <w:t>1 11 00000 00 0000 000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r>
              <w:t>1 11 05000 00 0000 120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0000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r>
              <w:t>1 11 05020 00 0000 120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</w:pPr>
            <w:r>
              <w:t>108,1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00000">
            <w:pPr>
              <w:ind/>
              <w:jc w:val="center"/>
            </w:pPr>
            <w: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</w:pPr>
            <w: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r>
              <w:t>1 11 05025 10 0000 120</w:t>
            </w:r>
          </w:p>
          <w:p w14:paraId="E7000000">
            <w:r>
              <w:t xml:space="preserve">                                  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center"/>
            </w:pPr>
            <w:r>
              <w:t>108,1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</w:pPr>
            <w: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</w:pPr>
            <w: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00000">
            <w:r>
              <w:t>1 11 05030 00 0000 120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00000">
            <w:r>
              <w:t>1 11 05035 10 0000 120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r>
              <w:t>1 11 05070 00 0000 120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0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B000000">
            <w:r>
              <w:t>1 11 05075 10 0000 120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ind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10000">
            <w:r>
              <w:t>1 16 00000 00 0000 000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10000">
            <w:r>
              <w:t>ШТРАФЫ, САНКЦИИ, ВОЗМЕЩЕНИЕ УЩЕРБА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10000">
            <w:r>
              <w:t>1 16 02000 02 0000 140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10000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10000">
            <w:r>
              <w:t>1 16 02020 02 0000 140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1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F010000">
            <w:r>
              <w:t>1 17 00000 00 0000 000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1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14010000">
            <w:r>
              <w:t>1 17 15000 00 0000 150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10000">
            <w:r>
              <w:t>Инициативные платежи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19010000">
            <w:r>
              <w:t>1 17 15030 10 0000 150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10000"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10000">
            <w:r>
              <w:t>2 00 00000 00 0000 000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10000">
            <w:r>
              <w:t>БЕЗВОЗМЕЗДНЫЕ ПОСТУПЛЕНИЯ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</w:pPr>
            <w:r>
              <w:t>12 365,3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10000">
            <w:r>
              <w:t>2 02 00000 00 0000 000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10000">
            <w:r>
              <w:t xml:space="preserve">БЕЗВОЗМЕЗДНЫЕ ПОСТУПЛЕНИЯ ОТ ДРУГИХ БЮДЖЕТОВ БЮДЖЕТНОЙ СИСТЕМЫ РОССИЙСКОЙ </w:t>
            </w:r>
            <w:r>
              <w:t>ФЕДЕРАЦИИ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</w:pPr>
            <w:r>
              <w:t>12 365,3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8010000">
            <w:r>
              <w:t>2 02 10000 00 0000 150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1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</w:pPr>
            <w:r>
              <w:t>12 071,1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10000">
            <w:r>
              <w:t>2 02 15001 00 0000 150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2010000">
            <w:r>
              <w:t>2 02 15001 10 0000 150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3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10000">
            <w:r>
              <w:t>2 02 15002 00 0000 150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38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C010000">
            <w:r>
              <w:t>2 02 15002 10 0000 150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3D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r>
              <w:t>2 02 30000 00 0000 150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</w:pPr>
            <w:r>
              <w:t>294,2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10000">
            <w:r>
              <w:t>2 02 30024 00 0000 150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10000">
            <w:r>
              <w:t>2 02 30024 10 0000 150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10000">
            <w:r>
              <w:t>2 02 35118 00 0000 150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10000">
            <w:r>
              <w:t>2 02 35118 10 0000 150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10000">
            <w:r>
              <w:t>2 02 40000 00 0000 150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10000">
            <w:r>
              <w:t>Иные межбюджетные трансферты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10000">
            <w:r>
              <w:t>2 02 49999 00 0000 150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10000">
            <w:r>
              <w:t>Прочие межбюджетные трансферты, передаваемые бюджетам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10000">
            <w:r>
              <w:t>2 02 49999 10 0000 150</w:t>
            </w:r>
          </w:p>
        </w:tc>
        <w:tc>
          <w:tcPr>
            <w:tcW w:type="dxa" w:w="627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8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27 015,0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6E010000">
      <w:pPr>
        <w:widowControl w:val="0"/>
        <w:ind/>
        <w:jc w:val="both"/>
      </w:pPr>
    </w:p>
    <w:tbl>
      <w:tblPr>
        <w:tblStyle w:val="Style_11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shd w:fill="auto" w:val="clear"/>
          </w:tcPr>
          <w:p w14:paraId="6F010000"/>
        </w:tc>
        <w:tc>
          <w:tcPr>
            <w:tcW w:type="dxa" w:w="6991"/>
            <w:shd w:fill="auto" w:val="clear"/>
          </w:tcPr>
          <w:p w14:paraId="70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2</w:t>
            </w:r>
          </w:p>
          <w:p w14:paraId="71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2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73010000">
            <w:pPr>
              <w:ind/>
              <w:jc w:val="right"/>
            </w:pPr>
            <w:r>
              <w:t xml:space="preserve">от 27.02.2023 № 69 </w:t>
            </w:r>
          </w:p>
        </w:tc>
      </w:tr>
    </w:tbl>
    <w:p w14:paraId="74010000"/>
    <w:p w14:paraId="75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Источники финансирования дефицита бюджета </w:t>
      </w:r>
    </w:p>
    <w:p w14:paraId="76010000">
      <w:pPr>
        <w:widowControl w:val="0"/>
        <w:ind/>
        <w:jc w:val="center"/>
        <w:rPr>
          <w:sz w:val="26"/>
        </w:rPr>
      </w:pP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14:paraId="77010000">
      <w:pPr>
        <w:widowControl w:val="0"/>
        <w:ind/>
        <w:jc w:val="right"/>
        <w:rPr>
          <w:sz w:val="26"/>
        </w:rPr>
      </w:pPr>
      <w:r>
        <w:rPr>
          <w:sz w:val="26"/>
        </w:rPr>
        <w:t>(тыс. рублей)</w:t>
      </w:r>
    </w:p>
    <w:tbl>
      <w:tblPr>
        <w:tblStyle w:val="Style_11"/>
        <w:tblInd w:type="dxa" w:w="93"/>
        <w:tblLayout w:type="fixed"/>
      </w:tblPr>
      <w:tblGrid>
        <w:gridCol w:w="3779"/>
        <w:gridCol w:w="6274"/>
        <w:gridCol w:w="1613"/>
        <w:gridCol w:w="1434"/>
        <w:gridCol w:w="1434"/>
      </w:tblGrid>
      <w:tr>
        <w:trPr>
          <w:trHeight w:hRule="atLeast" w:val="421"/>
        </w:trPr>
        <w:tc>
          <w:tcPr>
            <w:tcW w:type="dxa" w:w="3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type="dxa" w:w="62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type="dxa" w:w="16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2024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2025 год</w:t>
            </w:r>
          </w:p>
        </w:tc>
      </w:tr>
      <w:tr>
        <w:trPr>
          <w:trHeight w:hRule="atLeast" w:val="629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01 00 00 00 00 0000 000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rPr>
                <w:sz w:val="26"/>
              </w:rPr>
            </w:pPr>
            <w:r>
              <w:rPr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tabs>
                <w:tab w:leader="none" w:pos="552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01 05 00 00 00 0000 000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tabs>
                <w:tab w:leader="none" w:pos="552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tabs>
                <w:tab w:leader="none" w:pos="552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01 05 00 00 00 0000 500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rPr>
                <w:sz w:val="26"/>
              </w:rPr>
              <w:t xml:space="preserve">Увеличение остатков средств бюджетов 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ind/>
              <w:jc w:val="center"/>
            </w:pPr>
            <w:r>
              <w:t>27 015,0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01 05 02 00 00 0000 500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</w:pPr>
            <w:r>
              <w:t>27 015,0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617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01 05 02 01 00 0000 510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ind/>
              <w:jc w:val="center"/>
            </w:pPr>
            <w:r>
              <w:t>27 015,0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01 05 02 01 10 0000 510</w:t>
            </w:r>
          </w:p>
          <w:p w14:paraId="97010000">
            <w:pPr>
              <w:rPr>
                <w:sz w:val="26"/>
              </w:rPr>
            </w:pP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ind/>
              <w:jc w:val="center"/>
            </w:pPr>
            <w:r>
              <w:t>27 015,0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01 05 00 00 00 0000 600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остатков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</w:pPr>
            <w:r>
              <w:t>31 017,3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01 05 02 00 00 0000 600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pStyle w:val="Style_12"/>
              <w:ind w:firstLine="0" w:left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b w:val="0"/>
                <w:sz w:val="26"/>
              </w:rPr>
              <w:t>Уменьшение прочих остатков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center"/>
            </w:pPr>
            <w:r>
              <w:t>31 017,3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01 05 02 01 00 0000 610</w:t>
            </w:r>
          </w:p>
          <w:p w14:paraId="A7010000">
            <w:pPr>
              <w:rPr>
                <w:sz w:val="26"/>
              </w:rPr>
            </w:pP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</w:pPr>
            <w:r>
              <w:t>31 017,3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46"/>
        </w:trPr>
        <w:tc>
          <w:tcPr>
            <w:tcW w:type="dxa" w:w="3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01 05 02 01 10 0000 610</w:t>
            </w:r>
          </w:p>
        </w:tc>
        <w:tc>
          <w:tcPr>
            <w:tcW w:type="dxa" w:w="62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6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</w:pPr>
            <w:r>
              <w:t>31 017,3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B1010000">
      <w:pPr>
        <w:sectPr>
          <w:footerReference r:id="rId7" w:type="default"/>
          <w:pgSz w:h="11906" w:orient="landscape" w:w="16838"/>
          <w:pgMar w:bottom="851" w:footer="709" w:gutter="0" w:header="709" w:left="1134" w:right="1077" w:top="1304"/>
        </w:sectPr>
      </w:pPr>
    </w:p>
    <w:tbl>
      <w:tblPr>
        <w:tblStyle w:val="Style_11"/>
        <w:tblInd w:type="dxa" w:w="108"/>
        <w:tblLayout w:type="fixed"/>
      </w:tblPr>
      <w:tblGrid>
        <w:gridCol w:w="4253"/>
        <w:gridCol w:w="4961"/>
      </w:tblGrid>
      <w:tr>
        <w:tc>
          <w:tcPr>
            <w:tcW w:type="dxa" w:w="4253"/>
          </w:tcPr>
          <w:p w14:paraId="B2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B3010000">
            <w:pPr>
              <w:keepNext w:val="1"/>
              <w:keepLines w:val="1"/>
              <w:ind/>
            </w:pPr>
            <w:r>
              <w:t>Приложение 3</w:t>
            </w:r>
          </w:p>
        </w:tc>
      </w:tr>
      <w:tr>
        <w:tc>
          <w:tcPr>
            <w:tcW w:type="dxa" w:w="4253"/>
          </w:tcPr>
          <w:p w14:paraId="B4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B501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B6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B7010000">
            <w:pPr>
              <w:widowControl w:val="0"/>
              <w:ind/>
            </w:pPr>
            <w:r>
              <w:t xml:space="preserve">от 27.02.2023 № 69 </w:t>
            </w:r>
          </w:p>
          <w:p w14:paraId="B8010000">
            <w:pPr>
              <w:widowControl w:val="0"/>
              <w:ind/>
            </w:pPr>
            <w:r>
              <w:t xml:space="preserve"> </w:t>
            </w:r>
          </w:p>
        </w:tc>
      </w:tr>
    </w:tbl>
    <w:p w14:paraId="B9010000">
      <w:pPr>
        <w:pStyle w:val="Style_13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>Нормативы распределения доходов</w:t>
      </w:r>
    </w:p>
    <w:p w14:paraId="BA010000">
      <w:pPr>
        <w:pStyle w:val="Style_13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 xml:space="preserve">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</w:p>
    <w:p w14:paraId="BB010000">
      <w:pPr>
        <w:pStyle w:val="Style_13"/>
        <w:widowControl w:val="0"/>
        <w:ind/>
        <w:jc w:val="center"/>
        <w:rPr>
          <w:sz w:val="28"/>
        </w:rPr>
      </w:pPr>
      <w:r>
        <w:rPr>
          <w:sz w:val="28"/>
        </w:rPr>
        <w:t xml:space="preserve">на 2023 год и плановый период 2024 и 2025 годов.                                                                                                                                                                                               </w:t>
      </w:r>
    </w:p>
    <w:p w14:paraId="BC010000">
      <w:pPr>
        <w:pStyle w:val="Style_13"/>
        <w:widowControl w:val="0"/>
        <w:ind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Style w:val="Style_11"/>
        <w:tblInd w:type="dxa" w:w="30"/>
        <w:tblLayout w:type="fixed"/>
        <w:tblCellMar>
          <w:left w:type="dxa" w:w="30"/>
          <w:right w:type="dxa" w:w="30"/>
        </w:tblCellMar>
      </w:tblPr>
      <w:tblGrid>
        <w:gridCol w:w="6480"/>
        <w:gridCol w:w="2133"/>
      </w:tblGrid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BD010000">
            <w:pPr>
              <w:ind w:firstLine="113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BE010000">
            <w:pPr>
              <w:pStyle w:val="Style_14"/>
              <w:spacing w:after="0" w:before="0"/>
              <w:ind w:hanging="11" w:left="11"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Бюджеты сельских поселений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BF010000">
            <w:pPr>
              <w:pStyle w:val="Style_15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caps w:val="1"/>
                <w:sz w:val="28"/>
              </w:rPr>
              <w:t>доходы от оказания платных услуг Наименование дохода (работ) и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0010000">
            <w:pPr>
              <w:pStyle w:val="Style_14"/>
              <w:spacing w:after="0" w:before="0"/>
              <w:ind w:firstLine="0" w:left="0"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1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2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3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4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5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6010000">
            <w:pPr>
              <w:pStyle w:val="Style_14"/>
              <w:spacing w:after="0" w:before="0"/>
              <w:ind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7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8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9010000">
            <w:pPr>
              <w:pStyle w:val="Style_15"/>
              <w:keepNext w:val="0"/>
              <w:tabs>
                <w:tab w:leader="none" w:pos="7630" w:val="left"/>
              </w:tabs>
              <w:spacing w:after="0" w:before="0"/>
              <w:ind w:hanging="432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A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B010000">
            <w:pPr>
              <w:pStyle w:val="Style_15"/>
              <w:keepNext w:val="0"/>
              <w:spacing w:after="0" w:before="0"/>
              <w:ind w:hanging="432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C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D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E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F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0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101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штрафов, санкций, возмещения ущерба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2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3010000">
            <w:pPr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4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501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прочих неналоговых доходов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6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7010000">
            <w:pPr>
              <w:rPr>
                <w:sz w:val="28"/>
              </w:rPr>
            </w:pPr>
            <w:r>
              <w:rPr>
                <w:sz w:val="28"/>
              </w:rPr>
              <w:t>Невыясненные поступления, зачисляемые в бюджеты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8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9010000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A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</w:tbl>
    <w:p w14:paraId="DB010000">
      <w:pPr>
        <w:sectPr>
          <w:footerReference r:id="rId3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11"/>
        <w:tblInd w:type="dxa" w:w="108"/>
        <w:tblLayout w:type="fixed"/>
      </w:tblPr>
      <w:tblGrid>
        <w:gridCol w:w="7757"/>
        <w:gridCol w:w="6875"/>
      </w:tblGrid>
      <w:tr>
        <w:trPr>
          <w:trHeight w:hRule="atLeast" w:val="311"/>
        </w:trPr>
        <w:tc>
          <w:tcPr>
            <w:tcW w:type="dxa" w:w="7757"/>
          </w:tcPr>
          <w:p w14:paraId="DC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DD010000">
            <w:pPr>
              <w:keepNext w:val="1"/>
              <w:keepLines w:val="1"/>
              <w:ind/>
            </w:pPr>
            <w:r>
              <w:t>Приложение 4</w:t>
            </w:r>
          </w:p>
        </w:tc>
      </w:tr>
      <w:tr>
        <w:tc>
          <w:tcPr>
            <w:tcW w:type="dxa" w:w="7757"/>
          </w:tcPr>
          <w:p w14:paraId="DE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DF01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E0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E1010000">
            <w:pPr>
              <w:widowControl w:val="0"/>
              <w:ind/>
            </w:pPr>
            <w:r>
              <w:t>от 27.02.2023 № 69</w:t>
            </w:r>
          </w:p>
        </w:tc>
      </w:tr>
    </w:tbl>
    <w:p w14:paraId="E2010000">
      <w:pPr>
        <w:ind/>
        <w:jc w:val="center"/>
      </w:pPr>
    </w:p>
    <w:p w14:paraId="E3010000">
      <w:pPr>
        <w:ind/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</w:t>
      </w:r>
    </w:p>
    <w:p w14:paraId="E4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E5010000">
      <w:pPr>
        <w:widowControl w:val="0"/>
        <w:ind/>
        <w:jc w:val="right"/>
        <w:rPr>
          <w:sz w:val="22"/>
        </w:rPr>
      </w:pPr>
    </w:p>
    <w:tbl>
      <w:tblPr>
        <w:tblStyle w:val="Style_11"/>
        <w:tblInd w:type="dxa" w:w="33"/>
        <w:tblLayout w:type="fixed"/>
      </w:tblPr>
      <w:tblGrid>
        <w:gridCol w:w="233"/>
        <w:gridCol w:w="7893"/>
        <w:gridCol w:w="528"/>
        <w:gridCol w:w="538"/>
        <w:gridCol w:w="752"/>
        <w:gridCol w:w="642"/>
        <w:gridCol w:w="700"/>
        <w:gridCol w:w="1108"/>
        <w:gridCol w:w="1108"/>
        <w:gridCol w:w="971"/>
        <w:gridCol w:w="233"/>
      </w:tblGrid>
      <w:tr>
        <w:trPr>
          <w:trHeight w:hRule="atLeast" w:val="835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t>2023 год</w:t>
            </w:r>
          </w:p>
          <w:p w14:paraId="EC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</w:pPr>
            <w:r>
              <w:t>2024 год</w:t>
            </w:r>
          </w:p>
          <w:p w14:paraId="EE010000">
            <w:pPr>
              <w:ind/>
              <w:jc w:val="center"/>
            </w:pP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</w:pPr>
            <w:r>
              <w:t>2025 год</w:t>
            </w:r>
          </w:p>
          <w:p w14:paraId="F0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10 622,4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10 162,0</w:t>
            </w: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10 783,5</w:t>
            </w:r>
          </w:p>
        </w:tc>
      </w:tr>
      <w:tr>
        <w:trPr>
          <w:trHeight w:hRule="atLeast" w:val="656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A01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B010000">
            <w:r>
              <w:t>03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C01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D01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67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2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67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2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2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9 954,3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416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20000">
            <w:pPr>
              <w:ind/>
              <w:jc w:val="center"/>
            </w:pPr>
            <w:r>
              <w:t>8 232,8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2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</w:pPr>
            <w:r>
              <w:t>1 624,1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2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098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2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102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center"/>
            </w:pPr>
            <w:r>
              <w:t xml:space="preserve">89 9 0 72390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2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20000">
            <w:r>
              <w:t>Другие общегосударственные 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324,9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711,9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1 285,0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2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2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3020000"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4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5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2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2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20000"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43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</w:t>
            </w:r>
            <w:r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9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EA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EB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EC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ED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2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2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4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6 691,6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2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B020000"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C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D02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2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3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3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30000">
            <w:pPr>
              <w:ind/>
              <w:jc w:val="center"/>
            </w:pPr>
            <w:r>
              <w:t>6 682,4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30000">
            <w:pPr>
              <w:ind/>
              <w:jc w:val="center"/>
            </w:pPr>
            <w:r>
              <w:t>1 183,0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3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3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3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</w:t>
            </w:r>
            <w:r>
              <w:t>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30000">
            <w:pPr>
              <w:ind/>
              <w:jc w:val="both"/>
            </w:pPr>
            <w:r>
              <w:t xml:space="preserve">Реализация программ формирования современной городской среды </w:t>
            </w:r>
            <w:r>
              <w:t xml:space="preserve">в </w:t>
            </w:r>
            <w:r>
              <w:t xml:space="preserve">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30000">
            <w:pPr>
              <w:ind/>
              <w:jc w:val="center"/>
            </w:pPr>
            <w:r>
              <w:t>3500,0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30000">
            <w:pPr>
              <w:pStyle w:val="Style_16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30000">
            <w:pPr>
              <w:ind/>
              <w:jc w:val="center"/>
            </w:pPr>
            <w:r>
              <w:t>204,9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3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3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3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30000">
            <w:pPr>
              <w:ind/>
              <w:jc w:val="center"/>
            </w:pPr>
            <w:r>
              <w:t>2 034,7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3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3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3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</w:t>
            </w:r>
            <w:r>
              <w:t>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3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3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30000"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3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30000">
            <w:pPr>
              <w:rPr>
                <w:b w:val="1"/>
              </w:rPr>
            </w:pPr>
            <w:r>
              <w:rPr>
                <w:b w:val="1"/>
              </w:rPr>
              <w:t>13 156,4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30000">
            <w:pPr>
              <w:rPr>
                <w:b w:val="1"/>
              </w:rPr>
            </w:pPr>
            <w:r>
              <w:rPr>
                <w:b w:val="1"/>
              </w:rPr>
              <w:t>13 156,4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64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3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3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64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3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30000">
            <w:pPr>
              <w:ind/>
              <w:jc w:val="center"/>
            </w:pPr>
            <w:r>
              <w:t>98,6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3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0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414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414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3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30000">
            <w:r>
              <w:t>ФИЗИЧЕСКАЯ КУЛЬТУРА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30000">
            <w:pPr>
              <w:ind/>
              <w:jc w:val="center"/>
            </w:pP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30000">
            <w:pPr>
              <w:ind/>
              <w:jc w:val="center"/>
            </w:pPr>
            <w:r>
              <w:t>31 017,3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3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30000">
            <w:pPr>
              <w:ind/>
              <w:jc w:val="center"/>
            </w:pPr>
            <w:r>
              <w:t>23 729,5</w:t>
            </w:r>
          </w:p>
        </w:tc>
      </w:tr>
      <w:tr>
        <w:trPr>
          <w:trHeight w:hRule="atLeast" w:val="656"/>
        </w:trPr>
        <w:tc>
          <w:tcPr>
            <w:tcW w:type="dxa" w:w="8126"/>
            <w:gridSpan w:val="2"/>
            <w:shd w:fill="auto" w:val="clear"/>
            <w:vAlign w:val="center"/>
          </w:tcPr>
          <w:p w14:paraId="E1030000">
            <w:pPr>
              <w:ind/>
              <w:jc w:val="both"/>
            </w:pPr>
          </w:p>
        </w:tc>
        <w:tc>
          <w:tcPr>
            <w:tcW w:type="dxa" w:w="528"/>
            <w:shd w:fill="auto" w:val="clear"/>
            <w:vAlign w:val="center"/>
          </w:tcPr>
          <w:p w14:paraId="E2030000">
            <w:pPr>
              <w:ind/>
              <w:jc w:val="center"/>
            </w:pPr>
          </w:p>
        </w:tc>
        <w:tc>
          <w:tcPr>
            <w:tcW w:type="dxa" w:w="538"/>
            <w:shd w:fill="auto" w:val="clear"/>
            <w:vAlign w:val="center"/>
          </w:tcPr>
          <w:p w14:paraId="E3030000">
            <w:pPr>
              <w:ind/>
              <w:jc w:val="center"/>
            </w:pPr>
          </w:p>
        </w:tc>
        <w:tc>
          <w:tcPr>
            <w:tcW w:type="dxa" w:w="1394"/>
            <w:gridSpan w:val="2"/>
            <w:shd w:fill="auto" w:val="clear"/>
            <w:vAlign w:val="center"/>
          </w:tcPr>
          <w:p w14:paraId="E4030000"/>
          <w:p w14:paraId="E5030000"/>
          <w:p w14:paraId="E6030000"/>
          <w:p w14:paraId="E7030000"/>
          <w:p w14:paraId="E8030000"/>
          <w:p w14:paraId="E9030000"/>
          <w:p w14:paraId="EA030000"/>
        </w:tc>
        <w:tc>
          <w:tcPr>
            <w:tcW w:type="dxa" w:w="700"/>
            <w:shd w:fill="auto" w:val="clear"/>
            <w:vAlign w:val="center"/>
          </w:tcPr>
          <w:p w14:paraId="EB030000">
            <w:pPr>
              <w:ind/>
              <w:jc w:val="center"/>
            </w:pPr>
          </w:p>
        </w:tc>
        <w:tc>
          <w:tcPr>
            <w:tcW w:type="dxa" w:w="1108"/>
            <w:shd w:fill="auto" w:val="clear"/>
            <w:vAlign w:val="center"/>
          </w:tcPr>
          <w:p w14:paraId="EC030000">
            <w:pPr>
              <w:ind/>
              <w:jc w:val="center"/>
            </w:pPr>
          </w:p>
        </w:tc>
        <w:tc>
          <w:tcPr>
            <w:tcW w:type="dxa" w:w="1108"/>
            <w:shd w:fill="auto" w:val="clear"/>
            <w:vAlign w:val="center"/>
          </w:tcPr>
          <w:p w14:paraId="ED030000">
            <w:pPr>
              <w:ind/>
              <w:jc w:val="center"/>
            </w:pPr>
          </w:p>
        </w:tc>
        <w:tc>
          <w:tcPr>
            <w:tcW w:type="dxa" w:w="1204"/>
            <w:gridSpan w:val="2"/>
            <w:shd w:fill="auto" w:val="clear"/>
            <w:vAlign w:val="center"/>
          </w:tcPr>
          <w:p w14:paraId="EE030000">
            <w:pPr>
              <w:ind/>
              <w:jc w:val="center"/>
            </w:pPr>
          </w:p>
        </w:tc>
      </w:tr>
      <w:tr>
        <w:tc>
          <w:tcPr>
            <w:tcW w:type="dxa" w:w="233"/>
          </w:tcPr>
          <w:p/>
        </w:tc>
        <w:tc>
          <w:tcPr>
            <w:tcW w:type="dxa" w:w="9711"/>
            <w:gridSpan w:val="4"/>
          </w:tcPr>
          <w:p w14:paraId="EF030000">
            <w:pPr>
              <w:keepNext w:val="1"/>
              <w:keepLines w:val="1"/>
              <w:ind/>
            </w:pPr>
          </w:p>
        </w:tc>
        <w:tc>
          <w:tcPr>
            <w:tcW w:type="dxa" w:w="4529"/>
            <w:gridSpan w:val="5"/>
          </w:tcPr>
          <w:p w14:paraId="F0030000">
            <w:pPr>
              <w:keepNext w:val="1"/>
              <w:keepLines w:val="1"/>
              <w:ind/>
            </w:pPr>
            <w:r>
              <w:t>Приложение  5</w:t>
            </w:r>
          </w:p>
        </w:tc>
        <w:tc>
          <w:tcPr>
            <w:tcW w:type="dxa" w:w="233"/>
          </w:tcPr>
          <w:p/>
        </w:tc>
      </w:tr>
      <w:tr>
        <w:tc>
          <w:tcPr>
            <w:tcW w:type="dxa" w:w="233"/>
          </w:tcPr>
          <w:p/>
        </w:tc>
        <w:tc>
          <w:tcPr>
            <w:tcW w:type="dxa" w:w="9711"/>
            <w:gridSpan w:val="4"/>
          </w:tcPr>
          <w:p w14:paraId="F1030000">
            <w:pPr>
              <w:keepNext w:val="1"/>
              <w:keepLines w:val="1"/>
              <w:ind/>
            </w:pPr>
          </w:p>
        </w:tc>
        <w:tc>
          <w:tcPr>
            <w:tcW w:type="dxa" w:w="4529"/>
            <w:gridSpan w:val="5"/>
          </w:tcPr>
          <w:p w14:paraId="F203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F303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F4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27.02.2023 № 69</w:t>
            </w:r>
          </w:p>
        </w:tc>
        <w:tc>
          <w:tcPr>
            <w:tcW w:type="dxa" w:w="233"/>
          </w:tcPr>
          <w:p/>
        </w:tc>
      </w:tr>
    </w:tbl>
    <w:p w14:paraId="F5030000"/>
    <w:p w14:paraId="F603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F7030000">
      <w:pPr>
        <w:widowControl w:val="0"/>
        <w:ind/>
        <w:jc w:val="center"/>
      </w:pPr>
      <w:r>
        <w:t>на 2023 год и на плановый период 2024 и 2025 годов</w:t>
      </w:r>
    </w:p>
    <w:p w14:paraId="F803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F9030000">
      <w:pPr>
        <w:widowControl w:val="0"/>
        <w:ind/>
        <w:jc w:val="right"/>
        <w:rPr>
          <w:sz w:val="22"/>
        </w:rPr>
      </w:pPr>
    </w:p>
    <w:tbl>
      <w:tblPr>
        <w:tblStyle w:val="Style_11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3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3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3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3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3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40000">
            <w:pPr>
              <w:ind/>
              <w:jc w:val="center"/>
            </w:pPr>
            <w:r>
              <w:t>2023 год</w:t>
            </w:r>
          </w:p>
          <w:p w14:paraId="0104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02040000">
            <w:pPr>
              <w:ind/>
              <w:jc w:val="center"/>
            </w:pPr>
            <w:r>
              <w:t>2024 год</w:t>
            </w:r>
          </w:p>
          <w:p w14:paraId="03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</w:pPr>
            <w:r>
              <w:t>2025 год</w:t>
            </w:r>
          </w:p>
          <w:p w14:paraId="05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4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40000">
            <w:pPr>
              <w:ind/>
              <w:jc w:val="center"/>
            </w:pPr>
            <w:r>
              <w:t>30 820,6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40000">
            <w:pPr>
              <w:ind/>
              <w:jc w:val="center"/>
            </w:pPr>
            <w:r>
              <w:t>24 005,0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ind/>
              <w:jc w:val="center"/>
            </w:pPr>
            <w:r>
              <w:t>23 518,6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10 425,7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9 959,1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10 572,6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4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9 954,3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4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4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4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4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4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4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40000">
            <w:pPr>
              <w:ind/>
              <w:jc w:val="center"/>
            </w:pPr>
            <w:r>
              <w:t>1 624,1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4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4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4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4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4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4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4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0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40000">
            <w:pPr>
              <w:ind/>
              <w:jc w:val="center"/>
            </w:pPr>
            <w:r>
              <w:t>324,9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40000">
            <w:pPr>
              <w:ind/>
              <w:jc w:val="center"/>
            </w:pPr>
            <w:r>
              <w:t>711,9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40000">
            <w:pPr>
              <w:ind/>
              <w:jc w:val="center"/>
            </w:pPr>
            <w:r>
              <w:t>1 285,0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4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</w:t>
            </w:r>
            <w:r>
              <w:t xml:space="preserve">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4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4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4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4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</w:t>
            </w:r>
            <w:r>
              <w:t xml:space="preserve">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4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4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4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4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4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4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E8040000"/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4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4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5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6 691,6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705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</w:pPr>
            <w:r>
              <w:t>6 682,4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</w:pPr>
            <w:r>
              <w:t>1 183,0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50000">
            <w:r>
              <w:t xml:space="preserve">Реализация программ формирования современной городской среды </w:t>
            </w:r>
            <w:r>
              <w:t xml:space="preserve">в </w:t>
            </w:r>
            <w:r>
              <w:t xml:space="preserve">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50000">
            <w:r>
              <w:t>22 1 00 55551</w:t>
            </w:r>
          </w:p>
          <w:p w14:paraId="50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50000">
            <w:pPr>
              <w:ind/>
              <w:jc w:val="center"/>
            </w:pPr>
            <w:r>
              <w:t>3 500,0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50000">
            <w:pPr>
              <w:ind/>
              <w:jc w:val="center"/>
            </w:pPr>
            <w:r>
              <w:t>204,9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5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5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50000">
            <w:pPr>
              <w:ind/>
              <w:jc w:val="center"/>
            </w:pPr>
            <w:r>
              <w:t>2 034,7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5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5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5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5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50000">
            <w:pPr>
              <w:ind/>
              <w:jc w:val="center"/>
            </w:pPr>
            <w:r>
              <w:t>34,02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5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5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13 156,4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50000">
            <w:pPr>
              <w:ind/>
              <w:jc w:val="center"/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</w:pPr>
            <w:r>
              <w:t>13 156,4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5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5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50000">
            <w:pPr>
              <w:ind/>
              <w:jc w:val="center"/>
            </w:pPr>
            <w:r>
              <w:t>98,6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5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5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5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5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5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5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5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5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5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5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5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6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60000">
            <w:r>
              <w:t>Другие вопросы в области физической культуры и 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</w:t>
            </w:r>
            <w:r>
              <w:t>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6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60000">
            <w:pPr>
              <w:ind/>
              <w:jc w:val="center"/>
            </w:pPr>
            <w: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6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6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6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6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60000">
            <w:pPr>
              <w:ind/>
              <w:jc w:val="center"/>
            </w:pPr>
            <w:r>
              <w:t>31 017,3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6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60000">
            <w:pPr>
              <w:ind/>
              <w:jc w:val="center"/>
            </w:pPr>
            <w:r>
              <w:t>23 729,5</w:t>
            </w:r>
          </w:p>
        </w:tc>
      </w:tr>
    </w:tbl>
    <w:p w14:paraId="48060000">
      <w:pPr>
        <w:pStyle w:val="Style_16"/>
        <w:rPr>
          <w:rFonts w:ascii="Times New Roman" w:hAnsi="Times New Roman"/>
          <w:sz w:val="24"/>
        </w:rPr>
      </w:pPr>
    </w:p>
    <w:p w14:paraId="49060000">
      <w:pPr>
        <w:pStyle w:val="Style_16"/>
        <w:rPr>
          <w:rFonts w:ascii="Times New Roman" w:hAnsi="Times New Roman"/>
          <w:sz w:val="24"/>
        </w:rPr>
      </w:pPr>
    </w:p>
    <w:p w14:paraId="4A060000">
      <w:pPr>
        <w:pStyle w:val="Style_16"/>
        <w:rPr>
          <w:rFonts w:ascii="Times New Roman" w:hAnsi="Times New Roman"/>
          <w:sz w:val="24"/>
        </w:rPr>
      </w:pPr>
    </w:p>
    <w:p w14:paraId="4B060000">
      <w:pPr>
        <w:pStyle w:val="Style_16"/>
        <w:rPr>
          <w:rFonts w:ascii="Times New Roman" w:hAnsi="Times New Roman"/>
          <w:sz w:val="24"/>
        </w:rPr>
      </w:pPr>
    </w:p>
    <w:p w14:paraId="4C060000">
      <w:pPr>
        <w:pStyle w:val="Style_16"/>
        <w:rPr>
          <w:rFonts w:ascii="Times New Roman" w:hAnsi="Times New Roman"/>
          <w:sz w:val="24"/>
        </w:rPr>
      </w:pPr>
    </w:p>
    <w:p w14:paraId="4D060000">
      <w:pPr>
        <w:pStyle w:val="Style_16"/>
        <w:rPr>
          <w:rFonts w:ascii="Times New Roman" w:hAnsi="Times New Roman"/>
          <w:sz w:val="24"/>
        </w:rPr>
      </w:pPr>
    </w:p>
    <w:p w14:paraId="4E060000">
      <w:pPr>
        <w:pStyle w:val="Style_16"/>
        <w:rPr>
          <w:rFonts w:ascii="Times New Roman" w:hAnsi="Times New Roman"/>
          <w:sz w:val="24"/>
        </w:rPr>
      </w:pPr>
    </w:p>
    <w:p w14:paraId="4F060000">
      <w:pPr>
        <w:pStyle w:val="Style_16"/>
        <w:rPr>
          <w:rFonts w:ascii="Times New Roman" w:hAnsi="Times New Roman"/>
          <w:sz w:val="24"/>
        </w:rPr>
      </w:pPr>
    </w:p>
    <w:p w14:paraId="50060000">
      <w:pPr>
        <w:pStyle w:val="Style_16"/>
        <w:rPr>
          <w:rFonts w:ascii="Times New Roman" w:hAnsi="Times New Roman"/>
          <w:sz w:val="24"/>
        </w:rPr>
      </w:pPr>
    </w:p>
    <w:p w14:paraId="51060000">
      <w:pPr>
        <w:pStyle w:val="Style_16"/>
        <w:rPr>
          <w:rFonts w:ascii="Times New Roman" w:hAnsi="Times New Roman"/>
          <w:sz w:val="24"/>
        </w:rPr>
      </w:pPr>
    </w:p>
    <w:p w14:paraId="52060000">
      <w:pPr>
        <w:pStyle w:val="Style_16"/>
        <w:rPr>
          <w:rFonts w:ascii="Times New Roman" w:hAnsi="Times New Roman"/>
          <w:sz w:val="24"/>
        </w:rPr>
      </w:pPr>
    </w:p>
    <w:p w14:paraId="53060000">
      <w:pPr>
        <w:pStyle w:val="Style_16"/>
        <w:rPr>
          <w:rFonts w:ascii="Times New Roman" w:hAnsi="Times New Roman"/>
          <w:sz w:val="24"/>
        </w:rPr>
      </w:pPr>
    </w:p>
    <w:p w14:paraId="54060000">
      <w:pPr>
        <w:pStyle w:val="Style_16"/>
        <w:rPr>
          <w:rFonts w:ascii="Times New Roman" w:hAnsi="Times New Roman"/>
          <w:sz w:val="24"/>
        </w:rPr>
      </w:pPr>
    </w:p>
    <w:p w14:paraId="55060000">
      <w:pPr>
        <w:pStyle w:val="Style_16"/>
        <w:rPr>
          <w:rFonts w:ascii="Times New Roman" w:hAnsi="Times New Roman"/>
          <w:sz w:val="24"/>
        </w:rPr>
      </w:pPr>
    </w:p>
    <w:p w14:paraId="56060000">
      <w:pPr>
        <w:pStyle w:val="Style_16"/>
        <w:rPr>
          <w:rFonts w:ascii="Times New Roman" w:hAnsi="Times New Roman"/>
          <w:sz w:val="24"/>
        </w:rPr>
      </w:pPr>
    </w:p>
    <w:p w14:paraId="57060000">
      <w:pPr>
        <w:pStyle w:val="Style_16"/>
        <w:rPr>
          <w:rFonts w:ascii="Times New Roman" w:hAnsi="Times New Roman"/>
          <w:sz w:val="24"/>
        </w:rPr>
      </w:pPr>
    </w:p>
    <w:tbl>
      <w:tblPr>
        <w:tblStyle w:val="Style_11"/>
        <w:tblInd w:type="dxa" w:w="73"/>
        <w:tblLayout w:type="fixed"/>
      </w:tblPr>
      <w:tblGrid>
        <w:gridCol w:w="6742"/>
        <w:gridCol w:w="7925"/>
      </w:tblGrid>
      <w:tr>
        <w:tc>
          <w:tcPr>
            <w:tcW w:type="dxa" w:w="6742"/>
          </w:tcPr>
          <w:p w14:paraId="58060000">
            <w:pPr>
              <w:keepNext w:val="1"/>
              <w:keepLines w:val="1"/>
              <w:ind/>
            </w:pPr>
          </w:p>
        </w:tc>
        <w:tc>
          <w:tcPr>
            <w:tcW w:type="dxa" w:w="7925"/>
          </w:tcPr>
          <w:p w14:paraId="59060000">
            <w:pPr>
              <w:keepNext w:val="1"/>
              <w:keepLines w:val="1"/>
              <w:ind/>
            </w:pPr>
            <w:r>
              <w:t>Приложение 6</w:t>
            </w:r>
          </w:p>
        </w:tc>
      </w:tr>
      <w:tr>
        <w:tc>
          <w:tcPr>
            <w:tcW w:type="dxa" w:w="6742"/>
          </w:tcPr>
          <w:p w14:paraId="5A060000">
            <w:pPr>
              <w:keepNext w:val="1"/>
              <w:keepLines w:val="1"/>
              <w:ind/>
            </w:pPr>
          </w:p>
        </w:tc>
        <w:tc>
          <w:tcPr>
            <w:tcW w:type="dxa" w:w="7925"/>
          </w:tcPr>
          <w:p w14:paraId="5B06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5C06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5D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27.02.2023 № 69</w:t>
            </w:r>
          </w:p>
        </w:tc>
      </w:tr>
    </w:tbl>
    <w:p w14:paraId="5E060000">
      <w:pPr>
        <w:pStyle w:val="Style_16"/>
        <w:ind/>
        <w:jc w:val="center"/>
        <w:rPr>
          <w:rFonts w:ascii="Times New Roman" w:hAnsi="Times New Roman"/>
          <w:sz w:val="24"/>
        </w:rPr>
      </w:pPr>
    </w:p>
    <w:p w14:paraId="5F060000">
      <w:pPr>
        <w:pStyle w:val="Style_1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</w:t>
      </w:r>
    </w:p>
    <w:p w14:paraId="60060000">
      <w:pPr>
        <w:pStyle w:val="Style_16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61060000">
      <w:pPr>
        <w:pStyle w:val="Style_16"/>
        <w:ind/>
        <w:jc w:val="right"/>
        <w:rPr>
          <w:rFonts w:ascii="Times New Roman" w:hAnsi="Times New Roman"/>
          <w:sz w:val="24"/>
        </w:rPr>
      </w:pPr>
    </w:p>
    <w:tbl>
      <w:tblPr>
        <w:tblStyle w:val="Style_11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60000">
            <w:r>
              <w:t xml:space="preserve">ЦСР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60000"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</w:pPr>
            <w:r>
              <w:t>2023 год</w:t>
            </w:r>
          </w:p>
          <w:p w14:paraId="68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</w:pPr>
            <w:r>
              <w:t>2024 год</w:t>
            </w:r>
          </w:p>
          <w:p w14:paraId="6A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60000">
            <w:pPr>
              <w:ind/>
              <w:jc w:val="center"/>
            </w:pPr>
            <w:r>
              <w:t>2025 год</w:t>
            </w:r>
          </w:p>
          <w:p w14:paraId="6C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</w:pPr>
            <w:r>
              <w:t>30 089,7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22 843,9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</w:pPr>
            <w:r>
              <w:t>21 773,8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67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6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3 011,3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1 128,3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1 178,3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6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</w:pPr>
            <w:r>
              <w:t>3 002,1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1 122,0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60000">
            <w:pPr>
              <w:ind/>
              <w:jc w:val="center"/>
            </w:pPr>
            <w:r>
              <w:t>1 172,0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204,9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6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762,5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5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2 034,7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6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</w:pPr>
            <w: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6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60000">
            <w:r>
              <w:t xml:space="preserve"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C06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13 156,4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</w:pPr>
            <w:r>
              <w:t>13 156,4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7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70000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</w:pPr>
            <w:r>
              <w:t>98,6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7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7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7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9 940,0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7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</w:pPr>
            <w:r>
              <w:t>9 920,0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</w:t>
            </w:r>
            <w:r>
              <w:t>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7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</w:pPr>
            <w:r>
              <w:t>1 624,1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7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7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</w:t>
            </w:r>
            <w:r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3 669,3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7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</w:pPr>
            <w:r>
              <w:t>3 669,3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</w:pPr>
            <w:r>
              <w:t>830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70000">
            <w:pPr>
              <w:rPr>
                <w:sz w:val="28"/>
              </w:rPr>
            </w:pPr>
            <w:r>
              <w:t>Реализация программ формирования современной городской среды</w:t>
            </w:r>
            <w:r>
              <w:t xml:space="preserve"> в </w:t>
            </w:r>
            <w:r>
              <w:t xml:space="preserve">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70000">
            <w:r>
              <w:t>22 1 00 55551</w:t>
            </w:r>
          </w:p>
          <w:p w14:paraId="EF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350</w:t>
            </w: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7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633,4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7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8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8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486,9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8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8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8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8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8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8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</w:pPr>
            <w:r>
              <w:rPr>
                <w:b w:val="1"/>
              </w:rPr>
              <w:t>317,8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8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80000"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t>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8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8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80000">
            <w:pPr>
              <w:ind/>
              <w:jc w:val="center"/>
            </w:pPr>
            <w:r>
              <w:t>31 017,3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</w:pPr>
            <w:r>
              <w:t>23 729,5</w:t>
            </w:r>
          </w:p>
        </w:tc>
      </w:tr>
    </w:tbl>
    <w:p w14:paraId="86080000">
      <w:pPr>
        <w:pStyle w:val="Style_16"/>
        <w:rPr>
          <w:rFonts w:ascii="Times New Roman" w:hAnsi="Times New Roman"/>
          <w:sz w:val="24"/>
        </w:rPr>
      </w:pPr>
    </w:p>
    <w:p w14:paraId="87080000">
      <w:pPr>
        <w:pStyle w:val="Style_16"/>
        <w:rPr>
          <w:rFonts w:ascii="Times New Roman" w:hAnsi="Times New Roman"/>
          <w:sz w:val="24"/>
        </w:rPr>
      </w:pPr>
    </w:p>
    <w:p w14:paraId="88080000">
      <w:pPr>
        <w:pStyle w:val="Style_16"/>
        <w:rPr>
          <w:rFonts w:ascii="Times New Roman" w:hAnsi="Times New Roman"/>
          <w:sz w:val="24"/>
        </w:rPr>
      </w:pPr>
    </w:p>
    <w:p w14:paraId="89080000">
      <w:pPr>
        <w:sectPr>
          <w:footerReference r:id="rId6" w:type="default"/>
          <w:pgSz w:h="11906" w:orient="landscape" w:w="16838"/>
          <w:pgMar w:bottom="357" w:footer="709" w:gutter="0" w:header="709" w:left="1134" w:right="964" w:top="1644"/>
        </w:sectPr>
      </w:pPr>
    </w:p>
    <w:tbl>
      <w:tblPr>
        <w:tblStyle w:val="Style_11"/>
        <w:tblInd w:type="dxa" w:w="108"/>
        <w:tblLayout w:type="fixed"/>
      </w:tblPr>
      <w:tblGrid>
        <w:gridCol w:w="4734"/>
        <w:gridCol w:w="4909"/>
      </w:tblGrid>
      <w:tr>
        <w:tc>
          <w:tcPr>
            <w:tcW w:type="dxa" w:w="4734"/>
          </w:tcPr>
          <w:p w14:paraId="8A08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8B080000">
            <w:pPr>
              <w:keepNext w:val="1"/>
              <w:keepLines w:val="1"/>
              <w:ind/>
            </w:pPr>
            <w:r>
              <w:t>Приложение 7</w:t>
            </w:r>
          </w:p>
        </w:tc>
      </w:tr>
      <w:tr>
        <w:tc>
          <w:tcPr>
            <w:tcW w:type="dxa" w:w="4734"/>
          </w:tcPr>
          <w:p w14:paraId="8C08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8D08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8E08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8F080000">
            <w:pPr>
              <w:widowControl w:val="0"/>
              <w:ind/>
            </w:pPr>
            <w:r>
              <w:t>от 27</w:t>
            </w:r>
            <w:r>
              <w:t>.0</w:t>
            </w:r>
            <w:r>
              <w:t>2</w:t>
            </w:r>
            <w:r>
              <w:t>.2023 № 69</w:t>
            </w:r>
          </w:p>
          <w:p w14:paraId="90080000">
            <w:pPr>
              <w:widowControl w:val="0"/>
              <w:ind/>
            </w:pPr>
          </w:p>
        </w:tc>
      </w:tr>
    </w:tbl>
    <w:p w14:paraId="9108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14:paraId="92080000">
      <w:pPr>
        <w:pStyle w:val="Style_13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8"/>
        <w:gridCol w:w="1409"/>
        <w:gridCol w:w="1636"/>
        <w:gridCol w:w="1318"/>
      </w:tblGrid>
      <w:tr>
        <w:trPr>
          <w:trHeight w:hRule="atLeast" w:val="1036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80000">
            <w:pPr>
              <w:pStyle w:val="Style_13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2023 год</w:t>
            </w:r>
          </w:p>
          <w:p w14:paraId="95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</w:p>
          <w:p w14:paraId="97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98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8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9A080000">
            <w:pPr>
              <w:pStyle w:val="Style_13"/>
              <w:spacing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C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D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80000">
            <w:pPr>
              <w:pStyle w:val="Style_13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0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1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80000">
            <w:pPr>
              <w:pStyle w:val="Style_13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4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5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</w:tr>
      <w:t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80000">
            <w:pPr>
              <w:pStyle w:val="Style_13"/>
              <w:spacing w:line="240" w:lineRule="exact"/>
              <w:ind w:right="-610"/>
              <w:rPr>
                <w:spacing w:val="-4"/>
              </w:rPr>
            </w:pPr>
          </w:p>
          <w:p w14:paraId="A8080000">
            <w:pPr>
              <w:pStyle w:val="Style_13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9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A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</w:tr>
    </w:tbl>
    <w:p w14:paraId="AC080000">
      <w:pPr>
        <w:ind/>
        <w:jc w:val="both"/>
      </w:pPr>
    </w:p>
    <w:p w14:paraId="AD080000">
      <w:pPr>
        <w:widowControl w:val="0"/>
        <w:ind/>
        <w:jc w:val="right"/>
      </w:pPr>
    </w:p>
    <w:p w14:paraId="AE080000">
      <w:pPr>
        <w:widowControl w:val="0"/>
        <w:ind/>
        <w:jc w:val="right"/>
      </w:pPr>
    </w:p>
    <w:p w14:paraId="AF080000">
      <w:pPr>
        <w:widowControl w:val="0"/>
        <w:ind/>
        <w:jc w:val="right"/>
      </w:pPr>
    </w:p>
    <w:p w14:paraId="B0080000">
      <w:pPr>
        <w:widowControl w:val="0"/>
        <w:ind/>
        <w:jc w:val="right"/>
      </w:pPr>
    </w:p>
    <w:p w14:paraId="B1080000">
      <w:pPr>
        <w:widowControl w:val="0"/>
        <w:ind/>
        <w:jc w:val="right"/>
      </w:pPr>
    </w:p>
    <w:p w14:paraId="B2080000">
      <w:pPr>
        <w:ind/>
        <w:jc w:val="both"/>
      </w:pPr>
    </w:p>
    <w:p w14:paraId="B3080000">
      <w:pPr>
        <w:ind/>
        <w:jc w:val="both"/>
      </w:pPr>
    </w:p>
    <w:p w14:paraId="B4080000">
      <w:pPr>
        <w:ind/>
        <w:jc w:val="both"/>
      </w:pPr>
    </w:p>
    <w:p w14:paraId="B5080000">
      <w:pPr>
        <w:ind/>
        <w:jc w:val="both"/>
      </w:pPr>
    </w:p>
    <w:p w14:paraId="B6080000">
      <w:pPr>
        <w:ind/>
        <w:jc w:val="both"/>
      </w:pPr>
    </w:p>
    <w:p w14:paraId="B7080000">
      <w:pPr>
        <w:ind/>
        <w:jc w:val="both"/>
      </w:pPr>
    </w:p>
    <w:p w14:paraId="B8080000">
      <w:pPr>
        <w:ind/>
        <w:jc w:val="both"/>
      </w:pPr>
    </w:p>
    <w:p w14:paraId="B9080000">
      <w:pPr>
        <w:ind/>
        <w:jc w:val="both"/>
      </w:pPr>
    </w:p>
    <w:p w14:paraId="BA080000">
      <w:pPr>
        <w:ind/>
        <w:jc w:val="both"/>
      </w:pPr>
    </w:p>
    <w:p w14:paraId="BB080000">
      <w:pPr>
        <w:ind/>
        <w:jc w:val="both"/>
      </w:pPr>
    </w:p>
    <w:p w14:paraId="BC080000"/>
    <w:p w14:paraId="BD080000"/>
    <w:p w14:paraId="BE080000"/>
    <w:p w14:paraId="BF080000">
      <w:pPr>
        <w:sectPr>
          <w:footerReference r:id="rId1" w:type="default"/>
          <w:pgSz w:h="16838" w:orient="portrait" w:w="11906"/>
          <w:pgMar w:bottom="1134" w:footer="709" w:gutter="0" w:header="709" w:left="1304" w:right="851" w:top="1077"/>
        </w:sectPr>
      </w:pPr>
    </w:p>
    <w:tbl>
      <w:tblPr>
        <w:tblStyle w:val="Style_11"/>
        <w:tblInd w:type="dxa" w:w="108"/>
        <w:tblLayout w:type="fixed"/>
      </w:tblPr>
      <w:tblGrid>
        <w:gridCol w:w="9017"/>
        <w:gridCol w:w="5445"/>
      </w:tblGrid>
      <w:tr>
        <w:tc>
          <w:tcPr>
            <w:tcW w:type="dxa" w:w="9017"/>
          </w:tcPr>
          <w:p w14:paraId="C008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C1080000">
            <w:pPr>
              <w:keepNext w:val="1"/>
              <w:keepLines w:val="1"/>
              <w:ind/>
            </w:pPr>
            <w:r>
              <w:t>Приложение 8</w:t>
            </w:r>
          </w:p>
        </w:tc>
      </w:tr>
      <w:tr>
        <w:tc>
          <w:tcPr>
            <w:tcW w:type="dxa" w:w="9017"/>
          </w:tcPr>
          <w:p w14:paraId="C208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C308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C4080000">
            <w:pPr>
              <w:widowControl w:val="0"/>
              <w:ind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C5080000">
            <w:pPr>
              <w:widowControl w:val="0"/>
              <w:ind/>
            </w:pPr>
            <w:r>
              <w:t>от 27</w:t>
            </w:r>
            <w:r>
              <w:t>.0</w:t>
            </w:r>
            <w:r>
              <w:t>2</w:t>
            </w:r>
            <w:r>
              <w:t>.2023 № 69</w:t>
            </w:r>
          </w:p>
          <w:p w14:paraId="C6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</w:p>
        </w:tc>
      </w:tr>
    </w:tbl>
    <w:p w14:paraId="C7080000">
      <w:pPr>
        <w:ind/>
        <w:jc w:val="center"/>
      </w:pPr>
      <w:r>
        <w:t>Распределение субвенций по доходам и видам расходов на 2023 год и плановый период 2024 и 2025 годов</w:t>
      </w:r>
    </w:p>
    <w:p w14:paraId="C8080000">
      <w:pPr>
        <w:ind/>
        <w:jc w:val="right"/>
      </w:pPr>
      <w:r>
        <w:t>(тыс. рублей)</w:t>
      </w:r>
    </w:p>
    <w:p w14:paraId="C9080000">
      <w:pPr>
        <w:ind/>
        <w:jc w:val="right"/>
      </w:pPr>
    </w:p>
    <w:tbl>
      <w:tblPr>
        <w:tblStyle w:val="Style_11"/>
        <w:tblInd w:type="dxa" w:w="108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>
        <w:trPr>
          <w:trHeight w:hRule="atLeast" w:val="283"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8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7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80000">
            <w:pPr>
              <w:ind/>
              <w:jc w:val="center"/>
            </w:pPr>
            <w:r>
              <w:t>Наименование субвенций</w:t>
            </w:r>
          </w:p>
        </w:tc>
        <w:tc>
          <w:tcPr>
            <w:tcW w:type="dxa" w:w="18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80000">
            <w:pPr>
              <w:ind/>
              <w:jc w:val="center"/>
            </w:pPr>
            <w:r>
              <w:t>Классификация  Доходов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8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8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317"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8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80000">
            <w:pPr>
              <w:ind/>
              <w:jc w:val="center"/>
            </w:pPr>
            <w:r>
              <w:t>2025</w:t>
            </w:r>
          </w:p>
          <w:p w14:paraId="D208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196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80000">
            <w:pPr>
              <w:ind/>
              <w:jc w:val="center"/>
            </w:pPr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80000">
            <w:pPr>
              <w:ind/>
              <w:jc w:val="center"/>
            </w:pPr>
            <w: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80000">
            <w:pPr>
              <w:ind/>
              <w:jc w:val="center"/>
            </w:pPr>
            <w:r>
              <w:t>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80000">
            <w:pPr>
              <w:ind/>
              <w:jc w:val="center"/>
            </w:pPr>
            <w:r>
              <w:t>5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8080000">
            <w:pPr>
              <w:ind/>
              <w:jc w:val="center"/>
            </w:pPr>
            <w:r>
              <w:t>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9080000">
            <w:pPr>
              <w:ind/>
              <w:jc w:val="center"/>
            </w:pPr>
            <w:r>
              <w:t>7</w:t>
            </w:r>
          </w:p>
        </w:tc>
      </w:tr>
      <w:tr>
        <w:trPr>
          <w:trHeight w:hRule="atLeast" w:val="312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80000">
            <w:r>
              <w:t>Субвенции, всего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C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D080000">
            <w:pPr>
              <w:ind/>
              <w:jc w:val="center"/>
            </w:pPr>
            <w:r>
              <w:t>294,2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E08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F08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70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80000">
            <w:r>
              <w:t>Раздел 0100 «Общегосударственные вопросы»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2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3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80000"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80000"/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80000"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8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8080000">
            <w:pPr>
              <w:ind/>
              <w:jc w:val="center"/>
            </w:pPr>
            <w:r>
              <w:t>951 2 02 30024 10 0000 150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9080000">
            <w:pPr>
              <w:ind/>
              <w:jc w:val="center"/>
            </w:pPr>
            <w:r>
              <w:t>0104 89 9 00 72390 240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B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C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7"/>
        </w:trPr>
        <w:tc>
          <w:tcPr>
            <w:tcW w:type="dxa" w:w="1446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80000">
            <w:r>
              <w:t>Раздел 0200 «Национальная оборона»</w:t>
            </w:r>
          </w:p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80000">
            <w:r>
              <w:t>2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80000">
            <w: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0080000">
            <w:pPr>
              <w:ind/>
              <w:jc w:val="center"/>
            </w:pPr>
            <w:r>
              <w:t>951 2 02 35118 10 0000 150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1080000">
            <w:pPr>
              <w:ind/>
              <w:jc w:val="center"/>
            </w:pPr>
            <w:r>
              <w:t>0203 89 9 00 51180  120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8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8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4080000">
            <w:pPr>
              <w:ind/>
              <w:jc w:val="center"/>
            </w:pPr>
            <w:r>
              <w:t>317,6</w:t>
            </w:r>
          </w:p>
        </w:tc>
      </w:tr>
    </w:tbl>
    <w:p w14:paraId="F5080000">
      <w:pPr>
        <w:ind/>
        <w:jc w:val="right"/>
      </w:pPr>
    </w:p>
    <w:p w14:paraId="F6080000">
      <w:pPr>
        <w:ind/>
        <w:jc w:val="right"/>
      </w:pPr>
    </w:p>
    <w:p w14:paraId="F7080000">
      <w:pPr>
        <w:ind/>
        <w:jc w:val="right"/>
      </w:pPr>
    </w:p>
    <w:p w14:paraId="F8080000">
      <w:pPr>
        <w:ind/>
        <w:jc w:val="right"/>
      </w:pPr>
    </w:p>
    <w:p w14:paraId="F9080000">
      <w:pPr>
        <w:ind/>
        <w:jc w:val="right"/>
      </w:pPr>
    </w:p>
    <w:p w14:paraId="FA080000">
      <w:pPr>
        <w:ind/>
        <w:jc w:val="right"/>
      </w:pPr>
    </w:p>
    <w:p w14:paraId="FB080000">
      <w:pPr>
        <w:ind/>
        <w:jc w:val="right"/>
      </w:pPr>
    </w:p>
    <w:p w14:paraId="FC080000">
      <w:pPr>
        <w:ind/>
        <w:jc w:val="right"/>
      </w:pPr>
    </w:p>
    <w:p w14:paraId="FD080000">
      <w:pPr>
        <w:ind/>
        <w:jc w:val="right"/>
      </w:pPr>
    </w:p>
    <w:p w14:paraId="FE080000">
      <w:pPr>
        <w:ind/>
        <w:jc w:val="right"/>
      </w:pPr>
    </w:p>
    <w:p w14:paraId="FF080000">
      <w:pPr>
        <w:ind/>
        <w:jc w:val="right"/>
      </w:pPr>
    </w:p>
    <w:tbl>
      <w:tblPr>
        <w:tblStyle w:val="Style_11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00090000">
            <w:pPr>
              <w:keepNext w:val="1"/>
              <w:keepLines w:val="1"/>
              <w:ind/>
            </w:pPr>
          </w:p>
          <w:p w14:paraId="01090000">
            <w:pPr>
              <w:keepNext w:val="1"/>
              <w:keepLines w:val="1"/>
              <w:ind/>
            </w:pPr>
          </w:p>
        </w:tc>
        <w:tc>
          <w:tcPr>
            <w:tcW w:type="dxa" w:w="6702"/>
          </w:tcPr>
          <w:p w14:paraId="02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Приложение 9</w:t>
            </w:r>
          </w:p>
          <w:p w14:paraId="03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 xml:space="preserve">к решению Собрания депутатов </w:t>
            </w:r>
            <w:r>
              <w:t>Кринично-Лугского</w:t>
            </w:r>
          </w:p>
          <w:p w14:paraId="04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rPr>
                <w:b w:val="1"/>
              </w:rPr>
            </w:pPr>
            <w:r>
              <w:t>сельского поселения</w:t>
            </w:r>
            <w:r>
              <w:rPr>
                <w:b w:val="1"/>
              </w:rPr>
              <w:t xml:space="preserve"> </w:t>
            </w:r>
          </w:p>
          <w:p w14:paraId="05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27</w:t>
            </w:r>
            <w:r>
              <w:t>.0</w:t>
            </w:r>
            <w:r>
              <w:t>2</w:t>
            </w:r>
            <w:r>
              <w:t>.2023 №  69</w:t>
            </w:r>
          </w:p>
        </w:tc>
      </w:tr>
    </w:tbl>
    <w:p w14:paraId="06090000">
      <w:pPr>
        <w:pStyle w:val="Style_1"/>
        <w:ind/>
        <w:jc w:val="center"/>
      </w:pPr>
    </w:p>
    <w:tbl>
      <w:tblPr>
        <w:tblStyle w:val="Style_11"/>
        <w:tblInd w:type="dxa" w:w="108"/>
        <w:tblLayout w:type="fixed"/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877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7090000">
            <w:pPr>
              <w:ind/>
              <w:jc w:val="center"/>
            </w:pPr>
            <w:r>
              <w:t xml:space="preserve">Распределение 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8090000">
            <w:pPr>
              <w:pStyle w:val="Style_13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9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9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90000">
            <w:pPr>
              <w:ind/>
              <w:jc w:val="center"/>
            </w:pPr>
            <w:r>
              <w:t xml:space="preserve">2023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9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9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9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9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9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9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9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9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90000">
            <w:pPr>
              <w:ind/>
              <w:jc w:val="center"/>
            </w:pPr>
            <w:r>
              <w:t>98,6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9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90000">
            <w:r>
              <w:t xml:space="preserve">-за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90000">
            <w:pPr>
              <w:ind/>
              <w:jc w:val="center"/>
            </w:pPr>
            <w:r>
              <w:t>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90000">
            <w:r>
              <w:t>-за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9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90000">
            <w:pPr>
              <w:ind/>
              <w:jc w:val="center"/>
            </w:pPr>
          </w:p>
        </w:tc>
      </w:tr>
    </w:tbl>
    <w:p w14:paraId="31090000">
      <w:pPr>
        <w:ind/>
        <w:jc w:val="right"/>
      </w:pPr>
    </w:p>
    <w:p w14:paraId="32090000"/>
    <w:p w14:paraId="33090000"/>
    <w:p w14:paraId="34090000"/>
    <w:p w14:paraId="35090000"/>
    <w:p w14:paraId="36090000"/>
    <w:p w14:paraId="37090000"/>
    <w:p w14:paraId="38090000">
      <w:pPr>
        <w:tabs>
          <w:tab w:leader="none" w:pos="6735" w:val="left"/>
        </w:tabs>
        <w:ind/>
      </w:pPr>
      <w:r>
        <w:tab/>
      </w:r>
    </w:p>
    <w:p w14:paraId="39090000">
      <w:pPr>
        <w:tabs>
          <w:tab w:leader="none" w:pos="6735" w:val="left"/>
        </w:tabs>
        <w:ind/>
      </w:pPr>
    </w:p>
    <w:p w14:paraId="3A090000">
      <w:pPr>
        <w:tabs>
          <w:tab w:leader="none" w:pos="6735" w:val="left"/>
        </w:tabs>
        <w:ind/>
      </w:pPr>
    </w:p>
    <w:p w14:paraId="3B090000">
      <w:pPr>
        <w:tabs>
          <w:tab w:leader="none" w:pos="6735" w:val="left"/>
        </w:tabs>
        <w:ind/>
      </w:pPr>
    </w:p>
    <w:p w14:paraId="3C090000">
      <w:pPr>
        <w:tabs>
          <w:tab w:leader="none" w:pos="6735" w:val="left"/>
        </w:tabs>
        <w:ind/>
      </w:pPr>
    </w:p>
    <w:p w14:paraId="3D090000">
      <w:pPr>
        <w:tabs>
          <w:tab w:leader="none" w:pos="6735" w:val="left"/>
        </w:tabs>
        <w:ind/>
      </w:pPr>
    </w:p>
    <w:p w14:paraId="3E090000">
      <w:pPr>
        <w:tabs>
          <w:tab w:leader="none" w:pos="6735" w:val="left"/>
        </w:tabs>
        <w:ind/>
      </w:pPr>
    </w:p>
    <w:p w14:paraId="3F090000"/>
    <w:tbl>
      <w:tblPr>
        <w:tblStyle w:val="Style_11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40090000">
            <w:pPr>
              <w:keepNext w:val="1"/>
              <w:keepLines w:val="1"/>
              <w:ind/>
            </w:pPr>
          </w:p>
          <w:p w14:paraId="41090000">
            <w:pPr>
              <w:keepNext w:val="1"/>
              <w:keepLines w:val="1"/>
              <w:ind/>
            </w:pPr>
          </w:p>
        </w:tc>
        <w:tc>
          <w:tcPr>
            <w:tcW w:type="dxa" w:w="6702"/>
          </w:tcPr>
          <w:p w14:paraId="42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Приложение 10</w:t>
            </w:r>
          </w:p>
          <w:p w14:paraId="43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 xml:space="preserve">к решению Собрания депутатов </w:t>
            </w:r>
            <w:r>
              <w:t>Кринично-Лугского</w:t>
            </w:r>
          </w:p>
          <w:p w14:paraId="44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rPr>
                <w:b w:val="1"/>
              </w:rPr>
            </w:pPr>
            <w:r>
              <w:t>сельского поселения</w:t>
            </w:r>
            <w:r>
              <w:rPr>
                <w:b w:val="1"/>
              </w:rPr>
              <w:t xml:space="preserve"> </w:t>
            </w:r>
          </w:p>
          <w:p w14:paraId="45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27</w:t>
            </w:r>
            <w:r>
              <w:t>.0</w:t>
            </w:r>
            <w:r>
              <w:t>2</w:t>
            </w:r>
            <w:r>
              <w:t>.2023 №  69</w:t>
            </w:r>
          </w:p>
        </w:tc>
      </w:tr>
    </w:tbl>
    <w:p w14:paraId="46090000">
      <w:pPr>
        <w:ind/>
        <w:jc w:val="center"/>
        <w:rPr>
          <w:sz w:val="28"/>
        </w:rPr>
      </w:pPr>
    </w:p>
    <w:p w14:paraId="47090000">
      <w:pPr>
        <w:ind/>
        <w:jc w:val="center"/>
        <w:rPr>
          <w:sz w:val="28"/>
        </w:rPr>
      </w:pPr>
      <w:r>
        <w:rPr>
          <w:sz w:val="28"/>
        </w:rPr>
        <w:t xml:space="preserve">Программа муниципальных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</w:t>
      </w:r>
    </w:p>
    <w:p w14:paraId="48090000">
      <w:pPr>
        <w:rPr>
          <w:b w:val="1"/>
        </w:rPr>
      </w:pPr>
    </w:p>
    <w:p w14:paraId="49090000">
      <w:pPr>
        <w:pStyle w:val="Style_17"/>
        <w:numPr>
          <w:ilvl w:val="0"/>
          <w:numId w:val="7"/>
        </w:numPr>
        <w:tabs>
          <w:tab w:leader="none" w:pos="0" w:val="clear"/>
          <w:tab w:leader="none" w:pos="720" w:val="left"/>
        </w:tabs>
        <w:spacing w:after="0" w:line="240" w:lineRule="auto"/>
        <w:ind w:hanging="360" w:left="720"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</w:t>
      </w:r>
    </w:p>
    <w:p w14:paraId="4A090000">
      <w:pPr>
        <w:pStyle w:val="Style_17"/>
        <w:spacing w:after="0" w:line="240" w:lineRule="auto"/>
        <w:ind/>
      </w:pPr>
      <w:r>
        <w:rPr>
          <w:rFonts w:ascii="Times New Roman" w:hAnsi="Times New Roman"/>
          <w:sz w:val="28"/>
        </w:rPr>
        <w:t>на 2023 год</w:t>
      </w:r>
      <w:r>
        <w:rPr>
          <w:rFonts w:ascii="Times New Roman" w:hAnsi="Times New Roman"/>
          <w:b w:val="1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Style w:val="Style_11"/>
        <w:tblInd w:type="dxa" w:w="392"/>
        <w:tblLayout w:type="fixed"/>
      </w:tblPr>
      <w:tblGrid>
        <w:gridCol w:w="7087"/>
        <w:gridCol w:w="1134"/>
        <w:gridCol w:w="2268"/>
      </w:tblGrid>
      <w:t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90000">
            <w:pPr>
              <w:spacing w:after="60" w:before="60"/>
              <w:ind/>
            </w:pPr>
            <w:r>
              <w:t xml:space="preserve">Сумма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90000">
            <w:pPr>
              <w:spacing w:after="60" w:before="60"/>
              <w:ind/>
            </w:pPr>
            <w:r>
              <w:t>Предельные сроки погашения</w:t>
            </w:r>
          </w:p>
        </w:tc>
      </w:tr>
      <w:t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90000">
            <w:pPr>
              <w:pStyle w:val="Style_8"/>
              <w:ind w:firstLine="34" w:left="0"/>
            </w:pPr>
            <w:r>
              <w:rPr>
                <w:rFonts w:ascii="Times New Roman" w:hAnsi="Times New Roman"/>
                <w:sz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90000">
            <w:pPr>
              <w:spacing w:after="60" w:before="60"/>
              <w:ind/>
            </w:pPr>
          </w:p>
        </w:tc>
      </w:tr>
      <w:t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90000">
            <w:pPr>
              <w:spacing w:after="60" w:before="60"/>
              <w:ind/>
            </w:pPr>
            <w:r>
              <w:t>Декабрь 2023г</w:t>
            </w:r>
          </w:p>
        </w:tc>
      </w:tr>
    </w:tbl>
    <w:p w14:paraId="57090000">
      <w:pPr>
        <w:pStyle w:val="Style_17"/>
        <w:numPr>
          <w:ilvl w:val="0"/>
          <w:numId w:val="7"/>
        </w:numPr>
        <w:tabs>
          <w:tab w:leader="none" w:pos="0" w:val="clear"/>
          <w:tab w:leader="none" w:pos="720" w:val="left"/>
        </w:tabs>
        <w:spacing w:line="240" w:lineRule="auto"/>
        <w:ind w:hanging="360" w:left="720"/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2024 и 2025 годы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(тыс. рублей)</w:t>
      </w:r>
    </w:p>
    <w:tbl>
      <w:tblPr>
        <w:tblStyle w:val="Style_11"/>
        <w:tblInd w:type="dxa" w:w="392"/>
        <w:tblLayout w:type="fixed"/>
      </w:tblPr>
      <w:tblGrid>
        <w:gridCol w:w="6237"/>
        <w:gridCol w:w="1134"/>
        <w:gridCol w:w="1417"/>
        <w:gridCol w:w="1134"/>
        <w:gridCol w:w="1701"/>
      </w:tblGrid>
      <w:tr>
        <w:tc>
          <w:tcPr>
            <w:tcW w:type="dxa" w:w="62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53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90000">
            <w:pPr>
              <w:spacing w:after="60" w:before="60"/>
              <w:ind/>
              <w:jc w:val="center"/>
            </w:pPr>
            <w:r>
              <w:t>Плановый период</w:t>
            </w:r>
          </w:p>
        </w:tc>
      </w:tr>
      <w:tr>
        <w:tc>
          <w:tcPr>
            <w:tcW w:type="dxa" w:w="6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90000">
            <w:pPr>
              <w:spacing w:after="60" w:before="60"/>
              <w:ind/>
            </w:pPr>
            <w:r>
              <w:t xml:space="preserve">2024 год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90000">
            <w:pPr>
              <w:spacing w:after="60" w:before="60"/>
              <w:ind/>
            </w:pPr>
            <w:r>
              <w:t>Предельные сроки погашения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90000">
            <w:pPr>
              <w:spacing w:after="60" w:before="60"/>
              <w:ind/>
              <w:jc w:val="center"/>
            </w:pPr>
            <w:r>
              <w:t>2025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90000">
            <w:pPr>
              <w:spacing w:after="60" w:before="60"/>
              <w:ind/>
            </w:pPr>
            <w:r>
              <w:t>Предельные сроки погашения</w:t>
            </w:r>
          </w:p>
        </w:tc>
      </w:tr>
      <w:t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90000">
            <w:pPr>
              <w:pStyle w:val="Style_8"/>
              <w:ind w:firstLine="0" w:left="0"/>
            </w:pPr>
            <w:r>
              <w:rPr>
                <w:rFonts w:ascii="Times New Roman" w:hAnsi="Times New Roman"/>
                <w:sz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90000">
            <w:pPr>
              <w:spacing w:after="60" w:before="6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90000">
            <w:pPr>
              <w:spacing w:after="60" w:before="60"/>
              <w:ind/>
            </w:pPr>
          </w:p>
        </w:tc>
      </w:tr>
      <w:t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90000">
            <w:pPr>
              <w:spacing w:after="60" w:before="6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90000">
            <w:pPr>
              <w:spacing w:after="60" w:before="6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90000">
            <w:pPr>
              <w:spacing w:after="60" w:before="60"/>
              <w:ind/>
            </w:pPr>
          </w:p>
        </w:tc>
      </w:tr>
    </w:tbl>
    <w:p w14:paraId="6D090000">
      <w:pPr>
        <w:sectPr>
          <w:footerReference r:id="rId5" w:type="default"/>
          <w:pgSz w:h="11906" w:orient="landscape" w:w="16838"/>
          <w:pgMar w:bottom="851" w:footer="709" w:gutter="0" w:header="720" w:left="1134" w:right="1134" w:top="709"/>
        </w:sectPr>
      </w:pPr>
    </w:p>
    <w:p w14:paraId="6E090000">
      <w:pPr>
        <w:pStyle w:val="Style_13"/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6F090000">
      <w:pPr>
        <w:pStyle w:val="Style_13"/>
        <w:spacing w:after="0"/>
        <w:ind w:firstLine="709" w:left="0"/>
        <w:jc w:val="center"/>
        <w:rPr>
          <w:sz w:val="28"/>
        </w:rPr>
      </w:pPr>
      <w:r>
        <w:rPr>
          <w:sz w:val="28"/>
        </w:rPr>
        <w:t xml:space="preserve">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27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.2023 № 69</w:t>
      </w:r>
      <w:r>
        <w:rPr>
          <w:sz w:val="28"/>
        </w:rPr>
        <w:t xml:space="preserve"> «О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70090000">
      <w:pPr>
        <w:ind/>
        <w:jc w:val="both"/>
        <w:rPr>
          <w:sz w:val="28"/>
        </w:rPr>
      </w:pPr>
    </w:p>
    <w:p w14:paraId="71090000">
      <w:pPr>
        <w:ind w:firstLine="0" w:left="710"/>
        <w:jc w:val="center"/>
        <w:rPr>
          <w:sz w:val="28"/>
        </w:rPr>
      </w:pPr>
    </w:p>
    <w:p w14:paraId="72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с учетом внесенных изменений следующие:</w:t>
      </w:r>
    </w:p>
    <w:p w14:paraId="73090000">
      <w:pPr>
        <w:rPr>
          <w:sz w:val="28"/>
        </w:rPr>
      </w:pPr>
      <w:r>
        <w:rPr>
          <w:sz w:val="28"/>
        </w:rPr>
        <w:t xml:space="preserve"> </w:t>
      </w:r>
    </w:p>
    <w:p w14:paraId="74090000">
      <w:pPr>
        <w:rPr>
          <w:sz w:val="28"/>
        </w:rPr>
      </w:pPr>
      <w:r>
        <w:rPr>
          <w:sz w:val="28"/>
        </w:rPr>
        <w:t>Доходы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27 015,0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</w:p>
    <w:p w14:paraId="75090000">
      <w:pPr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31 017,3</w:t>
      </w:r>
      <w:r>
        <w:rPr>
          <w:sz w:val="28"/>
        </w:rPr>
        <w:t xml:space="preserve"> тыс. рублей</w:t>
      </w:r>
      <w:r>
        <w:rPr>
          <w:sz w:val="28"/>
        </w:rPr>
        <w:t xml:space="preserve"> </w:t>
      </w:r>
    </w:p>
    <w:p w14:paraId="76090000">
      <w:pPr>
        <w:rPr>
          <w:sz w:val="28"/>
        </w:rPr>
      </w:pPr>
    </w:p>
    <w:p w14:paraId="77090000">
      <w:pPr>
        <w:rPr>
          <w:sz w:val="28"/>
        </w:rPr>
      </w:pPr>
      <w:r>
        <w:rPr>
          <w:sz w:val="28"/>
        </w:rPr>
        <w:t>Прогнизируемый дефицит 4 002,3</w:t>
      </w:r>
      <w:r>
        <w:rPr>
          <w:sz w:val="28"/>
        </w:rPr>
        <w:t xml:space="preserve"> тыс. рублей</w:t>
      </w:r>
    </w:p>
    <w:p w14:paraId="78090000">
      <w:pPr>
        <w:ind w:firstLine="709" w:left="0"/>
        <w:jc w:val="both"/>
        <w:rPr>
          <w:sz w:val="28"/>
        </w:rPr>
      </w:pPr>
      <w:r>
        <w:rPr>
          <w:sz w:val="28"/>
        </w:rPr>
        <w:t>Изменения в решение Собрания депутатов от 23.12.2022</w:t>
      </w:r>
      <w:r>
        <w:rPr>
          <w:sz w:val="28"/>
        </w:rPr>
        <w:t xml:space="preserve"> № 62</w:t>
      </w:r>
      <w:r>
        <w:rPr>
          <w:sz w:val="28"/>
        </w:rPr>
        <w:t xml:space="preserve"> «О бюджете Р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</w:t>
      </w:r>
      <w:r>
        <w:rPr>
          <w:sz w:val="28"/>
        </w:rPr>
        <w:t xml:space="preserve"> 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 вносятся в</w:t>
      </w:r>
      <w:r>
        <w:rPr>
          <w:sz w:val="28"/>
        </w:rPr>
        <w:t>:</w:t>
      </w:r>
    </w:p>
    <w:p w14:paraId="79090000">
      <w:pPr>
        <w:ind w:firstLine="0" w:left="710"/>
        <w:jc w:val="center"/>
        <w:rPr>
          <w:sz w:val="28"/>
        </w:rPr>
      </w:pPr>
    </w:p>
    <w:p w14:paraId="7A090000">
      <w:pPr>
        <w:ind w:firstLine="0" w:left="710"/>
        <w:jc w:val="center"/>
        <w:rPr>
          <w:sz w:val="28"/>
        </w:rPr>
      </w:pPr>
      <w:r>
        <w:rPr>
          <w:sz w:val="28"/>
        </w:rPr>
        <w:t>В расходную часть бюджета</w:t>
      </w:r>
    </w:p>
    <w:p w14:paraId="7B090000">
      <w:pPr>
        <w:pStyle w:val="Style_13"/>
        <w:spacing w:after="0"/>
        <w:ind w:firstLine="567" w:left="0"/>
        <w:jc w:val="both"/>
        <w:rPr>
          <w:sz w:val="28"/>
        </w:rPr>
      </w:pPr>
      <w:r>
        <w:rPr>
          <w:sz w:val="28"/>
        </w:rPr>
        <w:t>Общий объем расходов бюджета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 xml:space="preserve"> с учетом изменений</w:t>
      </w:r>
      <w:r>
        <w:rPr>
          <w:sz w:val="28"/>
        </w:rPr>
        <w:t xml:space="preserve"> </w:t>
      </w:r>
      <w:r>
        <w:rPr>
          <w:sz w:val="28"/>
        </w:rPr>
        <w:t xml:space="preserve">составил </w:t>
      </w:r>
      <w:r>
        <w:rPr>
          <w:sz w:val="28"/>
        </w:rPr>
        <w:t>31 017,3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тыс. руб</w:t>
      </w:r>
      <w:r>
        <w:rPr>
          <w:sz w:val="28"/>
        </w:rPr>
        <w:t xml:space="preserve">лей, т.е. </w:t>
      </w:r>
      <w:r>
        <w:rPr>
          <w:sz w:val="28"/>
        </w:rPr>
        <w:t>не изменился.</w:t>
      </w:r>
      <w:r>
        <w:rPr>
          <w:sz w:val="28"/>
        </w:rPr>
        <w:t xml:space="preserve"> </w:t>
      </w:r>
    </w:p>
    <w:p w14:paraId="7C090000">
      <w:pPr>
        <w:pStyle w:val="Style_6"/>
        <w:numPr>
          <w:ilvl w:val="0"/>
          <w:numId w:val="0"/>
        </w:numPr>
        <w:spacing w:before="0"/>
        <w:ind w:firstLine="567" w:left="0"/>
      </w:pPr>
      <w:r>
        <w:t xml:space="preserve">Изменения вносятся в </w:t>
      </w:r>
      <w:r>
        <w:t>код расхода по разделу 0503 с целю уточнения кода бюджетной классификации.</w:t>
      </w:r>
    </w:p>
    <w:p w14:paraId="7D090000">
      <w:pPr>
        <w:ind w:firstLine="0" w:left="710"/>
        <w:jc w:val="center"/>
        <w:rPr>
          <w:sz w:val="28"/>
        </w:rPr>
      </w:pPr>
    </w:p>
    <w:p w14:paraId="7E090000">
      <w:pPr>
        <w:pStyle w:val="Style_13"/>
        <w:numPr>
          <w:ilvl w:val="0"/>
          <w:numId w:val="8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Произвести передвижку: </w:t>
      </w:r>
    </w:p>
    <w:p w14:paraId="7F09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1). Увеличить ассигнования на сумму 3500,0 тыс. рублей </w:t>
      </w:r>
    </w:p>
    <w:p w14:paraId="80090000">
      <w:pPr>
        <w:pStyle w:val="Style_13"/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03 ЦСР 22 1 </w:t>
      </w:r>
      <w:r>
        <w:rPr>
          <w:sz w:val="28"/>
        </w:rPr>
        <w:t>00</w:t>
      </w:r>
      <w:r>
        <w:rPr>
          <w:sz w:val="28"/>
        </w:rPr>
        <w:t xml:space="preserve"> 55551 </w:t>
      </w:r>
      <w:r>
        <w:rPr>
          <w:sz w:val="28"/>
        </w:rPr>
        <w:t>Вр</w:t>
      </w:r>
      <w:r>
        <w:rPr>
          <w:sz w:val="28"/>
        </w:rPr>
        <w:t xml:space="preserve"> 244</w:t>
      </w:r>
    </w:p>
    <w:p w14:paraId="81090000">
      <w:pPr>
        <w:pStyle w:val="Style_13"/>
        <w:spacing w:after="0"/>
        <w:ind w:firstLine="567" w:left="0"/>
        <w:jc w:val="both"/>
        <w:rPr>
          <w:sz w:val="28"/>
        </w:rPr>
      </w:pPr>
    </w:p>
    <w:p w14:paraId="82090000">
      <w:pPr>
        <w:pStyle w:val="Style_13"/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Реализация программ формирования современной городской среды </w:t>
      </w:r>
      <w:r>
        <w:rPr>
          <w:sz w:val="28"/>
        </w:rPr>
        <w:t xml:space="preserve">в </w:t>
      </w:r>
      <w:bookmarkStart w:id="3" w:name="_GoBack"/>
      <w:bookmarkEnd w:id="3"/>
      <w:r>
        <w:rPr>
          <w:sz w:val="28"/>
        </w:rPr>
        <w:t xml:space="preserve">рамках подпрограммы «Благоустройство общественных территорий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муниципальной программы «Формирование современной городской среды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(</w:t>
      </w:r>
      <w:r>
        <w:rPr>
          <w:sz w:val="28"/>
        </w:rPr>
        <w:t xml:space="preserve">для направления расходов по благоустройству общественной территории, в том числе </w:t>
      </w:r>
      <w:r>
        <w:rPr>
          <w:sz w:val="28"/>
        </w:rPr>
        <w:t>для погашения задолженности по решению суда</w:t>
      </w:r>
      <w:r>
        <w:rPr>
          <w:sz w:val="28"/>
        </w:rPr>
        <w:t>)</w:t>
      </w:r>
    </w:p>
    <w:p w14:paraId="83090000">
      <w:pPr>
        <w:pStyle w:val="Style_13"/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2). Уменьшить ассигнования на сумму 3500,0 тыс. рублей </w:t>
      </w:r>
    </w:p>
    <w:p w14:paraId="84090000">
      <w:pPr>
        <w:pStyle w:val="Style_13"/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03 ЦСР 22 1 00 02300 </w:t>
      </w:r>
      <w:r>
        <w:rPr>
          <w:sz w:val="28"/>
        </w:rPr>
        <w:t>Вр</w:t>
      </w:r>
      <w:r>
        <w:rPr>
          <w:sz w:val="28"/>
        </w:rPr>
        <w:t xml:space="preserve"> 244</w:t>
      </w:r>
    </w:p>
    <w:p w14:paraId="85090000">
      <w:pPr>
        <w:pStyle w:val="Style_13"/>
        <w:spacing w:after="0"/>
        <w:ind w:firstLine="567" w:left="0"/>
        <w:jc w:val="both"/>
        <w:rPr>
          <w:sz w:val="28"/>
        </w:rPr>
      </w:pPr>
    </w:p>
    <w:p w14:paraId="86090000">
      <w:pPr>
        <w:pStyle w:val="Style_13"/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муниципальной программы «Формирование современной городской среды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</w:t>
      </w:r>
    </w:p>
    <w:p w14:paraId="87090000">
      <w:pPr>
        <w:pStyle w:val="Style_13"/>
        <w:spacing w:after="0"/>
        <w:ind w:firstLine="567" w:left="0"/>
        <w:jc w:val="both"/>
        <w:rPr>
          <w:sz w:val="28"/>
        </w:rPr>
      </w:pPr>
    </w:p>
    <w:p w14:paraId="88090000">
      <w:pPr>
        <w:ind/>
        <w:jc w:val="center"/>
        <w:rPr>
          <w:sz w:val="26"/>
        </w:rPr>
      </w:pPr>
      <w:r>
        <w:rPr>
          <w:sz w:val="28"/>
        </w:rPr>
        <w:t xml:space="preserve">Структура изменений в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6"/>
        </w:rPr>
        <w:t xml:space="preserve"> </w:t>
      </w:r>
    </w:p>
    <w:tbl>
      <w:tblPr>
        <w:tblStyle w:val="Style_11"/>
        <w:tblLayout w:type="fixed"/>
      </w:tblPr>
      <w:tblGrid>
        <w:gridCol w:w="2322"/>
        <w:gridCol w:w="1247"/>
        <w:gridCol w:w="1386"/>
        <w:gridCol w:w="1385"/>
        <w:gridCol w:w="3014"/>
      </w:tblGrid>
      <w:tr>
        <w:tc>
          <w:tcPr>
            <w:tcW w:type="dxa" w:w="23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</w:t>
            </w:r>
          </w:p>
        </w:tc>
        <w:tc>
          <w:tcPr>
            <w:tcW w:type="dxa" w:w="703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 учетом изменений тыс. руб.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Отклонения</w:t>
            </w:r>
          </w:p>
          <w:p w14:paraId="8E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тыс. руб.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90000">
            <w:pPr>
              <w:rPr>
                <w:sz w:val="28"/>
              </w:rPr>
            </w:pPr>
            <w:r>
              <w:rPr>
                <w:sz w:val="28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10 622,4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10 622,4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90000">
            <w:pPr>
              <w:rPr>
                <w:sz w:val="28"/>
              </w:rPr>
            </w:pP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90000">
            <w:pPr>
              <w:rPr>
                <w:sz w:val="28"/>
              </w:rPr>
            </w:pPr>
            <w:r>
              <w:rPr>
                <w:sz w:val="28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90000">
            <w:pPr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90000">
            <w:pPr>
              <w:rPr>
                <w:sz w:val="28"/>
              </w:rPr>
            </w:pPr>
            <w:r>
              <w:rPr>
                <w:sz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9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90000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</w:rPr>
              <w:t>Национальная</w:t>
            </w:r>
            <w:r>
              <w:rPr>
                <w:sz w:val="28"/>
              </w:rPr>
              <w:t xml:space="preserve"> экономике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9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90000">
            <w:pPr>
              <w:rPr>
                <w:sz w:val="28"/>
              </w:rPr>
            </w:pPr>
            <w:r>
              <w:rPr>
                <w:sz w:val="28"/>
              </w:rPr>
              <w:t xml:space="preserve">5. Жилищно-коммунальное </w:t>
            </w:r>
            <w:r>
              <w:rPr>
                <w:sz w:val="28"/>
              </w:rPr>
              <w:t>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6691,6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6 691,6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90000">
            <w:pPr>
              <w:ind/>
              <w:jc w:val="center"/>
            </w:pPr>
            <w:r>
              <w:t>-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90000">
            <w:r>
              <w:t>-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90000">
            <w:pPr>
              <w:rPr>
                <w:sz w:val="28"/>
              </w:rPr>
            </w:pPr>
            <w:r>
              <w:rPr>
                <w:sz w:val="28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34,2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9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90000">
            <w:pPr>
              <w:rPr>
                <w:sz w:val="28"/>
              </w:rPr>
            </w:pPr>
            <w:r>
              <w:rPr>
                <w:sz w:val="28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9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90000">
            <w:pPr>
              <w:rPr>
                <w:sz w:val="28"/>
              </w:rPr>
            </w:pPr>
            <w:r>
              <w:rPr>
                <w:sz w:val="28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13 156,4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13 156,4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90000"/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9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90000">
            <w:pPr>
              <w:rPr>
                <w:sz w:val="28"/>
              </w:rPr>
            </w:pPr>
            <w:r>
              <w:rPr>
                <w:sz w:val="28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138,7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138,7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9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90000">
            <w:pPr>
              <w:rPr>
                <w:sz w:val="28"/>
              </w:rPr>
            </w:pPr>
            <w:r>
              <w:rPr>
                <w:sz w:val="28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9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3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90000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31 017,3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31 017,3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9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9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</w:tr>
    </w:tbl>
    <w:p w14:paraId="C7090000">
      <w:pPr>
        <w:pStyle w:val="Style_13"/>
        <w:spacing w:after="0"/>
        <w:ind w:firstLine="851" w:left="0"/>
        <w:jc w:val="both"/>
        <w:rPr>
          <w:sz w:val="28"/>
        </w:rPr>
      </w:pPr>
    </w:p>
    <w:p w14:paraId="C8090000">
      <w:pPr>
        <w:pStyle w:val="Style_13"/>
        <w:spacing w:after="0"/>
        <w:ind w:firstLine="851" w:left="0"/>
        <w:jc w:val="both"/>
        <w:rPr>
          <w:sz w:val="28"/>
        </w:rPr>
      </w:pPr>
    </w:p>
    <w:p w14:paraId="C9090000">
      <w:pPr>
        <w:pStyle w:val="Style_13"/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2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pStyle w:val="Style_6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3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684"/>
      </w:pPr>
    </w:lvl>
    <w:lvl w:ilvl="2">
      <w:start w:val="1"/>
      <w:numFmt w:val="decimal"/>
      <w:lvlText w:val="%1.%2.%3."/>
      <w:lvlJc w:val="left"/>
      <w:pPr>
        <w:ind w:hanging="720" w:left="2648"/>
      </w:pPr>
    </w:lvl>
    <w:lvl w:ilvl="3">
      <w:start w:val="1"/>
      <w:numFmt w:val="decimal"/>
      <w:lvlText w:val="%1.%2.%3.%4."/>
      <w:lvlJc w:val="left"/>
      <w:pPr>
        <w:ind w:hanging="1080" w:left="3972"/>
      </w:pPr>
    </w:lvl>
    <w:lvl w:ilvl="4">
      <w:start w:val="1"/>
      <w:numFmt w:val="decimal"/>
      <w:lvlText w:val="%1.%2.%3.%4.%5."/>
      <w:lvlJc w:val="left"/>
      <w:pPr>
        <w:ind w:hanging="1080" w:left="4936"/>
      </w:pPr>
    </w:lvl>
    <w:lvl w:ilvl="5">
      <w:start w:val="1"/>
      <w:numFmt w:val="decimal"/>
      <w:lvlText w:val="%1.%2.%3.%4.%5.%6."/>
      <w:lvlJc w:val="left"/>
      <w:pPr>
        <w:ind w:hanging="1440" w:left="6260"/>
      </w:pPr>
    </w:lvl>
    <w:lvl w:ilvl="6">
      <w:start w:val="1"/>
      <w:numFmt w:val="decimal"/>
      <w:lvlText w:val="%1.%2.%3.%4.%5.%6.%7."/>
      <w:lvlJc w:val="left"/>
      <w:pPr>
        <w:ind w:hanging="1800" w:left="7584"/>
      </w:pPr>
    </w:lvl>
    <w:lvl w:ilvl="7">
      <w:start w:val="1"/>
      <w:numFmt w:val="decimal"/>
      <w:lvlText w:val="%1.%2.%3.%4.%5.%6.%7.%8."/>
      <w:lvlJc w:val="left"/>
      <w:pPr>
        <w:ind w:hanging="1800" w:left="8548"/>
      </w:pPr>
    </w:lvl>
    <w:lvl w:ilvl="8">
      <w:start w:val="1"/>
      <w:numFmt w:val="decimal"/>
      <w:lvlText w:val="%1.%2.%3.%4.%5.%6.%7.%8.%9."/>
      <w:lvlJc w:val="left"/>
      <w:pPr>
        <w:ind w:hanging="2160" w:left="9872"/>
      </w:pPr>
    </w:lvl>
  </w:abstractNum>
  <w:abstractNum w:abstractNumId="4">
    <w:lvl w:ilvl="0">
      <w:start w:val="11"/>
      <w:numFmt w:val="decimal"/>
      <w:lvlText w:val="%1."/>
      <w:lvlJc w:val="left"/>
      <w:pPr>
        <w:ind w:hanging="585" w:left="585"/>
      </w:pPr>
    </w:lvl>
    <w:lvl w:ilvl="1">
      <w:start w:val="1"/>
      <w:numFmt w:val="decimal"/>
      <w:lvlText w:val="%1.%2."/>
      <w:lvlJc w:val="left"/>
      <w:pPr>
        <w:ind w:hanging="720" w:left="1571"/>
      </w:pPr>
    </w:lvl>
    <w:lvl w:ilvl="2">
      <w:start w:val="1"/>
      <w:numFmt w:val="decimal"/>
      <w:lvlText w:val="%1.%2.%3."/>
      <w:lvlJc w:val="left"/>
      <w:pPr>
        <w:ind w:hanging="720" w:left="2422"/>
      </w:pPr>
    </w:lvl>
    <w:lvl w:ilvl="3">
      <w:start w:val="1"/>
      <w:numFmt w:val="decimal"/>
      <w:lvlText w:val="%1.%2.%3.%4."/>
      <w:lvlJc w:val="left"/>
      <w:pPr>
        <w:ind w:hanging="1080" w:left="3633"/>
      </w:pPr>
    </w:lvl>
    <w:lvl w:ilvl="4">
      <w:start w:val="1"/>
      <w:numFmt w:val="decimal"/>
      <w:lvlText w:val="%1.%2.%3.%4.%5."/>
      <w:lvlJc w:val="left"/>
      <w:pPr>
        <w:ind w:hanging="1080" w:left="4484"/>
      </w:pPr>
    </w:lvl>
    <w:lvl w:ilvl="5">
      <w:start w:val="1"/>
      <w:numFmt w:val="decimal"/>
      <w:lvlText w:val="%1.%2.%3.%4.%5.%6."/>
      <w:lvlJc w:val="left"/>
      <w:pPr>
        <w:ind w:hanging="1440" w:left="5695"/>
      </w:pPr>
    </w:lvl>
    <w:lvl w:ilvl="6">
      <w:start w:val="1"/>
      <w:numFmt w:val="decimal"/>
      <w:lvlText w:val="%1.%2.%3.%4.%5.%6.%7."/>
      <w:lvlJc w:val="left"/>
      <w:pPr>
        <w:ind w:hanging="1800" w:left="6906"/>
      </w:pPr>
    </w:lvl>
    <w:lvl w:ilvl="7">
      <w:start w:val="1"/>
      <w:numFmt w:val="decimal"/>
      <w:lvlText w:val="%1.%2.%3.%4.%5.%6.%7.%8."/>
      <w:lvlJc w:val="left"/>
      <w:pPr>
        <w:ind w:hanging="1800" w:left="7757"/>
      </w:pPr>
    </w:lvl>
    <w:lvl w:ilvl="8">
      <w:start w:val="1"/>
      <w:numFmt w:val="decimal"/>
      <w:lvlText w:val="%1.%2.%3.%4.%5.%6.%7.%8.%9."/>
      <w:lvlJc w:val="left"/>
      <w:pPr>
        <w:ind w:hanging="2160" w:left="8968"/>
      </w:pPr>
    </w:lvl>
  </w:abstractNum>
  <w:abstractNum w:abstractNumId="5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leader="none" w:pos="0" w:val="left"/>
        </w:tabs>
        <w:ind w:hanging="720" w:left="495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pStyle w:val="Style_15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2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16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32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9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4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8" w:type="paragraph">
    <w:name w:val="Normal"/>
    <w:link w:val="Style_18_ch"/>
    <w:uiPriority w:val="0"/>
    <w:qFormat/>
    <w:rPr>
      <w:sz w:val="24"/>
    </w:rPr>
  </w:style>
  <w:style w:default="1" w:styleId="Style_18_ch" w:type="character">
    <w:name w:val="Normal"/>
    <w:link w:val="Style_18"/>
    <w:rPr>
      <w:sz w:val="24"/>
    </w:rPr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20" w:type="paragraph">
    <w:name w:val="Текст примечания1"/>
    <w:basedOn w:val="Style_18"/>
    <w:link w:val="Style_20_ch"/>
    <w:rPr>
      <w:sz w:val="20"/>
    </w:rPr>
  </w:style>
  <w:style w:styleId="Style_20_ch" w:type="character">
    <w:name w:val="Текст примечания1"/>
    <w:basedOn w:val="Style_18_ch"/>
    <w:link w:val="Style_20"/>
    <w:rPr>
      <w:sz w:val="20"/>
    </w:rPr>
  </w:style>
  <w:style w:styleId="Style_21" w:type="paragraph">
    <w:name w:val="WW8Num25z0"/>
    <w:link w:val="Style_21_ch"/>
  </w:style>
  <w:style w:styleId="Style_21_ch" w:type="character">
    <w:name w:val="WW8Num25z0"/>
    <w:link w:val="Style_21"/>
  </w:style>
  <w:style w:styleId="Style_22" w:type="paragraph">
    <w:name w:val="WW8Num21z1"/>
    <w:link w:val="Style_22_ch"/>
  </w:style>
  <w:style w:styleId="Style_22_ch" w:type="character">
    <w:name w:val="WW8Num21z1"/>
    <w:link w:val="Style_22"/>
  </w:style>
  <w:style w:styleId="Style_23" w:type="paragraph">
    <w:name w:val="Absatz-Standardschriftart"/>
    <w:link w:val="Style_23_ch"/>
  </w:style>
  <w:style w:styleId="Style_23_ch" w:type="character">
    <w:name w:val="Absatz-Standardschriftart"/>
    <w:link w:val="Style_23"/>
  </w:style>
  <w:style w:styleId="Style_24" w:type="paragraph">
    <w:name w:val="Строгий1"/>
    <w:link w:val="Style_24_ch"/>
    <w:rPr>
      <w:b w:val="1"/>
    </w:rPr>
  </w:style>
  <w:style w:styleId="Style_24_ch" w:type="character">
    <w:name w:val="Строгий1"/>
    <w:link w:val="Style_24"/>
    <w:rPr>
      <w:b w:val="1"/>
    </w:rPr>
  </w:style>
  <w:style w:styleId="Style_25" w:type="paragraph">
    <w:name w:val="toc 2"/>
    <w:next w:val="Style_18"/>
    <w:link w:val="Style_25_ch"/>
    <w:uiPriority w:val="39"/>
    <w:pPr>
      <w:ind w:firstLine="0" w:left="200"/>
    </w:pPr>
    <w:rPr>
      <w:rFonts w:ascii="XO Thames" w:hAnsi="XO Thames"/>
      <w:sz w:val="28"/>
    </w:rPr>
  </w:style>
  <w:style w:styleId="Style_25_ch" w:type="character">
    <w:name w:val="toc 2"/>
    <w:link w:val="Style_25"/>
    <w:rPr>
      <w:rFonts w:ascii="XO Thames" w:hAnsi="XO Thames"/>
      <w:sz w:val="28"/>
    </w:rPr>
  </w:style>
  <w:style w:styleId="Style_26" w:type="paragraph">
    <w:name w:val="Заголовок"/>
    <w:basedOn w:val="Style_18"/>
    <w:next w:val="Style_13"/>
    <w:link w:val="Style_26_ch"/>
    <w:pPr>
      <w:keepNext w:val="1"/>
      <w:spacing w:after="120" w:before="240"/>
      <w:ind/>
    </w:pPr>
    <w:rPr>
      <w:rFonts w:ascii="Arial" w:hAnsi="Arial"/>
      <w:sz w:val="28"/>
    </w:rPr>
  </w:style>
  <w:style w:styleId="Style_26_ch" w:type="character">
    <w:name w:val="Заголовок"/>
    <w:basedOn w:val="Style_18_ch"/>
    <w:link w:val="Style_26"/>
    <w:rPr>
      <w:rFonts w:ascii="Arial" w:hAnsi="Arial"/>
      <w:sz w:val="28"/>
    </w:rPr>
  </w:style>
  <w:style w:styleId="Style_27" w:type="paragraph">
    <w:name w:val="NormalANX"/>
    <w:basedOn w:val="Style_18"/>
    <w:link w:val="Style_27_ch"/>
    <w:pPr>
      <w:spacing w:after="240" w:before="240" w:line="360" w:lineRule="auto"/>
      <w:ind w:firstLine="720" w:left="0"/>
      <w:jc w:val="both"/>
    </w:pPr>
    <w:rPr>
      <w:sz w:val="28"/>
    </w:rPr>
  </w:style>
  <w:style w:styleId="Style_27_ch" w:type="character">
    <w:name w:val="NormalANX"/>
    <w:basedOn w:val="Style_18_ch"/>
    <w:link w:val="Style_27"/>
    <w:rPr>
      <w:sz w:val="28"/>
    </w:rPr>
  </w:style>
  <w:style w:styleId="Style_28" w:type="paragraph">
    <w:name w:val="Body Text 2"/>
    <w:basedOn w:val="Style_18"/>
    <w:link w:val="Style_28_ch"/>
    <w:pPr>
      <w:spacing w:after="120" w:line="480" w:lineRule="auto"/>
      <w:ind/>
    </w:pPr>
  </w:style>
  <w:style w:styleId="Style_28_ch" w:type="character">
    <w:name w:val="Body Text 2"/>
    <w:basedOn w:val="Style_18_ch"/>
    <w:link w:val="Style_28"/>
  </w:style>
  <w:style w:styleId="Style_29" w:type="paragraph">
    <w:name w:val="Нормальный (таблица)"/>
    <w:basedOn w:val="Style_18"/>
    <w:next w:val="Style_18"/>
    <w:link w:val="Style_29_ch"/>
    <w:pPr>
      <w:ind/>
      <w:jc w:val="both"/>
    </w:pPr>
    <w:rPr>
      <w:rFonts w:ascii="Arial" w:hAnsi="Arial"/>
    </w:rPr>
  </w:style>
  <w:style w:styleId="Style_29_ch" w:type="character">
    <w:name w:val="Нормальный (таблица)"/>
    <w:basedOn w:val="Style_18_ch"/>
    <w:link w:val="Style_29"/>
    <w:rPr>
      <w:rFonts w:ascii="Arial" w:hAnsi="Arial"/>
    </w:rPr>
  </w:style>
  <w:style w:styleId="Style_30" w:type="paragraph">
    <w:name w:val="WW8Num2z1"/>
    <w:link w:val="Style_30_ch"/>
    <w:rPr>
      <w:rFonts w:ascii="Courier New" w:hAnsi="Courier New"/>
    </w:rPr>
  </w:style>
  <w:style w:styleId="Style_30_ch" w:type="character">
    <w:name w:val="WW8Num2z1"/>
    <w:link w:val="Style_30"/>
    <w:rPr>
      <w:rFonts w:ascii="Courier New" w:hAnsi="Courier New"/>
    </w:rPr>
  </w:style>
  <w:style w:styleId="Style_31" w:type="paragraph">
    <w:name w:val="Номер страницы1"/>
    <w:basedOn w:val="Style_32"/>
    <w:link w:val="Style_31_ch"/>
  </w:style>
  <w:style w:styleId="Style_31_ch" w:type="character">
    <w:name w:val="Номер страницы1"/>
    <w:basedOn w:val="Style_32_ch"/>
    <w:link w:val="Style_31"/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Замещающий текст1"/>
    <w:link w:val="Style_34_ch"/>
    <w:rPr>
      <w:color w:val="808080"/>
    </w:rPr>
  </w:style>
  <w:style w:styleId="Style_34_ch" w:type="character">
    <w:name w:val="Замещающий текст1"/>
    <w:link w:val="Style_34"/>
    <w:rPr>
      <w:color w:val="808080"/>
    </w:rPr>
  </w:style>
  <w:style w:styleId="Style_35" w:type="paragraph">
    <w:name w:val="WW8Num18z0"/>
    <w:link w:val="Style_35_ch"/>
    <w:rPr>
      <w:rFonts w:ascii="Symbol" w:hAnsi="Symbol"/>
    </w:rPr>
  </w:style>
  <w:style w:styleId="Style_35_ch" w:type="character">
    <w:name w:val="WW8Num18z0"/>
    <w:link w:val="Style_35"/>
    <w:rPr>
      <w:rFonts w:ascii="Symbol" w:hAnsi="Symbol"/>
    </w:rPr>
  </w:style>
  <w:style w:styleId="Style_36" w:type="paragraph">
    <w:name w:val="WW8Num1z8"/>
    <w:link w:val="Style_36_ch"/>
  </w:style>
  <w:style w:styleId="Style_36_ch" w:type="character">
    <w:name w:val="WW8Num1z8"/>
    <w:link w:val="Style_36"/>
  </w:style>
  <w:style w:styleId="Style_37" w:type="paragraph">
    <w:name w:val="WW8Num17z0"/>
    <w:link w:val="Style_37_ch"/>
  </w:style>
  <w:style w:styleId="Style_37_ch" w:type="character">
    <w:name w:val="WW8Num17z0"/>
    <w:link w:val="Style_37"/>
  </w:style>
  <w:style w:styleId="Style_38" w:type="paragraph">
    <w:name w:val="toc 4"/>
    <w:next w:val="Style_18"/>
    <w:link w:val="Style_38_ch"/>
    <w:uiPriority w:val="39"/>
    <w:pPr>
      <w:ind w:firstLine="0" w:left="600"/>
    </w:pPr>
    <w:rPr>
      <w:rFonts w:ascii="XO Thames" w:hAnsi="XO Thames"/>
      <w:sz w:val="28"/>
    </w:rPr>
  </w:style>
  <w:style w:styleId="Style_38_ch" w:type="character">
    <w:name w:val="toc 4"/>
    <w:link w:val="Style_38"/>
    <w:rPr>
      <w:rFonts w:ascii="XO Thames" w:hAnsi="XO Thames"/>
      <w:sz w:val="28"/>
    </w:rPr>
  </w:style>
  <w:style w:styleId="Style_39" w:type="paragraph">
    <w:name w:val="heading 7"/>
    <w:basedOn w:val="Style_18"/>
    <w:next w:val="Style_18"/>
    <w:link w:val="Style_39_ch"/>
    <w:uiPriority w:val="9"/>
    <w:qFormat/>
    <w:pPr>
      <w:keepNext w:val="1"/>
      <w:numPr>
        <w:ilvl w:val="6"/>
        <w:numId w:val="9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9_ch" w:type="character">
    <w:name w:val="heading 7"/>
    <w:basedOn w:val="Style_18_ch"/>
    <w:link w:val="Style_39"/>
    <w:rPr>
      <w:rFonts w:ascii="Arial" w:hAnsi="Arial"/>
      <w:b w:val="1"/>
      <w:i w:val="1"/>
      <w:sz w:val="22"/>
    </w:rPr>
  </w:style>
  <w:style w:styleId="Style_40" w:type="paragraph">
    <w:name w:val="WW8Num11z0"/>
    <w:link w:val="Style_40_ch"/>
  </w:style>
  <w:style w:styleId="Style_40_ch" w:type="character">
    <w:name w:val="WW8Num11z0"/>
    <w:link w:val="Style_40"/>
  </w:style>
  <w:style w:styleId="Style_41" w:type="paragraph">
    <w:name w:val="Знак Знак11"/>
    <w:link w:val="Style_41_ch"/>
    <w:rPr>
      <w:sz w:val="24"/>
    </w:rPr>
  </w:style>
  <w:style w:styleId="Style_41_ch" w:type="character">
    <w:name w:val="Знак Знак11"/>
    <w:link w:val="Style_41"/>
    <w:rPr>
      <w:sz w:val="24"/>
    </w:rPr>
  </w:style>
  <w:style w:styleId="Style_42" w:type="paragraph">
    <w:name w:val="WW8Num30z0"/>
    <w:link w:val="Style_42_ch"/>
  </w:style>
  <w:style w:styleId="Style_42_ch" w:type="character">
    <w:name w:val="WW8Num30z0"/>
    <w:link w:val="Style_42"/>
  </w:style>
  <w:style w:styleId="Style_43" w:type="paragraph">
    <w:name w:val="Красная строка 21"/>
    <w:basedOn w:val="Style_44"/>
    <w:link w:val="Style_43_ch"/>
    <w:pPr>
      <w:ind w:firstLine="210" w:left="0"/>
    </w:pPr>
  </w:style>
  <w:style w:styleId="Style_43_ch" w:type="character">
    <w:name w:val="Красная строка 21"/>
    <w:basedOn w:val="Style_44_ch"/>
    <w:link w:val="Style_43"/>
  </w:style>
  <w:style w:styleId="Style_45" w:type="paragraph">
    <w:name w:val="Знак примечания2"/>
    <w:link w:val="Style_45_ch"/>
    <w:rPr>
      <w:sz w:val="16"/>
    </w:rPr>
  </w:style>
  <w:style w:styleId="Style_45_ch" w:type="character">
    <w:name w:val="Знак примечания2"/>
    <w:link w:val="Style_45"/>
    <w:rPr>
      <w:sz w:val="16"/>
    </w:rPr>
  </w:style>
  <w:style w:styleId="Style_46" w:type="paragraph">
    <w:name w:val="Знак Знак"/>
    <w:link w:val="Style_46_ch"/>
    <w:rPr>
      <w:sz w:val="24"/>
    </w:rPr>
  </w:style>
  <w:style w:styleId="Style_46_ch" w:type="character">
    <w:name w:val="Знак Знак"/>
    <w:link w:val="Style_46"/>
    <w:rPr>
      <w:sz w:val="24"/>
    </w:rPr>
  </w:style>
  <w:style w:styleId="Style_47" w:type="paragraph">
    <w:name w:val="toc 6"/>
    <w:next w:val="Style_18"/>
    <w:link w:val="Style_47_ch"/>
    <w:uiPriority w:val="39"/>
    <w:pPr>
      <w:ind w:firstLine="0" w:left="1000"/>
    </w:pPr>
    <w:rPr>
      <w:rFonts w:ascii="XO Thames" w:hAnsi="XO Thames"/>
      <w:sz w:val="28"/>
    </w:rPr>
  </w:style>
  <w:style w:styleId="Style_47_ch" w:type="character">
    <w:name w:val="toc 6"/>
    <w:link w:val="Style_47"/>
    <w:rPr>
      <w:rFonts w:ascii="XO Thames" w:hAnsi="XO Thames"/>
      <w:sz w:val="28"/>
    </w:rPr>
  </w:style>
  <w:style w:styleId="Style_48" w:type="paragraph">
    <w:name w:val="Zag_11"/>
    <w:link w:val="Style_48_ch"/>
  </w:style>
  <w:style w:styleId="Style_48_ch" w:type="character">
    <w:name w:val="Zag_11"/>
    <w:link w:val="Style_48"/>
  </w:style>
  <w:style w:styleId="Style_49" w:type="paragraph">
    <w:name w:val="Заголовок таблицы"/>
    <w:basedOn w:val="Style_50"/>
    <w:link w:val="Style_49_ch"/>
    <w:pPr>
      <w:ind/>
      <w:jc w:val="center"/>
    </w:pPr>
    <w:rPr>
      <w:b w:val="1"/>
    </w:rPr>
  </w:style>
  <w:style w:styleId="Style_49_ch" w:type="character">
    <w:name w:val="Заголовок таблицы"/>
    <w:basedOn w:val="Style_50_ch"/>
    <w:link w:val="Style_49"/>
    <w:rPr>
      <w:b w:val="1"/>
    </w:rPr>
  </w:style>
  <w:style w:styleId="Style_51" w:type="paragraph">
    <w:name w:val="WW8Num23z1"/>
    <w:link w:val="Style_51_ch"/>
    <w:rPr>
      <w:b w:val="1"/>
      <w:i w:val="1"/>
    </w:rPr>
  </w:style>
  <w:style w:styleId="Style_51_ch" w:type="character">
    <w:name w:val="WW8Num23z1"/>
    <w:link w:val="Style_51"/>
    <w:rPr>
      <w:b w:val="1"/>
      <w:i w:val="1"/>
    </w:rPr>
  </w:style>
  <w:style w:styleId="Style_52" w:type="paragraph">
    <w:name w:val="toc 7"/>
    <w:next w:val="Style_18"/>
    <w:link w:val="Style_52_ch"/>
    <w:uiPriority w:val="39"/>
    <w:pPr>
      <w:ind w:firstLine="0" w:left="1200"/>
    </w:pPr>
    <w:rPr>
      <w:rFonts w:ascii="XO Thames" w:hAnsi="XO Thames"/>
      <w:sz w:val="28"/>
    </w:rPr>
  </w:style>
  <w:style w:styleId="Style_52_ch" w:type="character">
    <w:name w:val="toc 7"/>
    <w:link w:val="Style_52"/>
    <w:rPr>
      <w:rFonts w:ascii="XO Thames" w:hAnsi="XO Thames"/>
      <w:sz w:val="28"/>
    </w:rPr>
  </w:style>
  <w:style w:styleId="Style_53" w:type="paragraph">
    <w:name w:val="WW8Num34z2"/>
    <w:link w:val="Style_53_ch"/>
    <w:rPr>
      <w:rFonts w:ascii="Wingdings" w:hAnsi="Wingdings"/>
    </w:rPr>
  </w:style>
  <w:style w:styleId="Style_53_ch" w:type="character">
    <w:name w:val="WW8Num34z2"/>
    <w:link w:val="Style_53"/>
    <w:rPr>
      <w:rFonts w:ascii="Wingdings" w:hAnsi="Wingdings"/>
    </w:rPr>
  </w:style>
  <w:style w:styleId="Style_54" w:type="paragraph">
    <w:name w:val="Название объекта1"/>
    <w:basedOn w:val="Style_18"/>
    <w:next w:val="Style_18"/>
    <w:link w:val="Style_54_ch"/>
    <w:rPr>
      <w:b w:val="1"/>
      <w:sz w:val="20"/>
    </w:rPr>
  </w:style>
  <w:style w:styleId="Style_54_ch" w:type="character">
    <w:name w:val="Название объекта1"/>
    <w:basedOn w:val="Style_18_ch"/>
    <w:link w:val="Style_54"/>
    <w:rPr>
      <w:b w:val="1"/>
      <w:sz w:val="20"/>
    </w:rPr>
  </w:style>
  <w:style w:styleId="Style_55" w:type="paragraph">
    <w:name w:val="Знак Знак4"/>
    <w:link w:val="Style_55_ch"/>
    <w:rPr>
      <w:sz w:val="24"/>
    </w:rPr>
  </w:style>
  <w:style w:styleId="Style_55_ch" w:type="character">
    <w:name w:val="Знак Знак4"/>
    <w:link w:val="Style_55"/>
    <w:rPr>
      <w:sz w:val="24"/>
    </w:rPr>
  </w:style>
  <w:style w:styleId="Style_56" w:type="paragraph">
    <w:name w:val="normaltextrun"/>
    <w:link w:val="Style_56_ch"/>
  </w:style>
  <w:style w:styleId="Style_56_ch" w:type="character">
    <w:name w:val="normaltextrun"/>
    <w:link w:val="Style_56"/>
  </w:style>
  <w:style w:styleId="Style_57" w:type="paragraph">
    <w:name w:val="Подпись к таблице_"/>
    <w:link w:val="Style_57_ch"/>
    <w:rPr>
      <w:b w:val="1"/>
      <w:spacing w:val="-5"/>
      <w:sz w:val="23"/>
      <w:highlight w:val="white"/>
    </w:rPr>
  </w:style>
  <w:style w:styleId="Style_57_ch" w:type="character">
    <w:name w:val="Подпись к таблице_"/>
    <w:link w:val="Style_57"/>
    <w:rPr>
      <w:b w:val="1"/>
      <w:spacing w:val="-5"/>
      <w:sz w:val="23"/>
      <w:highlight w:val="white"/>
    </w:rPr>
  </w:style>
  <w:style w:styleId="Style_58" w:type="paragraph">
    <w:name w:val="WW8Num14z0"/>
    <w:link w:val="Style_58_ch"/>
  </w:style>
  <w:style w:styleId="Style_58_ch" w:type="character">
    <w:name w:val="WW8Num14z0"/>
    <w:link w:val="Style_58"/>
  </w:style>
  <w:style w:styleId="Style_7" w:type="paragraph">
    <w:name w:val="Гипертекстовая ссылка"/>
    <w:link w:val="Style_7_ch"/>
    <w:rPr>
      <w:b w:val="1"/>
      <w:color w:val="106BBE"/>
    </w:rPr>
  </w:style>
  <w:style w:styleId="Style_7_ch" w:type="character">
    <w:name w:val="Гипертекстовая ссылка"/>
    <w:link w:val="Style_7"/>
    <w:rPr>
      <w:b w:val="1"/>
      <w:color w:val="106BBE"/>
    </w:rPr>
  </w:style>
  <w:style w:styleId="Style_59" w:type="paragraph">
    <w:name w:val="WW8Num35z0"/>
    <w:link w:val="Style_59_ch"/>
  </w:style>
  <w:style w:styleId="Style_59_ch" w:type="character">
    <w:name w:val="WW8Num35z0"/>
    <w:link w:val="Style_59"/>
  </w:style>
  <w:style w:styleId="Style_60" w:type="paragraph">
    <w:name w:val="Основной текст с отступом Знак"/>
    <w:link w:val="Style_60_ch"/>
    <w:rPr>
      <w:sz w:val="24"/>
    </w:rPr>
  </w:style>
  <w:style w:styleId="Style_60_ch" w:type="character">
    <w:name w:val="Основной текст с отступом Знак"/>
    <w:link w:val="Style_60"/>
    <w:rPr>
      <w:sz w:val="24"/>
    </w:rPr>
  </w:style>
  <w:style w:styleId="Style_61" w:type="paragraph">
    <w:name w:val="Указатель2"/>
    <w:basedOn w:val="Style_18"/>
    <w:link w:val="Style_61_ch"/>
  </w:style>
  <w:style w:styleId="Style_61_ch" w:type="character">
    <w:name w:val="Указатель2"/>
    <w:basedOn w:val="Style_18_ch"/>
    <w:link w:val="Style_61"/>
  </w:style>
  <w:style w:styleId="Style_62" w:type="paragraph">
    <w:name w:val="heading 3"/>
    <w:next w:val="Style_18"/>
    <w:link w:val="Style_6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2_ch" w:type="character">
    <w:name w:val="heading 3"/>
    <w:link w:val="Style_62"/>
    <w:rPr>
      <w:rFonts w:ascii="XO Thames" w:hAnsi="XO Thames"/>
      <w:b w:val="1"/>
      <w:sz w:val="26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63" w:type="paragraph">
    <w:name w:val="WW8Num1z1"/>
    <w:link w:val="Style_63_ch"/>
  </w:style>
  <w:style w:styleId="Style_63_ch" w:type="character">
    <w:name w:val="WW8Num1z1"/>
    <w:link w:val="Style_63"/>
  </w:style>
  <w:style w:styleId="Style_64" w:type="paragraph">
    <w:name w:val="WW8Num9z0"/>
    <w:link w:val="Style_64_ch"/>
  </w:style>
  <w:style w:styleId="Style_64_ch" w:type="character">
    <w:name w:val="WW8Num9z0"/>
    <w:link w:val="Style_64"/>
  </w:style>
  <w:style w:styleId="Style_17" w:type="paragraph">
    <w:name w:val="List Paragraph"/>
    <w:basedOn w:val="Style_18"/>
    <w:link w:val="Style_1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7_ch" w:type="character">
    <w:name w:val="List Paragraph"/>
    <w:basedOn w:val="Style_18_ch"/>
    <w:link w:val="Style_17"/>
    <w:rPr>
      <w:rFonts w:ascii="Calibri" w:hAnsi="Calibri"/>
      <w:sz w:val="22"/>
    </w:rPr>
  </w:style>
  <w:style w:styleId="Style_65" w:type="paragraph">
    <w:name w:val="WW8Num32z1"/>
    <w:link w:val="Style_65_ch"/>
    <w:rPr>
      <w:rFonts w:ascii="Courier New" w:hAnsi="Courier New"/>
    </w:rPr>
  </w:style>
  <w:style w:styleId="Style_65_ch" w:type="character">
    <w:name w:val="WW8Num32z1"/>
    <w:link w:val="Style_65"/>
    <w:rPr>
      <w:rFonts w:ascii="Courier New" w:hAnsi="Courier New"/>
    </w:rPr>
  </w:style>
  <w:style w:styleId="Style_66" w:type="paragraph">
    <w:name w:val="WW8Num1z7"/>
    <w:link w:val="Style_66_ch"/>
  </w:style>
  <w:style w:styleId="Style_66_ch" w:type="character">
    <w:name w:val="WW8Num1z7"/>
    <w:link w:val="Style_66"/>
  </w:style>
  <w:style w:styleId="Style_67" w:type="paragraph">
    <w:name w:val="WW8Num33z0"/>
    <w:link w:val="Style_67_ch"/>
    <w:rPr>
      <w:rFonts w:ascii="Symbol" w:hAnsi="Symbol"/>
    </w:rPr>
  </w:style>
  <w:style w:styleId="Style_67_ch" w:type="character">
    <w:name w:val="WW8Num33z0"/>
    <w:link w:val="Style_67"/>
    <w:rPr>
      <w:rFonts w:ascii="Symbol" w:hAnsi="Symbol"/>
    </w:rPr>
  </w:style>
  <w:style w:styleId="Style_68" w:type="paragraph">
    <w:name w:val="WW8Num15z2"/>
    <w:link w:val="Style_68_ch"/>
    <w:rPr>
      <w:rFonts w:ascii="Wingdings" w:hAnsi="Wingdings"/>
    </w:rPr>
  </w:style>
  <w:style w:styleId="Style_68_ch" w:type="character">
    <w:name w:val="WW8Num15z2"/>
    <w:link w:val="Style_68"/>
    <w:rPr>
      <w:rFonts w:ascii="Wingdings" w:hAnsi="Wingdings"/>
    </w:rPr>
  </w:style>
  <w:style w:styleId="Style_69" w:type="paragraph">
    <w:name w:val="WW8Num15z1"/>
    <w:link w:val="Style_69_ch"/>
    <w:rPr>
      <w:rFonts w:ascii="Courier New" w:hAnsi="Courier New"/>
    </w:rPr>
  </w:style>
  <w:style w:styleId="Style_69_ch" w:type="character">
    <w:name w:val="WW8Num15z1"/>
    <w:link w:val="Style_69"/>
    <w:rPr>
      <w:rFonts w:ascii="Courier New" w:hAnsi="Courier New"/>
    </w:rPr>
  </w:style>
  <w:style w:styleId="Style_70" w:type="paragraph">
    <w:name w:val="Текст выноски Знак"/>
    <w:link w:val="Style_70_ch"/>
    <w:rPr>
      <w:rFonts w:ascii="Tahoma" w:hAnsi="Tahoma"/>
      <w:sz w:val="16"/>
    </w:rPr>
  </w:style>
  <w:style w:styleId="Style_70_ch" w:type="character">
    <w:name w:val="Текст выноски Знак"/>
    <w:link w:val="Style_70"/>
    <w:rPr>
      <w:rFonts w:ascii="Tahoma" w:hAnsi="Tahoma"/>
      <w:sz w:val="16"/>
    </w:rPr>
  </w:style>
  <w:style w:styleId="Style_71" w:type="paragraph">
    <w:name w:val="Название Знак"/>
    <w:link w:val="Style_71_ch"/>
    <w:rPr>
      <w:sz w:val="28"/>
    </w:rPr>
  </w:style>
  <w:style w:styleId="Style_71_ch" w:type="character">
    <w:name w:val="Название Знак"/>
    <w:link w:val="Style_71"/>
    <w:rPr>
      <w:sz w:val="28"/>
    </w:rPr>
  </w:style>
  <w:style w:styleId="Style_72" w:type="paragraph">
    <w:name w:val="WW8Num28z3"/>
    <w:link w:val="Style_72_ch"/>
    <w:rPr>
      <w:rFonts w:ascii="Symbol" w:hAnsi="Symbol"/>
    </w:rPr>
  </w:style>
  <w:style w:styleId="Style_72_ch" w:type="character">
    <w:name w:val="WW8Num28z3"/>
    <w:link w:val="Style_72"/>
    <w:rPr>
      <w:rFonts w:ascii="Symbol" w:hAnsi="Symbol"/>
    </w:rPr>
  </w:style>
  <w:style w:styleId="Style_13" w:type="paragraph">
    <w:name w:val="Body Text"/>
    <w:basedOn w:val="Style_18"/>
    <w:link w:val="Style_13_ch"/>
    <w:pPr>
      <w:spacing w:after="120"/>
      <w:ind/>
    </w:pPr>
  </w:style>
  <w:style w:styleId="Style_13_ch" w:type="character">
    <w:name w:val="Body Text"/>
    <w:basedOn w:val="Style_18_ch"/>
    <w:link w:val="Style_13"/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73" w:type="paragraph">
    <w:name w:val="WW8Num37z0"/>
    <w:link w:val="Style_73_ch"/>
  </w:style>
  <w:style w:styleId="Style_73_ch" w:type="character">
    <w:name w:val="WW8Num37z0"/>
    <w:link w:val="Style_73"/>
  </w:style>
  <w:style w:styleId="Style_74" w:type="paragraph">
    <w:name w:val="Основной текст с отступом 31"/>
    <w:basedOn w:val="Style_18"/>
    <w:link w:val="Style_74_ch"/>
    <w:pPr>
      <w:spacing w:after="120"/>
      <w:ind w:firstLine="0" w:left="283"/>
    </w:pPr>
    <w:rPr>
      <w:sz w:val="16"/>
    </w:rPr>
  </w:style>
  <w:style w:styleId="Style_74_ch" w:type="character">
    <w:name w:val="Основной текст с отступом 31"/>
    <w:basedOn w:val="Style_18_ch"/>
    <w:link w:val="Style_74"/>
    <w:rPr>
      <w:sz w:val="16"/>
    </w:rPr>
  </w:style>
  <w:style w:styleId="Style_75" w:type="paragraph">
    <w:name w:val="WW8Num20z2"/>
    <w:link w:val="Style_75_ch"/>
    <w:rPr>
      <w:b w:val="1"/>
    </w:rPr>
  </w:style>
  <w:style w:styleId="Style_75_ch" w:type="character">
    <w:name w:val="WW8Num20z2"/>
    <w:link w:val="Style_75"/>
    <w:rPr>
      <w:b w:val="1"/>
    </w:rPr>
  </w:style>
  <w:style w:styleId="Style_76" w:type="paragraph">
    <w:name w:val="WW8Num2z0"/>
    <w:link w:val="Style_76_ch"/>
    <w:rPr>
      <w:rFonts w:ascii="Symbol" w:hAnsi="Symbol"/>
    </w:rPr>
  </w:style>
  <w:style w:styleId="Style_76_ch" w:type="character">
    <w:name w:val="WW8Num2z0"/>
    <w:link w:val="Style_76"/>
    <w:rPr>
      <w:rFonts w:ascii="Symbol" w:hAnsi="Symbol"/>
    </w:rPr>
  </w:style>
  <w:style w:styleId="Style_77" w:type="paragraph">
    <w:name w:val="caption"/>
    <w:basedOn w:val="Style_18"/>
    <w:next w:val="Style_18"/>
    <w:link w:val="Style_77_ch"/>
    <w:rPr>
      <w:b w:val="1"/>
      <w:sz w:val="20"/>
    </w:rPr>
  </w:style>
  <w:style w:styleId="Style_77_ch" w:type="character">
    <w:name w:val="caption"/>
    <w:basedOn w:val="Style_18_ch"/>
    <w:link w:val="Style_77"/>
    <w:rPr>
      <w:b w:val="1"/>
      <w:sz w:val="20"/>
    </w:rPr>
  </w:style>
  <w:style w:styleId="Style_78" w:type="paragraph">
    <w:name w:val="Body Text Indent 3"/>
    <w:basedOn w:val="Style_18"/>
    <w:link w:val="Style_78_ch"/>
    <w:pPr>
      <w:spacing w:after="120"/>
      <w:ind w:firstLine="0" w:left="283"/>
    </w:pPr>
    <w:rPr>
      <w:sz w:val="16"/>
    </w:rPr>
  </w:style>
  <w:style w:styleId="Style_78_ch" w:type="character">
    <w:name w:val="Body Text Indent 3"/>
    <w:basedOn w:val="Style_18_ch"/>
    <w:link w:val="Style_78"/>
    <w:rPr>
      <w:sz w:val="16"/>
    </w:rPr>
  </w:style>
  <w:style w:styleId="Style_79" w:type="paragraph">
    <w:name w:val="Знак"/>
    <w:basedOn w:val="Style_18"/>
    <w:link w:val="Style_7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79_ch" w:type="character">
    <w:name w:val="Знак"/>
    <w:basedOn w:val="Style_18_ch"/>
    <w:link w:val="Style_79"/>
    <w:rPr>
      <w:rFonts w:ascii="Verdana" w:hAnsi="Verdana"/>
      <w:sz w:val="20"/>
    </w:rPr>
  </w:style>
  <w:style w:styleId="Style_80" w:type="paragraph">
    <w:name w:val="WW-Absatz-Standardschriftart"/>
    <w:link w:val="Style_80_ch"/>
  </w:style>
  <w:style w:styleId="Style_80_ch" w:type="character">
    <w:name w:val="WW-Absatz-Standardschriftart"/>
    <w:link w:val="Style_80"/>
  </w:style>
  <w:style w:styleId="Style_44" w:type="paragraph">
    <w:name w:val="Body Text Indent"/>
    <w:basedOn w:val="Style_18"/>
    <w:link w:val="Style_44_ch"/>
    <w:pPr>
      <w:spacing w:after="120"/>
      <w:ind w:firstLine="0" w:left="283"/>
    </w:pPr>
  </w:style>
  <w:style w:styleId="Style_44_ch" w:type="character">
    <w:name w:val="Body Text Indent"/>
    <w:basedOn w:val="Style_18_ch"/>
    <w:link w:val="Style_44"/>
  </w:style>
  <w:style w:styleId="Style_6" w:type="paragraph">
    <w:name w:val="Нумерованный абзац"/>
    <w:link w:val="Style_6_ch"/>
    <w:pPr>
      <w:numPr>
        <w:numId w:val="3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6_ch" w:type="character">
    <w:name w:val="Нумерованный абзац"/>
    <w:link w:val="Style_6"/>
    <w:rPr>
      <w:sz w:val="28"/>
    </w:rPr>
  </w:style>
  <w:style w:styleId="Style_81" w:type="paragraph">
    <w:name w:val="Знак Знак13"/>
    <w:link w:val="Style_81_ch"/>
    <w:rPr>
      <w:b w:val="1"/>
      <w:sz w:val="28"/>
    </w:rPr>
  </w:style>
  <w:style w:styleId="Style_81_ch" w:type="character">
    <w:name w:val="Знак Знак13"/>
    <w:link w:val="Style_81"/>
    <w:rPr>
      <w:b w:val="1"/>
      <w:sz w:val="28"/>
    </w:rPr>
  </w:style>
  <w:style w:styleId="Style_82" w:type="paragraph">
    <w:name w:val="WW8Num22z2"/>
    <w:link w:val="Style_82_ch"/>
    <w:rPr>
      <w:rFonts w:ascii="Wingdings" w:hAnsi="Wingdings"/>
    </w:rPr>
  </w:style>
  <w:style w:styleId="Style_82_ch" w:type="character">
    <w:name w:val="WW8Num22z2"/>
    <w:link w:val="Style_82"/>
    <w:rPr>
      <w:rFonts w:ascii="Wingdings" w:hAnsi="Wingdings"/>
    </w:rPr>
  </w:style>
  <w:style w:styleId="Style_83" w:type="paragraph">
    <w:name w:val="Подпись к таблице (2)"/>
    <w:basedOn w:val="Style_18"/>
    <w:link w:val="Style_83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83_ch" w:type="character">
    <w:name w:val="Подпись к таблице (2)"/>
    <w:basedOn w:val="Style_18_ch"/>
    <w:link w:val="Style_83"/>
    <w:rPr>
      <w:b w:val="1"/>
      <w:spacing w:val="-5"/>
      <w:sz w:val="18"/>
    </w:rPr>
  </w:style>
  <w:style w:styleId="Style_84" w:type="paragraph">
    <w:name w:val="WW8Num16z2"/>
    <w:link w:val="Style_84_ch"/>
    <w:rPr>
      <w:rFonts w:ascii="Symbol" w:hAnsi="Symbol"/>
    </w:rPr>
  </w:style>
  <w:style w:styleId="Style_84_ch" w:type="character">
    <w:name w:val="WW8Num16z2"/>
    <w:link w:val="Style_84"/>
    <w:rPr>
      <w:rFonts w:ascii="Symbol" w:hAnsi="Symbol"/>
    </w:rPr>
  </w:style>
  <w:style w:styleId="Style_85" w:type="paragraph">
    <w:name w:val="Знак1"/>
    <w:basedOn w:val="Style_18"/>
    <w:link w:val="Style_85_ch"/>
    <w:pPr>
      <w:spacing w:after="160" w:line="240" w:lineRule="exact"/>
      <w:ind/>
    </w:pPr>
    <w:rPr>
      <w:rFonts w:ascii="Verdana" w:hAnsi="Verdana"/>
      <w:sz w:val="20"/>
    </w:rPr>
  </w:style>
  <w:style w:styleId="Style_85_ch" w:type="character">
    <w:name w:val="Знак1"/>
    <w:basedOn w:val="Style_18_ch"/>
    <w:link w:val="Style_85"/>
    <w:rPr>
      <w:rFonts w:ascii="Verdana" w:hAnsi="Verdana"/>
      <w:sz w:val="20"/>
    </w:rPr>
  </w:style>
  <w:style w:styleId="Style_86" w:type="paragraph">
    <w:name w:val="header"/>
    <w:basedOn w:val="Style_18"/>
    <w:link w:val="Style_86_ch"/>
    <w:pPr>
      <w:tabs>
        <w:tab w:leader="none" w:pos="4677" w:val="center"/>
        <w:tab w:leader="none" w:pos="9355" w:val="right"/>
      </w:tabs>
      <w:ind/>
    </w:pPr>
  </w:style>
  <w:style w:styleId="Style_86_ch" w:type="character">
    <w:name w:val="header"/>
    <w:basedOn w:val="Style_18_ch"/>
    <w:link w:val="Style_86"/>
  </w:style>
  <w:style w:styleId="Style_87" w:type="paragraph">
    <w:name w:val="Courier14"/>
    <w:basedOn w:val="Style_18"/>
    <w:link w:val="Style_87_ch"/>
    <w:pPr>
      <w:ind w:firstLine="851" w:left="0"/>
      <w:jc w:val="both"/>
    </w:pPr>
    <w:rPr>
      <w:rFonts w:ascii="Courier New" w:hAnsi="Courier New"/>
      <w:sz w:val="28"/>
    </w:rPr>
  </w:style>
  <w:style w:styleId="Style_87_ch" w:type="character">
    <w:name w:val="Courier14"/>
    <w:basedOn w:val="Style_18_ch"/>
    <w:link w:val="Style_87"/>
    <w:rPr>
      <w:rFonts w:ascii="Courier New" w:hAnsi="Courier New"/>
      <w:sz w:val="28"/>
    </w:rPr>
  </w:style>
  <w:style w:styleId="Style_88" w:type="paragraph">
    <w:name w:val="WW8Num13z1"/>
    <w:link w:val="Style_88_ch"/>
    <w:rPr>
      <w:rFonts w:ascii="Courier New" w:hAnsi="Courier New"/>
    </w:rPr>
  </w:style>
  <w:style w:styleId="Style_88_ch" w:type="character">
    <w:name w:val="WW8Num13z1"/>
    <w:link w:val="Style_88"/>
    <w:rPr>
      <w:rFonts w:ascii="Courier New" w:hAnsi="Courier New"/>
    </w:rPr>
  </w:style>
  <w:style w:styleId="Style_89" w:type="paragraph">
    <w:name w:val="WW8Num3z0"/>
    <w:link w:val="Style_89_ch"/>
    <w:rPr>
      <w:rFonts w:ascii="Symbol" w:hAnsi="Symbol"/>
    </w:rPr>
  </w:style>
  <w:style w:styleId="Style_89_ch" w:type="character">
    <w:name w:val="WW8Num3z0"/>
    <w:link w:val="Style_89"/>
    <w:rPr>
      <w:rFonts w:ascii="Symbol" w:hAnsi="Symbol"/>
    </w:rPr>
  </w:style>
  <w:style w:styleId="Style_90" w:type="paragraph">
    <w:name w:val="WW8Num30z2"/>
    <w:link w:val="Style_90_ch"/>
    <w:rPr>
      <w:rFonts w:ascii="Wingdings" w:hAnsi="Wingdings"/>
    </w:rPr>
  </w:style>
  <w:style w:styleId="Style_90_ch" w:type="character">
    <w:name w:val="WW8Num30z2"/>
    <w:link w:val="Style_90"/>
    <w:rPr>
      <w:rFonts w:ascii="Wingdings" w:hAnsi="Wingdings"/>
    </w:rPr>
  </w:style>
  <w:style w:styleId="Style_91" w:type="paragraph">
    <w:name w:val="Основной шрифт абзаца4"/>
    <w:link w:val="Style_91_ch"/>
  </w:style>
  <w:style w:styleId="Style_91_ch" w:type="character">
    <w:name w:val="Основной шрифт абзаца4"/>
    <w:link w:val="Style_91"/>
  </w:style>
  <w:style w:styleId="Style_92" w:type="paragraph">
    <w:name w:val="WW8Num6z0"/>
    <w:link w:val="Style_92_ch"/>
    <w:rPr>
      <w:rFonts w:ascii="Symbol" w:hAnsi="Symbol"/>
    </w:rPr>
  </w:style>
  <w:style w:styleId="Style_92_ch" w:type="character">
    <w:name w:val="WW8Num6z0"/>
    <w:link w:val="Style_92"/>
    <w:rPr>
      <w:rFonts w:ascii="Symbol" w:hAnsi="Symbol"/>
    </w:rPr>
  </w:style>
  <w:style w:styleId="Style_93" w:type="paragraph">
    <w:name w:val="Верхний колонтитул Знак"/>
    <w:link w:val="Style_93_ch"/>
    <w:rPr>
      <w:sz w:val="24"/>
    </w:rPr>
  </w:style>
  <w:style w:styleId="Style_93_ch" w:type="character">
    <w:name w:val="Верхний колонтитул Знак"/>
    <w:link w:val="Style_93"/>
    <w:rPr>
      <w:sz w:val="24"/>
    </w:rPr>
  </w:style>
  <w:style w:styleId="Style_94" w:type="paragraph">
    <w:name w:val="Основной текст 2 Знак1"/>
    <w:link w:val="Style_94_ch"/>
    <w:rPr>
      <w:sz w:val="24"/>
    </w:rPr>
  </w:style>
  <w:style w:styleId="Style_94_ch" w:type="character">
    <w:name w:val="Основной текст 2 Знак1"/>
    <w:link w:val="Style_94"/>
    <w:rPr>
      <w:sz w:val="24"/>
    </w:rPr>
  </w:style>
  <w:style w:styleId="Style_1" w:type="paragraph">
    <w:name w:val="footer"/>
    <w:basedOn w:val="Style_1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8_ch"/>
    <w:link w:val="Style_1"/>
  </w:style>
  <w:style w:styleId="Style_95" w:type="paragraph">
    <w:name w:val="WW8Num28z2"/>
    <w:link w:val="Style_95_ch"/>
    <w:rPr>
      <w:rFonts w:ascii="Wingdings" w:hAnsi="Wingdings"/>
    </w:rPr>
  </w:style>
  <w:style w:styleId="Style_95_ch" w:type="character">
    <w:name w:val="WW8Num28z2"/>
    <w:link w:val="Style_95"/>
    <w:rPr>
      <w:rFonts w:ascii="Wingdings" w:hAnsi="Wingdings"/>
    </w:rPr>
  </w:style>
  <w:style w:styleId="Style_96" w:type="paragraph">
    <w:name w:val="Номер строки1"/>
    <w:link w:val="Style_96_ch"/>
  </w:style>
  <w:style w:styleId="Style_96_ch" w:type="character">
    <w:name w:val="Номер строки1"/>
    <w:link w:val="Style_96"/>
  </w:style>
  <w:style w:styleId="Style_97" w:type="paragraph">
    <w:name w:val="WW8Num24z0"/>
    <w:link w:val="Style_97_ch"/>
  </w:style>
  <w:style w:styleId="Style_97_ch" w:type="character">
    <w:name w:val="WW8Num24z0"/>
    <w:link w:val="Style_97"/>
  </w:style>
  <w:style w:styleId="Style_98" w:type="paragraph">
    <w:name w:val="Абзац списка1"/>
    <w:basedOn w:val="Style_99"/>
    <w:link w:val="Style_98_ch"/>
    <w:rPr>
      <w:rFonts w:ascii="Calibri" w:hAnsi="Calibri"/>
      <w:sz w:val="22"/>
    </w:rPr>
  </w:style>
  <w:style w:styleId="Style_98_ch" w:type="character">
    <w:name w:val="Абзац списка1"/>
    <w:basedOn w:val="Style_99_ch"/>
    <w:link w:val="Style_98"/>
    <w:rPr>
      <w:rFonts w:ascii="Calibri" w:hAnsi="Calibri"/>
      <w:sz w:val="22"/>
    </w:rPr>
  </w:style>
  <w:style w:styleId="Style_100" w:type="paragraph">
    <w:name w:val="WW8Num7z0"/>
    <w:link w:val="Style_100_ch"/>
  </w:style>
  <w:style w:styleId="Style_100_ch" w:type="character">
    <w:name w:val="WW8Num7z0"/>
    <w:link w:val="Style_100"/>
  </w:style>
  <w:style w:styleId="Style_101" w:type="paragraph">
    <w:name w:val="Знак сноски1"/>
    <w:link w:val="Style_101_ch"/>
    <w:rPr>
      <w:vertAlign w:val="superscript"/>
    </w:rPr>
  </w:style>
  <w:style w:styleId="Style_101_ch" w:type="character">
    <w:name w:val="Знак сноски1"/>
    <w:link w:val="Style_101"/>
    <w:rPr>
      <w:vertAlign w:val="superscript"/>
    </w:rPr>
  </w:style>
  <w:style w:styleId="Style_102" w:type="paragraph">
    <w:name w:val="WW8Num1z6"/>
    <w:link w:val="Style_102_ch"/>
  </w:style>
  <w:style w:styleId="Style_102_ch" w:type="character">
    <w:name w:val="WW8Num1z6"/>
    <w:link w:val="Style_102"/>
  </w:style>
  <w:style w:styleId="Style_103" w:type="paragraph">
    <w:name w:val="Основной текст2"/>
    <w:basedOn w:val="Style_18"/>
    <w:link w:val="Style_103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103_ch" w:type="character">
    <w:name w:val="Основной текст2"/>
    <w:basedOn w:val="Style_18_ch"/>
    <w:link w:val="Style_103"/>
    <w:rPr>
      <w:rFonts w:ascii="Calibri" w:hAnsi="Calibri"/>
      <w:sz w:val="27"/>
    </w:rPr>
  </w:style>
  <w:style w:styleId="Style_104" w:type="paragraph">
    <w:name w:val="WW8Num38z0"/>
    <w:link w:val="Style_104_ch"/>
  </w:style>
  <w:style w:styleId="Style_104_ch" w:type="character">
    <w:name w:val="WW8Num38z0"/>
    <w:link w:val="Style_104"/>
  </w:style>
  <w:style w:styleId="Style_105" w:type="paragraph">
    <w:name w:val="Нижний колонтитул Знак"/>
    <w:link w:val="Style_105_ch"/>
    <w:rPr>
      <w:sz w:val="24"/>
    </w:rPr>
  </w:style>
  <w:style w:styleId="Style_105_ch" w:type="character">
    <w:name w:val="Нижний колонтитул Знак"/>
    <w:link w:val="Style_105"/>
    <w:rPr>
      <w:sz w:val="24"/>
    </w:rPr>
  </w:style>
  <w:style w:styleId="Style_106" w:type="paragraph">
    <w:name w:val="Знак Знак3 Знак Знак"/>
    <w:basedOn w:val="Style_18"/>
    <w:link w:val="Style_106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06_ch" w:type="character">
    <w:name w:val="Знак Знак3 Знак Знак"/>
    <w:basedOn w:val="Style_18_ch"/>
    <w:link w:val="Style_106"/>
    <w:rPr>
      <w:rFonts w:ascii="Verdana" w:hAnsi="Verdana"/>
      <w:sz w:val="20"/>
    </w:rPr>
  </w:style>
  <w:style w:styleId="Style_50" w:type="paragraph">
    <w:name w:val="Содержимое таблицы"/>
    <w:basedOn w:val="Style_18"/>
    <w:link w:val="Style_50_ch"/>
  </w:style>
  <w:style w:styleId="Style_50_ch" w:type="character">
    <w:name w:val="Содержимое таблицы"/>
    <w:basedOn w:val="Style_18_ch"/>
    <w:link w:val="Style_50"/>
  </w:style>
  <w:style w:styleId="Style_107" w:type="paragraph">
    <w:name w:val="Без интервала1"/>
    <w:link w:val="Style_107_ch"/>
    <w:rPr>
      <w:rFonts w:ascii="Calibri" w:hAnsi="Calibri"/>
      <w:sz w:val="22"/>
    </w:rPr>
  </w:style>
  <w:style w:styleId="Style_107_ch" w:type="character">
    <w:name w:val="Без интервала1"/>
    <w:link w:val="Style_107"/>
    <w:rPr>
      <w:rFonts w:ascii="Calibri" w:hAnsi="Calibri"/>
      <w:sz w:val="22"/>
    </w:rPr>
  </w:style>
  <w:style w:styleId="Style_108" w:type="paragraph">
    <w:name w:val="Заголовок 1 Знак"/>
    <w:link w:val="Style_108_ch"/>
    <w:rPr>
      <w:rFonts w:ascii="Arial" w:hAnsi="Arial"/>
      <w:b w:val="1"/>
      <w:sz w:val="32"/>
    </w:rPr>
  </w:style>
  <w:style w:styleId="Style_108_ch" w:type="character">
    <w:name w:val="Заголовок 1 Знак"/>
    <w:link w:val="Style_108"/>
    <w:rPr>
      <w:rFonts w:ascii="Arial" w:hAnsi="Arial"/>
      <w:b w:val="1"/>
      <w:sz w:val="32"/>
    </w:rPr>
  </w:style>
  <w:style w:styleId="Style_109" w:type="paragraph">
    <w:name w:val="WW8Num11z1"/>
    <w:link w:val="Style_109_ch"/>
  </w:style>
  <w:style w:styleId="Style_109_ch" w:type="character">
    <w:name w:val="WW8Num11z1"/>
    <w:link w:val="Style_109"/>
  </w:style>
  <w:style w:styleId="Style_110" w:type="paragraph">
    <w:name w:val="toc 3"/>
    <w:next w:val="Style_18"/>
    <w:link w:val="Style_110_ch"/>
    <w:uiPriority w:val="39"/>
    <w:pPr>
      <w:ind w:firstLine="0" w:left="400"/>
    </w:pPr>
    <w:rPr>
      <w:rFonts w:ascii="XO Thames" w:hAnsi="XO Thames"/>
      <w:sz w:val="28"/>
    </w:rPr>
  </w:style>
  <w:style w:styleId="Style_110_ch" w:type="character">
    <w:name w:val="toc 3"/>
    <w:link w:val="Style_110"/>
    <w:rPr>
      <w:rFonts w:ascii="XO Thames" w:hAnsi="XO Thames"/>
      <w:sz w:val="28"/>
    </w:rPr>
  </w:style>
  <w:style w:styleId="Style_111" w:type="paragraph">
    <w:name w:val="pre"/>
    <w:link w:val="Style_111_ch"/>
  </w:style>
  <w:style w:styleId="Style_111_ch" w:type="character">
    <w:name w:val="pre"/>
    <w:link w:val="Style_111"/>
  </w:style>
  <w:style w:styleId="Style_112" w:type="paragraph">
    <w:name w:val="Знак1"/>
    <w:basedOn w:val="Style_18"/>
    <w:link w:val="Style_112_ch"/>
    <w:pPr>
      <w:spacing w:after="280" w:before="280"/>
      <w:ind/>
    </w:pPr>
    <w:rPr>
      <w:rFonts w:ascii="Tahoma" w:hAnsi="Tahoma"/>
      <w:sz w:val="20"/>
    </w:rPr>
  </w:style>
  <w:style w:styleId="Style_112_ch" w:type="character">
    <w:name w:val="Знак1"/>
    <w:basedOn w:val="Style_18_ch"/>
    <w:link w:val="Style_112"/>
    <w:rPr>
      <w:rFonts w:ascii="Tahoma" w:hAnsi="Tahoma"/>
      <w:sz w:val="20"/>
    </w:rPr>
  </w:style>
  <w:style w:styleId="Style_113" w:type="paragraph">
    <w:name w:val="Основной текст_"/>
    <w:link w:val="Style_113_ch"/>
    <w:rPr>
      <w:spacing w:val="-1"/>
      <w:sz w:val="26"/>
      <w:highlight w:val="white"/>
    </w:rPr>
  </w:style>
  <w:style w:styleId="Style_113_ch" w:type="character">
    <w:name w:val="Основной текст_"/>
    <w:link w:val="Style_113"/>
    <w:rPr>
      <w:spacing w:val="-1"/>
      <w:sz w:val="26"/>
      <w:highlight w:val="white"/>
    </w:rPr>
  </w:style>
  <w:style w:styleId="Style_114" w:type="paragraph">
    <w:name w:val="WW8Num3z2"/>
    <w:link w:val="Style_114_ch"/>
    <w:rPr>
      <w:rFonts w:ascii="Wingdings" w:hAnsi="Wingdings"/>
    </w:rPr>
  </w:style>
  <w:style w:styleId="Style_114_ch" w:type="character">
    <w:name w:val="WW8Num3z2"/>
    <w:link w:val="Style_114"/>
    <w:rPr>
      <w:rFonts w:ascii="Wingdings" w:hAnsi="Wingdings"/>
    </w:rPr>
  </w:style>
  <w:style w:styleId="Style_115" w:type="paragraph">
    <w:name w:val="WW8Num26z0"/>
    <w:link w:val="Style_115_ch"/>
  </w:style>
  <w:style w:styleId="Style_115_ch" w:type="character">
    <w:name w:val="WW8Num26z0"/>
    <w:link w:val="Style_115"/>
  </w:style>
  <w:style w:styleId="Style_116" w:type="paragraph">
    <w:name w:val="Знак Знак10 Знак Знак Знак Знак Знак Знак Знак Знак"/>
    <w:basedOn w:val="Style_18"/>
    <w:link w:val="Style_116_ch"/>
    <w:pPr>
      <w:spacing w:after="160" w:line="240" w:lineRule="exact"/>
      <w:ind/>
    </w:pPr>
    <w:rPr>
      <w:rFonts w:ascii="Verdana" w:hAnsi="Verdana"/>
      <w:sz w:val="20"/>
    </w:rPr>
  </w:style>
  <w:style w:styleId="Style_116_ch" w:type="character">
    <w:name w:val="Знак Знак10 Знак Знак Знак Знак Знак Знак Знак Знак"/>
    <w:basedOn w:val="Style_18_ch"/>
    <w:link w:val="Style_116"/>
    <w:rPr>
      <w:rFonts w:ascii="Verdana" w:hAnsi="Verdana"/>
      <w:sz w:val="20"/>
    </w:rPr>
  </w:style>
  <w:style w:styleId="Style_117" w:type="paragraph">
    <w:name w:val="WW8Num33z1"/>
    <w:link w:val="Style_117_ch"/>
    <w:rPr>
      <w:rFonts w:ascii="Courier New" w:hAnsi="Courier New"/>
    </w:rPr>
  </w:style>
  <w:style w:styleId="Style_117_ch" w:type="character">
    <w:name w:val="WW8Num33z1"/>
    <w:link w:val="Style_117"/>
    <w:rPr>
      <w:rFonts w:ascii="Courier New" w:hAnsi="Courier New"/>
    </w:rPr>
  </w:style>
  <w:style w:styleId="Style_118" w:type="paragraph">
    <w:name w:val="Подпись к таблице (2)_"/>
    <w:link w:val="Style_118_ch"/>
    <w:rPr>
      <w:b w:val="1"/>
      <w:spacing w:val="-5"/>
      <w:sz w:val="18"/>
      <w:highlight w:val="white"/>
    </w:rPr>
  </w:style>
  <w:style w:styleId="Style_118_ch" w:type="character">
    <w:name w:val="Подпись к таблице (2)_"/>
    <w:link w:val="Style_118"/>
    <w:rPr>
      <w:b w:val="1"/>
      <w:spacing w:val="-5"/>
      <w:sz w:val="18"/>
      <w:highlight w:val="white"/>
    </w:rPr>
  </w:style>
  <w:style w:styleId="Style_119" w:type="paragraph">
    <w:name w:val="Style 12"/>
    <w:basedOn w:val="Style_18"/>
    <w:link w:val="Style_119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119_ch" w:type="character">
    <w:name w:val="Style 12"/>
    <w:basedOn w:val="Style_18_ch"/>
    <w:link w:val="Style_119"/>
    <w:rPr>
      <w:sz w:val="26"/>
    </w:rPr>
  </w:style>
  <w:style w:styleId="Style_120" w:type="paragraph">
    <w:name w:val="List"/>
    <w:basedOn w:val="Style_13"/>
    <w:link w:val="Style_120_ch"/>
    <w:rPr>
      <w:rFonts w:ascii="Arial" w:hAnsi="Arial"/>
    </w:rPr>
  </w:style>
  <w:style w:styleId="Style_120_ch" w:type="character">
    <w:name w:val="List"/>
    <w:basedOn w:val="Style_13_ch"/>
    <w:link w:val="Style_120"/>
    <w:rPr>
      <w:rFonts w:ascii="Arial" w:hAnsi="Arial"/>
    </w:rPr>
  </w:style>
  <w:style w:styleId="Style_121" w:type="paragraph">
    <w:name w:val="Footer Char"/>
    <w:link w:val="Style_121_ch"/>
    <w:rPr>
      <w:sz w:val="24"/>
    </w:rPr>
  </w:style>
  <w:style w:styleId="Style_121_ch" w:type="character">
    <w:name w:val="Footer Char"/>
    <w:link w:val="Style_121"/>
    <w:rPr>
      <w:sz w:val="24"/>
    </w:rPr>
  </w:style>
  <w:style w:styleId="Style_122" w:type="paragraph">
    <w:name w:val="WW8Num16z0"/>
    <w:link w:val="Style_122_ch"/>
  </w:style>
  <w:style w:styleId="Style_122_ch" w:type="character">
    <w:name w:val="WW8Num16z0"/>
    <w:link w:val="Style_122"/>
  </w:style>
  <w:style w:styleId="Style_123" w:type="paragraph">
    <w:name w:val="annotation subject"/>
    <w:basedOn w:val="Style_20"/>
    <w:next w:val="Style_20"/>
    <w:link w:val="Style_123_ch"/>
    <w:rPr>
      <w:b w:val="1"/>
    </w:rPr>
  </w:style>
  <w:style w:styleId="Style_123_ch" w:type="character">
    <w:name w:val="annotation subject"/>
    <w:basedOn w:val="Style_20_ch"/>
    <w:link w:val="Style_123"/>
    <w:rPr>
      <w:b w:val="1"/>
    </w:rPr>
  </w:style>
  <w:style w:styleId="Style_124" w:type="paragraph">
    <w:name w:val="Заголовок 6 Знак"/>
    <w:link w:val="Style_124_ch"/>
    <w:rPr>
      <w:rFonts w:ascii="Calibri" w:hAnsi="Calibri"/>
      <w:b w:val="1"/>
      <w:sz w:val="22"/>
    </w:rPr>
  </w:style>
  <w:style w:styleId="Style_124_ch" w:type="character">
    <w:name w:val="Заголовок 6 Знак"/>
    <w:link w:val="Style_124"/>
    <w:rPr>
      <w:rFonts w:ascii="Calibri" w:hAnsi="Calibri"/>
      <w:b w:val="1"/>
      <w:sz w:val="22"/>
    </w:rPr>
  </w:style>
  <w:style w:styleId="Style_125" w:type="paragraph">
    <w:name w:val="WW8Num3z1"/>
    <w:link w:val="Style_125_ch"/>
    <w:rPr>
      <w:rFonts w:ascii="Courier New" w:hAnsi="Courier New"/>
    </w:rPr>
  </w:style>
  <w:style w:styleId="Style_125_ch" w:type="character">
    <w:name w:val="WW8Num3z1"/>
    <w:link w:val="Style_125"/>
    <w:rPr>
      <w:rFonts w:ascii="Courier New" w:hAnsi="Courier New"/>
    </w:rPr>
  </w:style>
  <w:style w:styleId="Style_126" w:type="paragraph">
    <w:name w:val="WW8Num1z5"/>
    <w:link w:val="Style_126_ch"/>
  </w:style>
  <w:style w:styleId="Style_126_ch" w:type="character">
    <w:name w:val="WW8Num1z5"/>
    <w:link w:val="Style_126"/>
  </w:style>
  <w:style w:styleId="Style_127" w:type="paragraph">
    <w:name w:val="WW8Num10z0"/>
    <w:link w:val="Style_127_ch"/>
  </w:style>
  <w:style w:styleId="Style_127_ch" w:type="character">
    <w:name w:val="WW8Num10z0"/>
    <w:link w:val="Style_127"/>
  </w:style>
  <w:style w:styleId="Style_128" w:type="paragraph">
    <w:name w:val="Основной шрифт абзаца2"/>
    <w:link w:val="Style_128_ch"/>
  </w:style>
  <w:style w:styleId="Style_128_ch" w:type="character">
    <w:name w:val="Основной шрифт абзаца2"/>
    <w:link w:val="Style_128"/>
  </w:style>
  <w:style w:styleId="Style_129" w:type="paragraph">
    <w:name w:val="WW8Num6z2"/>
    <w:link w:val="Style_129_ch"/>
    <w:rPr>
      <w:rFonts w:ascii="Wingdings" w:hAnsi="Wingdings"/>
    </w:rPr>
  </w:style>
  <w:style w:styleId="Style_129_ch" w:type="character">
    <w:name w:val="WW8Num6z2"/>
    <w:link w:val="Style_129"/>
    <w:rPr>
      <w:rFonts w:ascii="Wingdings" w:hAnsi="Wingdings"/>
    </w:rPr>
  </w:style>
  <w:style w:styleId="Style_130" w:type="paragraph">
    <w:name w:val="Заголовок 8 Знак"/>
    <w:link w:val="Style_130_ch"/>
    <w:rPr>
      <w:i w:val="1"/>
      <w:sz w:val="24"/>
    </w:rPr>
  </w:style>
  <w:style w:styleId="Style_130_ch" w:type="character">
    <w:name w:val="Заголовок 8 Знак"/>
    <w:link w:val="Style_130"/>
    <w:rPr>
      <w:i w:val="1"/>
      <w:sz w:val="24"/>
    </w:rPr>
  </w:style>
  <w:style w:styleId="Style_131" w:type="paragraph">
    <w:name w:val="WW8Num22z0"/>
    <w:link w:val="Style_131_ch"/>
  </w:style>
  <w:style w:styleId="Style_131_ch" w:type="character">
    <w:name w:val="WW8Num22z0"/>
    <w:link w:val="Style_131"/>
  </w:style>
  <w:style w:styleId="Style_132" w:type="paragraph">
    <w:name w:val="Знак Знак2"/>
    <w:link w:val="Style_132_ch"/>
    <w:rPr>
      <w:sz w:val="24"/>
    </w:rPr>
  </w:style>
  <w:style w:styleId="Style_132_ch" w:type="character">
    <w:name w:val="Знак Знак2"/>
    <w:link w:val="Style_132"/>
    <w:rPr>
      <w:sz w:val="24"/>
    </w:rPr>
  </w:style>
  <w:style w:styleId="Style_133" w:type="paragraph">
    <w:name w:val="Название2"/>
    <w:basedOn w:val="Style_18"/>
    <w:link w:val="Style_133_ch"/>
    <w:pPr>
      <w:spacing w:after="120" w:before="120"/>
      <w:ind/>
    </w:pPr>
    <w:rPr>
      <w:i w:val="1"/>
    </w:rPr>
  </w:style>
  <w:style w:styleId="Style_133_ch" w:type="character">
    <w:name w:val="Название2"/>
    <w:basedOn w:val="Style_18_ch"/>
    <w:link w:val="Style_133"/>
    <w:rPr>
      <w:i w:val="1"/>
    </w:rPr>
  </w:style>
  <w:style w:styleId="Style_134" w:type="paragraph">
    <w:name w:val="WW8Num12z0"/>
    <w:link w:val="Style_134_ch"/>
  </w:style>
  <w:style w:styleId="Style_134_ch" w:type="character">
    <w:name w:val="WW8Num12z0"/>
    <w:link w:val="Style_134"/>
  </w:style>
  <w:style w:styleId="Style_135" w:type="paragraph">
    <w:name w:val="heading 5"/>
    <w:next w:val="Style_18"/>
    <w:link w:val="Style_1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5_ch" w:type="character">
    <w:name w:val="heading 5"/>
    <w:link w:val="Style_135"/>
    <w:rPr>
      <w:rFonts w:ascii="XO Thames" w:hAnsi="XO Thames"/>
      <w:b w:val="1"/>
      <w:sz w:val="22"/>
    </w:rPr>
  </w:style>
  <w:style w:styleId="Style_136" w:type="paragraph">
    <w:name w:val="annotation text"/>
    <w:basedOn w:val="Style_18"/>
    <w:link w:val="Style_136_ch"/>
    <w:rPr>
      <w:sz w:val="20"/>
    </w:rPr>
  </w:style>
  <w:style w:styleId="Style_136_ch" w:type="character">
    <w:name w:val="annotation text"/>
    <w:basedOn w:val="Style_18_ch"/>
    <w:link w:val="Style_136"/>
    <w:rPr>
      <w:sz w:val="20"/>
    </w:rPr>
  </w:style>
  <w:style w:styleId="Style_137" w:type="paragraph">
    <w:name w:val="Заголовок 7 Знак"/>
    <w:link w:val="Style_137_ch"/>
    <w:rPr>
      <w:rFonts w:ascii="Arial" w:hAnsi="Arial"/>
      <w:b w:val="1"/>
      <w:i w:val="1"/>
      <w:sz w:val="22"/>
    </w:rPr>
  </w:style>
  <w:style w:styleId="Style_137_ch" w:type="character">
    <w:name w:val="Заголовок 7 Знак"/>
    <w:link w:val="Style_137"/>
    <w:rPr>
      <w:rFonts w:ascii="Arial" w:hAnsi="Arial"/>
      <w:b w:val="1"/>
      <w:i w:val="1"/>
      <w:sz w:val="22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38" w:type="paragraph">
    <w:name w:val="Основной текст с отступом 2 Знак1"/>
    <w:link w:val="Style_138_ch"/>
    <w:rPr>
      <w:sz w:val="24"/>
    </w:rPr>
  </w:style>
  <w:style w:styleId="Style_138_ch" w:type="character">
    <w:name w:val="Основной текст с отступом 2 Знак1"/>
    <w:link w:val="Style_138"/>
    <w:rPr>
      <w:sz w:val="24"/>
    </w:rPr>
  </w:style>
  <w:style w:styleId="Style_139" w:type="paragraph">
    <w:name w:val="Основной текст с отступом.Нумерованный список !!.Надин стиль"/>
    <w:basedOn w:val="Style_18"/>
    <w:link w:val="Style_139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139_ch" w:type="character">
    <w:name w:val="Основной текст с отступом.Нумерованный список !!.Надин стиль"/>
    <w:basedOn w:val="Style_18_ch"/>
    <w:link w:val="Style_139"/>
    <w:rPr>
      <w:sz w:val="28"/>
    </w:rPr>
  </w:style>
  <w:style w:styleId="Style_140" w:type="paragraph">
    <w:name w:val="Гиперссылка1"/>
    <w:link w:val="Style_140_ch"/>
    <w:rPr>
      <w:color w:val="0000FF"/>
      <w:u w:val="single"/>
    </w:rPr>
  </w:style>
  <w:style w:styleId="Style_140_ch" w:type="character">
    <w:name w:val="Гиперссылка1"/>
    <w:link w:val="Style_140"/>
    <w:rPr>
      <w:color w:val="0000FF"/>
      <w:u w:val="single"/>
    </w:rPr>
  </w:style>
  <w:style w:styleId="Style_141" w:type="paragraph">
    <w:name w:val="Normal (Web)"/>
    <w:basedOn w:val="Style_18"/>
    <w:link w:val="Style_141_ch"/>
    <w:pPr>
      <w:spacing w:after="280" w:before="280"/>
      <w:ind/>
    </w:pPr>
  </w:style>
  <w:style w:styleId="Style_141_ch" w:type="character">
    <w:name w:val="Normal (Web)"/>
    <w:basedOn w:val="Style_18_ch"/>
    <w:link w:val="Style_141"/>
  </w:style>
  <w:style w:styleId="Style_142" w:type="paragraph">
    <w:name w:val="WW8Num1z0"/>
    <w:link w:val="Style_142_ch"/>
  </w:style>
  <w:style w:styleId="Style_142_ch" w:type="character">
    <w:name w:val="WW8Num1z0"/>
    <w:link w:val="Style_142"/>
  </w:style>
  <w:style w:styleId="Style_15" w:type="paragraph">
    <w:name w:val="heading 1"/>
    <w:basedOn w:val="Style_18"/>
    <w:next w:val="Style_18"/>
    <w:link w:val="Style_15_ch"/>
    <w:uiPriority w:val="9"/>
    <w:qFormat/>
    <w:pPr>
      <w:keepNext w:val="1"/>
      <w:numPr>
        <w:numId w:val="9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5_ch" w:type="character">
    <w:name w:val="heading 1"/>
    <w:basedOn w:val="Style_18_ch"/>
    <w:link w:val="Style_15"/>
    <w:rPr>
      <w:rFonts w:ascii="Arial" w:hAnsi="Arial"/>
      <w:b w:val="1"/>
      <w:sz w:val="32"/>
    </w:rPr>
  </w:style>
  <w:style w:styleId="Style_143" w:type="paragraph">
    <w:name w:val="Заголовок 2 Знак"/>
    <w:link w:val="Style_143_ch"/>
    <w:rPr>
      <w:rFonts w:ascii="Arial" w:hAnsi="Arial"/>
      <w:b w:val="1"/>
      <w:sz w:val="22"/>
    </w:rPr>
  </w:style>
  <w:style w:styleId="Style_143_ch" w:type="character">
    <w:name w:val="Заголовок 2 Знак"/>
    <w:link w:val="Style_143"/>
    <w:rPr>
      <w:rFonts w:ascii="Arial" w:hAnsi="Arial"/>
      <w:b w:val="1"/>
      <w:sz w:val="22"/>
    </w:rPr>
  </w:style>
  <w:style w:styleId="Style_144" w:type="paragraph">
    <w:name w:val="Красная строка 2 Знак1"/>
    <w:basedOn w:val="Style_44"/>
    <w:link w:val="Style_144_ch"/>
  </w:style>
  <w:style w:styleId="Style_144_ch" w:type="character">
    <w:name w:val="Красная строка 2 Знак1"/>
    <w:basedOn w:val="Style_44_ch"/>
    <w:link w:val="Style_144"/>
  </w:style>
  <w:style w:styleId="Style_145" w:type="paragraph">
    <w:name w:val="Основной текст + 9 pt"/>
    <w:link w:val="Style_145_ch"/>
    <w:rPr>
      <w:b w:val="1"/>
      <w:spacing w:val="-5"/>
      <w:sz w:val="18"/>
      <w:highlight w:val="white"/>
    </w:rPr>
  </w:style>
  <w:style w:styleId="Style_145_ch" w:type="character">
    <w:name w:val="Основной текст + 9 pt"/>
    <w:link w:val="Style_145"/>
    <w:rPr>
      <w:b w:val="1"/>
      <w:spacing w:val="-5"/>
      <w:sz w:val="18"/>
      <w:highlight w:val="white"/>
    </w:rPr>
  </w:style>
  <w:style w:styleId="Style_146" w:type="paragraph">
    <w:name w:val="WW8Num22z3"/>
    <w:link w:val="Style_146_ch"/>
    <w:rPr>
      <w:rFonts w:ascii="Symbol" w:hAnsi="Symbol"/>
    </w:rPr>
  </w:style>
  <w:style w:styleId="Style_146_ch" w:type="character">
    <w:name w:val="WW8Num22z3"/>
    <w:link w:val="Style_146"/>
    <w:rPr>
      <w:rFonts w:ascii="Symbol" w:hAnsi="Symbol"/>
    </w:rPr>
  </w:style>
  <w:style w:styleId="Style_147" w:type="paragraph">
    <w:name w:val="Знак примечания1"/>
    <w:link w:val="Style_147_ch"/>
    <w:rPr>
      <w:sz w:val="16"/>
    </w:rPr>
  </w:style>
  <w:style w:styleId="Style_147_ch" w:type="character">
    <w:name w:val="Знак примечания1"/>
    <w:link w:val="Style_147"/>
    <w:rPr>
      <w:sz w:val="16"/>
    </w:rPr>
  </w:style>
  <w:style w:styleId="Style_148" w:type="paragraph">
    <w:name w:val="WW8Num18z1"/>
    <w:link w:val="Style_148_ch"/>
  </w:style>
  <w:style w:styleId="Style_148_ch" w:type="character">
    <w:name w:val="WW8Num18z1"/>
    <w:link w:val="Style_148"/>
  </w:style>
  <w:style w:styleId="Style_149" w:type="paragraph">
    <w:name w:val="Hyperlink"/>
    <w:link w:val="Style_149_ch"/>
    <w:rPr>
      <w:color w:val="0000FF"/>
      <w:u w:val="single"/>
    </w:rPr>
  </w:style>
  <w:style w:styleId="Style_149_ch" w:type="character">
    <w:name w:val="Hyperlink"/>
    <w:link w:val="Style_149"/>
    <w:rPr>
      <w:color w:val="0000FF"/>
      <w:u w:val="single"/>
    </w:rPr>
  </w:style>
  <w:style w:styleId="Style_150" w:type="paragraph">
    <w:name w:val="Footnote"/>
    <w:basedOn w:val="Style_18"/>
    <w:link w:val="Style_150_ch"/>
    <w:rPr>
      <w:sz w:val="20"/>
    </w:rPr>
  </w:style>
  <w:style w:styleId="Style_150_ch" w:type="character">
    <w:name w:val="Footnote"/>
    <w:basedOn w:val="Style_18_ch"/>
    <w:link w:val="Style_150"/>
    <w:rPr>
      <w:sz w:val="20"/>
    </w:rPr>
  </w:style>
  <w:style w:styleId="Style_14" w:type="paragraph">
    <w:name w:val="heading 8"/>
    <w:basedOn w:val="Style_18"/>
    <w:next w:val="Style_18"/>
    <w:link w:val="Style_14_ch"/>
    <w:uiPriority w:val="9"/>
    <w:qFormat/>
    <w:pPr>
      <w:numPr>
        <w:ilvl w:val="7"/>
        <w:numId w:val="9"/>
      </w:numPr>
      <w:spacing w:after="60" w:before="240"/>
      <w:ind/>
      <w:outlineLvl w:val="7"/>
    </w:pPr>
    <w:rPr>
      <w:i w:val="1"/>
    </w:rPr>
  </w:style>
  <w:style w:styleId="Style_14_ch" w:type="character">
    <w:name w:val="heading 8"/>
    <w:basedOn w:val="Style_18_ch"/>
    <w:link w:val="Style_14"/>
    <w:rPr>
      <w:i w:val="1"/>
    </w:rPr>
  </w:style>
  <w:style w:styleId="Style_151" w:type="paragraph">
    <w:name w:val="Символ сноски"/>
    <w:link w:val="Style_151_ch"/>
    <w:rPr>
      <w:vertAlign w:val="superscript"/>
    </w:rPr>
  </w:style>
  <w:style w:styleId="Style_151_ch" w:type="character">
    <w:name w:val="Символ сноски"/>
    <w:link w:val="Style_151"/>
    <w:rPr>
      <w:vertAlign w:val="superscript"/>
    </w:rPr>
  </w:style>
  <w:style w:styleId="Style_152" w:type="paragraph">
    <w:name w:val="apple-converted-space"/>
    <w:link w:val="Style_152_ch"/>
  </w:style>
  <w:style w:styleId="Style_152_ch" w:type="character">
    <w:name w:val="apple-converted-space"/>
    <w:link w:val="Style_152"/>
  </w:style>
  <w:style w:styleId="Style_153" w:type="paragraph">
    <w:name w:val="toc 1"/>
    <w:next w:val="Style_18"/>
    <w:link w:val="Style_153_ch"/>
    <w:uiPriority w:val="39"/>
    <w:rPr>
      <w:rFonts w:ascii="XO Thames" w:hAnsi="XO Thames"/>
      <w:b w:val="1"/>
      <w:sz w:val="28"/>
    </w:rPr>
  </w:style>
  <w:style w:styleId="Style_153_ch" w:type="character">
    <w:name w:val="toc 1"/>
    <w:link w:val="Style_153"/>
    <w:rPr>
      <w:rFonts w:ascii="XO Thames" w:hAnsi="XO Thames"/>
      <w:b w:val="1"/>
      <w:sz w:val="28"/>
    </w:rPr>
  </w:style>
  <w:style w:styleId="Style_154" w:type="paragraph">
    <w:name w:val="Знак Знак Знак1 Знак Знак Знак Знак"/>
    <w:basedOn w:val="Style_18"/>
    <w:link w:val="Style_154_ch"/>
    <w:pPr>
      <w:spacing w:after="280" w:before="280"/>
      <w:ind/>
      <w:jc w:val="both"/>
    </w:pPr>
    <w:rPr>
      <w:rFonts w:ascii="Tahoma" w:hAnsi="Tahoma"/>
      <w:sz w:val="20"/>
    </w:rPr>
  </w:style>
  <w:style w:styleId="Style_154_ch" w:type="character">
    <w:name w:val="Знак Знак Знак1 Знак Знак Знак Знак"/>
    <w:basedOn w:val="Style_18_ch"/>
    <w:link w:val="Style_154"/>
    <w:rPr>
      <w:rFonts w:ascii="Tahoma" w:hAnsi="Tahoma"/>
      <w:sz w:val="20"/>
    </w:rPr>
  </w:style>
  <w:style w:styleId="Style_10" w:type="paragraph">
    <w:name w:val="Обычный текст"/>
    <w:basedOn w:val="Style_18"/>
    <w:link w:val="Style_10_ch"/>
    <w:pPr>
      <w:ind w:firstLine="567" w:left="0"/>
      <w:jc w:val="both"/>
    </w:pPr>
    <w:rPr>
      <w:sz w:val="28"/>
    </w:rPr>
  </w:style>
  <w:style w:styleId="Style_10_ch" w:type="character">
    <w:name w:val="Обычный текст"/>
    <w:basedOn w:val="Style_18_ch"/>
    <w:link w:val="Style_10"/>
    <w:rPr>
      <w:sz w:val="28"/>
    </w:rPr>
  </w:style>
  <w:style w:styleId="Style_155" w:type="paragraph">
    <w:name w:val="WW8Num13z0"/>
    <w:link w:val="Style_155_ch"/>
    <w:rPr>
      <w:rFonts w:ascii="Symbol" w:hAnsi="Symbol"/>
    </w:rPr>
  </w:style>
  <w:style w:styleId="Style_155_ch" w:type="character">
    <w:name w:val="WW8Num13z0"/>
    <w:link w:val="Style_155"/>
    <w:rPr>
      <w:rFonts w:ascii="Symbol" w:hAnsi="Symbol"/>
    </w:rPr>
  </w:style>
  <w:style w:styleId="Style_156" w:type="paragraph">
    <w:name w:val="Header and Footer"/>
    <w:link w:val="Style_156_ch"/>
    <w:pPr>
      <w:ind/>
      <w:jc w:val="both"/>
    </w:pPr>
    <w:rPr>
      <w:rFonts w:ascii="XO Thames" w:hAnsi="XO Thames"/>
    </w:rPr>
  </w:style>
  <w:style w:styleId="Style_156_ch" w:type="character">
    <w:name w:val="Header and Footer"/>
    <w:link w:val="Style_156"/>
    <w:rPr>
      <w:rFonts w:ascii="XO Thames" w:hAnsi="XO Thames"/>
    </w:rPr>
  </w:style>
  <w:style w:styleId="Style_157" w:type="paragraph">
    <w:name w:val="WW8Num8z0"/>
    <w:link w:val="Style_157_ch"/>
  </w:style>
  <w:style w:styleId="Style_157_ch" w:type="character">
    <w:name w:val="WW8Num8z0"/>
    <w:link w:val="Style_157"/>
  </w:style>
  <w:style w:styleId="Style_158" w:type="paragraph">
    <w:name w:val="WW8Num15z0"/>
    <w:link w:val="Style_158_ch"/>
    <w:rPr>
      <w:rFonts w:ascii="Symbol" w:hAnsi="Symbol"/>
    </w:rPr>
  </w:style>
  <w:style w:styleId="Style_158_ch" w:type="character">
    <w:name w:val="WW8Num15z0"/>
    <w:link w:val="Style_158"/>
    <w:rPr>
      <w:rFonts w:ascii="Symbol" w:hAnsi="Symbol"/>
    </w:rPr>
  </w:style>
  <w:style w:styleId="Style_8" w:type="paragraph">
    <w:name w:val="ConsPlusNormal"/>
    <w:link w:val="Style_8_ch"/>
    <w:pPr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159" w:type="paragraph">
    <w:name w:val="Основной текст1 Знак1"/>
    <w:link w:val="Style_159_ch"/>
    <w:rPr>
      <w:b w:val="1"/>
      <w:sz w:val="24"/>
    </w:rPr>
  </w:style>
  <w:style w:styleId="Style_159_ch" w:type="character">
    <w:name w:val="Основной текст1 Знак1"/>
    <w:link w:val="Style_159"/>
    <w:rPr>
      <w:b w:val="1"/>
      <w:sz w:val="24"/>
    </w:rPr>
  </w:style>
  <w:style w:styleId="Style_160" w:type="paragraph">
    <w:name w:val="fn2r"/>
    <w:basedOn w:val="Style_18"/>
    <w:link w:val="Style_160_ch"/>
    <w:pPr>
      <w:spacing w:after="280" w:before="280"/>
      <w:ind/>
    </w:pPr>
  </w:style>
  <w:style w:styleId="Style_160_ch" w:type="character">
    <w:name w:val="fn2r"/>
    <w:basedOn w:val="Style_18_ch"/>
    <w:link w:val="Style_160"/>
  </w:style>
  <w:style w:styleId="Style_161" w:type="paragraph">
    <w:name w:val="Прижатый влево"/>
    <w:basedOn w:val="Style_18"/>
    <w:next w:val="Style_18"/>
    <w:link w:val="Style_161_ch"/>
    <w:rPr>
      <w:rFonts w:ascii="Arial" w:hAnsi="Arial"/>
    </w:rPr>
  </w:style>
  <w:style w:styleId="Style_161_ch" w:type="character">
    <w:name w:val="Прижатый влево"/>
    <w:basedOn w:val="Style_18_ch"/>
    <w:link w:val="Style_161"/>
    <w:rPr>
      <w:rFonts w:ascii="Arial" w:hAnsi="Arial"/>
    </w:rPr>
  </w:style>
  <w:style w:styleId="Style_162" w:type="paragraph">
    <w:name w:val="ConsPlusTitle"/>
    <w:link w:val="Style_162_ch"/>
    <w:pPr>
      <w:widowControl w:val="0"/>
      <w:ind/>
    </w:pPr>
    <w:rPr>
      <w:b w:val="1"/>
      <w:sz w:val="24"/>
    </w:rPr>
  </w:style>
  <w:style w:styleId="Style_162_ch" w:type="character">
    <w:name w:val="ConsPlusTitle"/>
    <w:link w:val="Style_162"/>
    <w:rPr>
      <w:b w:val="1"/>
      <w:sz w:val="24"/>
    </w:rPr>
  </w:style>
  <w:style w:styleId="Style_163" w:type="paragraph">
    <w:name w:val="toc 9"/>
    <w:next w:val="Style_18"/>
    <w:link w:val="Style_163_ch"/>
    <w:uiPriority w:val="39"/>
    <w:pPr>
      <w:ind w:firstLine="0" w:left="1600"/>
    </w:pPr>
    <w:rPr>
      <w:rFonts w:ascii="XO Thames" w:hAnsi="XO Thames"/>
      <w:sz w:val="28"/>
    </w:rPr>
  </w:style>
  <w:style w:styleId="Style_163_ch" w:type="character">
    <w:name w:val="toc 9"/>
    <w:link w:val="Style_163"/>
    <w:rPr>
      <w:rFonts w:ascii="XO Thames" w:hAnsi="XO Thames"/>
      <w:sz w:val="28"/>
    </w:rPr>
  </w:style>
  <w:style w:styleId="Style_164" w:type="paragraph">
    <w:name w:val="subheader"/>
    <w:basedOn w:val="Style_18"/>
    <w:link w:val="Style_164_ch"/>
    <w:pPr>
      <w:spacing w:after="75" w:before="150"/>
      <w:ind/>
    </w:pPr>
    <w:rPr>
      <w:rFonts w:ascii="Arial" w:hAnsi="Arial"/>
      <w:b w:val="1"/>
      <w:sz w:val="18"/>
    </w:rPr>
  </w:style>
  <w:style w:styleId="Style_164_ch" w:type="character">
    <w:name w:val="subheader"/>
    <w:basedOn w:val="Style_18_ch"/>
    <w:link w:val="Style_164"/>
    <w:rPr>
      <w:rFonts w:ascii="Arial" w:hAnsi="Arial"/>
      <w:b w:val="1"/>
      <w:sz w:val="18"/>
    </w:rPr>
  </w:style>
  <w:style w:styleId="Style_165" w:type="paragraph">
    <w:name w:val="Default"/>
    <w:link w:val="Style_165_ch"/>
    <w:rPr>
      <w:sz w:val="24"/>
    </w:rPr>
  </w:style>
  <w:style w:styleId="Style_165_ch" w:type="character">
    <w:name w:val="Default"/>
    <w:link w:val="Style_165"/>
    <w:rPr>
      <w:sz w:val="24"/>
    </w:rPr>
  </w:style>
  <w:style w:styleId="Style_166" w:type="paragraph">
    <w:name w:val="Название1"/>
    <w:basedOn w:val="Style_18"/>
    <w:link w:val="Style_166_ch"/>
    <w:pPr>
      <w:spacing w:after="120" w:before="120"/>
      <w:ind/>
    </w:pPr>
    <w:rPr>
      <w:rFonts w:ascii="Arial" w:hAnsi="Arial"/>
      <w:i w:val="1"/>
      <w:sz w:val="20"/>
    </w:rPr>
  </w:style>
  <w:style w:styleId="Style_166_ch" w:type="character">
    <w:name w:val="Название1"/>
    <w:basedOn w:val="Style_18_ch"/>
    <w:link w:val="Style_166"/>
    <w:rPr>
      <w:rFonts w:ascii="Arial" w:hAnsi="Arial"/>
      <w:i w:val="1"/>
      <w:sz w:val="20"/>
    </w:rPr>
  </w:style>
  <w:style w:styleId="Style_167" w:type="paragraph">
    <w:name w:val="ConsPlusNonformat"/>
    <w:link w:val="Style_167_ch"/>
    <w:pPr>
      <w:widowControl w:val="0"/>
      <w:ind/>
    </w:pPr>
    <w:rPr>
      <w:rFonts w:ascii="Courier New" w:hAnsi="Courier New"/>
    </w:rPr>
  </w:style>
  <w:style w:styleId="Style_167_ch" w:type="character">
    <w:name w:val="ConsPlusNonformat"/>
    <w:link w:val="Style_167"/>
    <w:rPr>
      <w:rFonts w:ascii="Courier New" w:hAnsi="Courier New"/>
    </w:rPr>
  </w:style>
  <w:style w:styleId="Style_168" w:type="paragraph">
    <w:name w:val="Основной шрифт абзаца3"/>
    <w:link w:val="Style_168_ch"/>
  </w:style>
  <w:style w:styleId="Style_168_ch" w:type="character">
    <w:name w:val="Основной шрифт абзаца3"/>
    <w:link w:val="Style_168"/>
  </w:style>
  <w:style w:styleId="Style_169" w:type="paragraph">
    <w:name w:val="WW8Num39z0"/>
    <w:link w:val="Style_169_ch"/>
  </w:style>
  <w:style w:styleId="Style_169_ch" w:type="character">
    <w:name w:val="WW8Num39z0"/>
    <w:link w:val="Style_169"/>
  </w:style>
  <w:style w:styleId="Style_99" w:type="paragraph">
    <w:name w:val="Обычный1"/>
    <w:link w:val="Style_99_ch"/>
    <w:rPr>
      <w:sz w:val="24"/>
    </w:rPr>
  </w:style>
  <w:style w:styleId="Style_99_ch" w:type="character">
    <w:name w:val="Обычный1"/>
    <w:link w:val="Style_99"/>
    <w:rPr>
      <w:sz w:val="24"/>
    </w:rPr>
  </w:style>
  <w:style w:styleId="Style_170" w:type="paragraph">
    <w:name w:val="Указатель1"/>
    <w:basedOn w:val="Style_18"/>
    <w:link w:val="Style_170_ch"/>
    <w:rPr>
      <w:rFonts w:ascii="Arial" w:hAnsi="Arial"/>
    </w:rPr>
  </w:style>
  <w:style w:styleId="Style_170_ch" w:type="character">
    <w:name w:val="Указатель1"/>
    <w:basedOn w:val="Style_18_ch"/>
    <w:link w:val="Style_170"/>
    <w:rPr>
      <w:rFonts w:ascii="Arial" w:hAnsi="Arial"/>
    </w:rPr>
  </w:style>
  <w:style w:styleId="Style_171" w:type="paragraph">
    <w:name w:val="Знак Знак3 Знак Знак Знак Знак"/>
    <w:basedOn w:val="Style_18"/>
    <w:link w:val="Style_171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71_ch" w:type="character">
    <w:name w:val="Знак Знак3 Знак Знак Знак Знак"/>
    <w:basedOn w:val="Style_18_ch"/>
    <w:link w:val="Style_171"/>
    <w:rPr>
      <w:rFonts w:ascii="Verdana" w:hAnsi="Verdana"/>
      <w:sz w:val="20"/>
    </w:rPr>
  </w:style>
  <w:style w:styleId="Style_172" w:type="paragraph">
    <w:name w:val="ConsNormal"/>
    <w:link w:val="Style_172_ch"/>
    <w:pPr>
      <w:widowControl w:val="0"/>
      <w:ind w:firstLine="720" w:left="0"/>
    </w:pPr>
    <w:rPr>
      <w:rFonts w:ascii="Arial" w:hAnsi="Arial"/>
    </w:rPr>
  </w:style>
  <w:style w:styleId="Style_172_ch" w:type="character">
    <w:name w:val="ConsNormal"/>
    <w:link w:val="Style_172"/>
    <w:rPr>
      <w:rFonts w:ascii="Arial" w:hAnsi="Arial"/>
    </w:rPr>
  </w:style>
  <w:style w:styleId="Style_173" w:type="paragraph">
    <w:name w:val="Body Text First Indent 2"/>
    <w:basedOn w:val="Style_44"/>
    <w:link w:val="Style_173_ch"/>
    <w:pPr>
      <w:ind w:firstLine="210" w:left="0"/>
    </w:pPr>
  </w:style>
  <w:style w:styleId="Style_173_ch" w:type="character">
    <w:name w:val="Body Text First Indent 2"/>
    <w:basedOn w:val="Style_44_ch"/>
    <w:link w:val="Style_173"/>
  </w:style>
  <w:style w:styleId="Style_174" w:type="paragraph">
    <w:name w:val="Текст сноски Знак"/>
    <w:basedOn w:val="Style_32"/>
    <w:link w:val="Style_174_ch"/>
  </w:style>
  <w:style w:styleId="Style_174_ch" w:type="character">
    <w:name w:val="Текст сноски Знак"/>
    <w:basedOn w:val="Style_32_ch"/>
    <w:link w:val="Style_174"/>
  </w:style>
  <w:style w:styleId="Style_175" w:type="paragraph">
    <w:name w:val="Основной текст + Calibri"/>
    <w:link w:val="Style_175_ch"/>
    <w:rPr>
      <w:rFonts w:ascii="Calibri" w:hAnsi="Calibri"/>
      <w:spacing w:val="-7"/>
      <w:sz w:val="16"/>
      <w:highlight w:val="white"/>
    </w:rPr>
  </w:style>
  <w:style w:styleId="Style_175_ch" w:type="character">
    <w:name w:val="Основной текст + Calibri"/>
    <w:link w:val="Style_175"/>
    <w:rPr>
      <w:rFonts w:ascii="Calibri" w:hAnsi="Calibri"/>
      <w:spacing w:val="-7"/>
      <w:sz w:val="16"/>
      <w:highlight w:val="white"/>
    </w:rPr>
  </w:style>
  <w:style w:styleId="Style_176" w:type="paragraph">
    <w:name w:val="toc 8"/>
    <w:next w:val="Style_18"/>
    <w:link w:val="Style_176_ch"/>
    <w:uiPriority w:val="39"/>
    <w:pPr>
      <w:ind w:firstLine="0" w:left="1400"/>
    </w:pPr>
    <w:rPr>
      <w:rFonts w:ascii="XO Thames" w:hAnsi="XO Thames"/>
      <w:sz w:val="28"/>
    </w:rPr>
  </w:style>
  <w:style w:styleId="Style_176_ch" w:type="character">
    <w:name w:val="toc 8"/>
    <w:link w:val="Style_176"/>
    <w:rPr>
      <w:rFonts w:ascii="XO Thames" w:hAnsi="XO Thames"/>
      <w:sz w:val="28"/>
    </w:rPr>
  </w:style>
  <w:style w:styleId="Style_177" w:type="paragraph">
    <w:name w:val="WW8Num1z4"/>
    <w:link w:val="Style_177_ch"/>
  </w:style>
  <w:style w:styleId="Style_177_ch" w:type="character">
    <w:name w:val="WW8Num1z4"/>
    <w:link w:val="Style_177"/>
  </w:style>
  <w:style w:styleId="Style_178" w:type="paragraph">
    <w:name w:val="Font Style13"/>
    <w:link w:val="Style_178_ch"/>
    <w:rPr>
      <w:b w:val="1"/>
      <w:sz w:val="24"/>
    </w:rPr>
  </w:style>
  <w:style w:styleId="Style_178_ch" w:type="character">
    <w:name w:val="Font Style13"/>
    <w:link w:val="Style_178"/>
    <w:rPr>
      <w:b w:val="1"/>
      <w:sz w:val="24"/>
    </w:rPr>
  </w:style>
  <w:style w:styleId="Style_5" w:type="paragraph">
    <w:name w:val="Основной текст 31"/>
    <w:basedOn w:val="Style_18"/>
    <w:link w:val="Style_5_ch"/>
    <w:pPr>
      <w:spacing w:after="120"/>
      <w:ind/>
    </w:pPr>
    <w:rPr>
      <w:sz w:val="16"/>
    </w:rPr>
  </w:style>
  <w:style w:styleId="Style_5_ch" w:type="character">
    <w:name w:val="Основной текст 31"/>
    <w:basedOn w:val="Style_18_ch"/>
    <w:link w:val="Style_5"/>
    <w:rPr>
      <w:sz w:val="16"/>
    </w:rPr>
  </w:style>
  <w:style w:styleId="Style_179" w:type="paragraph">
    <w:name w:val="WW8Num1z3"/>
    <w:link w:val="Style_179_ch"/>
  </w:style>
  <w:style w:styleId="Style_179_ch" w:type="character">
    <w:name w:val="WW8Num1z3"/>
    <w:link w:val="Style_179"/>
  </w:style>
  <w:style w:styleId="Style_9" w:type="paragraph">
    <w:name w:val="Основной текст1"/>
    <w:basedOn w:val="Style_18"/>
    <w:link w:val="Style_9_ch"/>
    <w:pPr>
      <w:widowControl w:val="0"/>
      <w:spacing w:line="317" w:lineRule="exact"/>
      <w:ind w:firstLine="540" w:left="0"/>
      <w:jc w:val="both"/>
    </w:pPr>
    <w:rPr>
      <w:spacing w:val="-1"/>
      <w:sz w:val="26"/>
      <w:highlight w:val="white"/>
    </w:rPr>
  </w:style>
  <w:style w:styleId="Style_9_ch" w:type="character">
    <w:name w:val="Основной текст1"/>
    <w:basedOn w:val="Style_18_ch"/>
    <w:link w:val="Style_9"/>
    <w:rPr>
      <w:spacing w:val="-1"/>
      <w:sz w:val="26"/>
      <w:highlight w:val="white"/>
    </w:rPr>
  </w:style>
  <w:style w:styleId="Style_180" w:type="paragraph">
    <w:name w:val="Знак Знак41"/>
    <w:link w:val="Style_180_ch"/>
    <w:rPr>
      <w:sz w:val="24"/>
    </w:rPr>
  </w:style>
  <w:style w:styleId="Style_180_ch" w:type="character">
    <w:name w:val="Знак Знак41"/>
    <w:link w:val="Style_180"/>
    <w:rPr>
      <w:sz w:val="24"/>
    </w:rPr>
  </w:style>
  <w:style w:styleId="Style_181" w:type="paragraph">
    <w:name w:val="WW8Num5z0"/>
    <w:link w:val="Style_181_ch"/>
  </w:style>
  <w:style w:styleId="Style_181_ch" w:type="character">
    <w:name w:val="WW8Num5z0"/>
    <w:link w:val="Style_181"/>
  </w:style>
  <w:style w:styleId="Style_182" w:type="paragraph">
    <w:name w:val="WW8Num6z1"/>
    <w:link w:val="Style_182_ch"/>
    <w:rPr>
      <w:rFonts w:ascii="Courier New" w:hAnsi="Courier New"/>
    </w:rPr>
  </w:style>
  <w:style w:styleId="Style_182_ch" w:type="character">
    <w:name w:val="WW8Num6z1"/>
    <w:link w:val="Style_182"/>
    <w:rPr>
      <w:rFonts w:ascii="Courier New" w:hAnsi="Courier New"/>
    </w:rPr>
  </w:style>
  <w:style w:styleId="Style_4" w:type="paragraph">
    <w:name w:val="Основной текст с отступом 22"/>
    <w:basedOn w:val="Style_18"/>
    <w:link w:val="Style_4_ch"/>
    <w:pPr>
      <w:widowControl w:val="0"/>
      <w:spacing w:after="120" w:line="480" w:lineRule="auto"/>
      <w:ind w:firstLine="0" w:left="283"/>
      <w:jc w:val="center"/>
    </w:pPr>
  </w:style>
  <w:style w:styleId="Style_4_ch" w:type="character">
    <w:name w:val="Основной текст с отступом 22"/>
    <w:basedOn w:val="Style_18_ch"/>
    <w:link w:val="Style_4"/>
  </w:style>
  <w:style w:styleId="Style_183" w:type="paragraph">
    <w:name w:val="Основной текст 21"/>
    <w:basedOn w:val="Style_18"/>
    <w:link w:val="Style_183_ch"/>
    <w:pPr>
      <w:spacing w:after="120" w:line="480" w:lineRule="auto"/>
      <w:ind/>
    </w:pPr>
  </w:style>
  <w:style w:styleId="Style_183_ch" w:type="character">
    <w:name w:val="Основной текст 21"/>
    <w:basedOn w:val="Style_18_ch"/>
    <w:link w:val="Style_183"/>
  </w:style>
  <w:style w:styleId="Style_184" w:type="paragraph">
    <w:name w:val="WW8Num36z0"/>
    <w:link w:val="Style_184_ch"/>
  </w:style>
  <w:style w:styleId="Style_184_ch" w:type="character">
    <w:name w:val="WW8Num36z0"/>
    <w:link w:val="Style_184"/>
  </w:style>
  <w:style w:styleId="Style_185" w:type="paragraph">
    <w:name w:val="Выделение1"/>
    <w:link w:val="Style_185_ch"/>
    <w:rPr>
      <w:i w:val="1"/>
    </w:rPr>
  </w:style>
  <w:style w:styleId="Style_185_ch" w:type="character">
    <w:name w:val="Выделение1"/>
    <w:link w:val="Style_185"/>
    <w:rPr>
      <w:i w:val="1"/>
    </w:rPr>
  </w:style>
  <w:style w:styleId="Style_186" w:type="paragraph">
    <w:name w:val="WW8Num21z0"/>
    <w:link w:val="Style_186_ch"/>
    <w:rPr>
      <w:b w:val="1"/>
      <w:i w:val="1"/>
    </w:rPr>
  </w:style>
  <w:style w:styleId="Style_186_ch" w:type="character">
    <w:name w:val="WW8Num21z0"/>
    <w:link w:val="Style_186"/>
    <w:rPr>
      <w:b w:val="1"/>
      <w:i w:val="1"/>
    </w:rPr>
  </w:style>
  <w:style w:styleId="Style_187" w:type="paragraph">
    <w:name w:val="WW8Num22z1"/>
    <w:link w:val="Style_187_ch"/>
  </w:style>
  <w:style w:styleId="Style_187_ch" w:type="character">
    <w:name w:val="WW8Num22z1"/>
    <w:link w:val="Style_187"/>
  </w:style>
  <w:style w:styleId="Style_188" w:type="paragraph">
    <w:name w:val="Char Style 13"/>
    <w:link w:val="Style_188_ch"/>
    <w:rPr>
      <w:sz w:val="26"/>
      <w:highlight w:val="white"/>
    </w:rPr>
  </w:style>
  <w:style w:styleId="Style_188_ch" w:type="character">
    <w:name w:val="Char Style 13"/>
    <w:link w:val="Style_188"/>
    <w:rPr>
      <w:sz w:val="26"/>
      <w:highlight w:val="white"/>
    </w:rPr>
  </w:style>
  <w:style w:styleId="Style_189" w:type="paragraph">
    <w:name w:val="WW8Num22z4"/>
    <w:link w:val="Style_189_ch"/>
    <w:rPr>
      <w:rFonts w:ascii="Courier New" w:hAnsi="Courier New"/>
    </w:rPr>
  </w:style>
  <w:style w:styleId="Style_189_ch" w:type="character">
    <w:name w:val="WW8Num22z4"/>
    <w:link w:val="Style_189"/>
    <w:rPr>
      <w:rFonts w:ascii="Courier New" w:hAnsi="Courier New"/>
    </w:rPr>
  </w:style>
  <w:style w:styleId="Style_190" w:type="paragraph">
    <w:name w:val="WW8Num30z1"/>
    <w:link w:val="Style_190_ch"/>
    <w:rPr>
      <w:rFonts w:ascii="Courier New" w:hAnsi="Courier New"/>
    </w:rPr>
  </w:style>
  <w:style w:styleId="Style_190_ch" w:type="character">
    <w:name w:val="WW8Num30z1"/>
    <w:link w:val="Style_190"/>
    <w:rPr>
      <w:rFonts w:ascii="Courier New" w:hAnsi="Courier New"/>
    </w:rPr>
  </w:style>
  <w:style w:styleId="Style_191" w:type="paragraph">
    <w:name w:val="WW8Num34z0"/>
    <w:link w:val="Style_191_ch"/>
    <w:rPr>
      <w:rFonts w:ascii="Symbol" w:hAnsi="Symbol"/>
    </w:rPr>
  </w:style>
  <w:style w:styleId="Style_191_ch" w:type="character">
    <w:name w:val="WW8Num34z0"/>
    <w:link w:val="Style_191"/>
    <w:rPr>
      <w:rFonts w:ascii="Symbol" w:hAnsi="Symbol"/>
    </w:rPr>
  </w:style>
  <w:style w:styleId="Style_192" w:type="paragraph">
    <w:name w:val="toc 5"/>
    <w:next w:val="Style_18"/>
    <w:link w:val="Style_192_ch"/>
    <w:uiPriority w:val="39"/>
    <w:pPr>
      <w:ind w:firstLine="0" w:left="800"/>
    </w:pPr>
    <w:rPr>
      <w:rFonts w:ascii="XO Thames" w:hAnsi="XO Thames"/>
      <w:sz w:val="28"/>
    </w:rPr>
  </w:style>
  <w:style w:styleId="Style_192_ch" w:type="character">
    <w:name w:val="toc 5"/>
    <w:link w:val="Style_192"/>
    <w:rPr>
      <w:rFonts w:ascii="XO Thames" w:hAnsi="XO Thames"/>
      <w:sz w:val="28"/>
    </w:rPr>
  </w:style>
  <w:style w:styleId="Style_193" w:type="paragraph">
    <w:name w:val="Основной текст Знак1"/>
    <w:link w:val="Style_193_ch"/>
    <w:rPr>
      <w:sz w:val="24"/>
    </w:rPr>
  </w:style>
  <w:style w:styleId="Style_193_ch" w:type="character">
    <w:name w:val="Основной текст Знак1"/>
    <w:link w:val="Style_193"/>
    <w:rPr>
      <w:sz w:val="24"/>
    </w:rPr>
  </w:style>
  <w:style w:styleId="Style_194" w:type="paragraph">
    <w:name w:val="ConsPlusCell"/>
    <w:link w:val="Style_194_ch"/>
    <w:pPr>
      <w:widowControl w:val="0"/>
      <w:ind/>
    </w:pPr>
    <w:rPr>
      <w:sz w:val="28"/>
    </w:rPr>
  </w:style>
  <w:style w:styleId="Style_194_ch" w:type="character">
    <w:name w:val="ConsPlusCell"/>
    <w:link w:val="Style_194"/>
    <w:rPr>
      <w:sz w:val="28"/>
    </w:rPr>
  </w:style>
  <w:style w:styleId="Style_195" w:type="paragraph">
    <w:name w:val="WW8Num34z1"/>
    <w:link w:val="Style_195_ch"/>
    <w:rPr>
      <w:rFonts w:ascii="Courier New" w:hAnsi="Courier New"/>
    </w:rPr>
  </w:style>
  <w:style w:styleId="Style_195_ch" w:type="character">
    <w:name w:val="WW8Num34z1"/>
    <w:link w:val="Style_195"/>
    <w:rPr>
      <w:rFonts w:ascii="Courier New" w:hAnsi="Courier New"/>
    </w:rPr>
  </w:style>
  <w:style w:styleId="Style_196" w:type="paragraph">
    <w:name w:val="Тема примечания Знак"/>
    <w:link w:val="Style_196_ch"/>
    <w:rPr>
      <w:b w:val="1"/>
    </w:rPr>
  </w:style>
  <w:style w:styleId="Style_196_ch" w:type="character">
    <w:name w:val="Тема примечания Знак"/>
    <w:link w:val="Style_196"/>
    <w:rPr>
      <w:b w:val="1"/>
    </w:rPr>
  </w:style>
  <w:style w:styleId="Style_197" w:type="paragraph">
    <w:name w:val="Основной текст + 8 pt"/>
    <w:link w:val="Style_197_ch"/>
    <w:rPr>
      <w:spacing w:val="1"/>
      <w:sz w:val="16"/>
      <w:highlight w:val="white"/>
    </w:rPr>
  </w:style>
  <w:style w:styleId="Style_197_ch" w:type="character">
    <w:name w:val="Основной текст + 8 pt"/>
    <w:link w:val="Style_197"/>
    <w:rPr>
      <w:spacing w:val="1"/>
      <w:sz w:val="16"/>
      <w:highlight w:val="white"/>
    </w:rPr>
  </w:style>
  <w:style w:styleId="Style_198" w:type="paragraph">
    <w:name w:val="ConsNormal Знак"/>
    <w:link w:val="Style_198_ch"/>
    <w:rPr>
      <w:rFonts w:ascii="Arial" w:hAnsi="Arial"/>
    </w:rPr>
  </w:style>
  <w:style w:styleId="Style_198_ch" w:type="character">
    <w:name w:val="ConsNormal Знак"/>
    <w:link w:val="Style_198"/>
    <w:rPr>
      <w:rFonts w:ascii="Arial" w:hAnsi="Arial"/>
    </w:rPr>
  </w:style>
  <w:style w:styleId="Style_199" w:type="paragraph">
    <w:name w:val="WW8Num27z0"/>
    <w:link w:val="Style_199_ch"/>
  </w:style>
  <w:style w:styleId="Style_199_ch" w:type="character">
    <w:name w:val="WW8Num27z0"/>
    <w:link w:val="Style_199"/>
  </w:style>
  <w:style w:styleId="Style_200" w:type="paragraph">
    <w:name w:val="WW8Num2z2"/>
    <w:link w:val="Style_200_ch"/>
    <w:rPr>
      <w:rFonts w:ascii="Wingdings" w:hAnsi="Wingdings"/>
    </w:rPr>
  </w:style>
  <w:style w:styleId="Style_200_ch" w:type="character">
    <w:name w:val="WW8Num2z2"/>
    <w:link w:val="Style_200"/>
    <w:rPr>
      <w:rFonts w:ascii="Wingdings" w:hAnsi="Wingdings"/>
    </w:rPr>
  </w:style>
  <w:style w:styleId="Style_201" w:type="paragraph">
    <w:name w:val="WW8Num28z0"/>
    <w:link w:val="Style_201_ch"/>
  </w:style>
  <w:style w:styleId="Style_201_ch" w:type="character">
    <w:name w:val="WW8Num28z0"/>
    <w:link w:val="Style_201"/>
  </w:style>
  <w:style w:styleId="Style_202" w:type="paragraph">
    <w:name w:val="WW8Num4z0"/>
    <w:link w:val="Style_202_ch"/>
    <w:rPr>
      <w:spacing w:val="-1"/>
      <w:sz w:val="28"/>
    </w:rPr>
  </w:style>
  <w:style w:styleId="Style_202_ch" w:type="character">
    <w:name w:val="WW8Num4z0"/>
    <w:link w:val="Style_202"/>
    <w:rPr>
      <w:spacing w:val="-1"/>
      <w:sz w:val="28"/>
    </w:rPr>
  </w:style>
  <w:style w:styleId="Style_203" w:type="paragraph">
    <w:name w:val="WW8Num5z2"/>
    <w:link w:val="Style_203_ch"/>
    <w:rPr>
      <w:rFonts w:ascii="Symbol" w:hAnsi="Symbol"/>
    </w:rPr>
  </w:style>
  <w:style w:styleId="Style_203_ch" w:type="character">
    <w:name w:val="WW8Num5z2"/>
    <w:link w:val="Style_203"/>
    <w:rPr>
      <w:rFonts w:ascii="Symbol" w:hAnsi="Symbol"/>
    </w:rPr>
  </w:style>
  <w:style w:styleId="Style_204" w:type="paragraph">
    <w:name w:val="WW8Num20z1"/>
    <w:link w:val="Style_204_ch"/>
  </w:style>
  <w:style w:styleId="Style_204_ch" w:type="character">
    <w:name w:val="WW8Num20z1"/>
    <w:link w:val="Style_204"/>
  </w:style>
  <w:style w:styleId="Style_205" w:type="paragraph">
    <w:name w:val="Body Text Indent 2"/>
    <w:basedOn w:val="Style_18"/>
    <w:link w:val="Style_205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205_ch" w:type="character">
    <w:name w:val="Body Text Indent 2"/>
    <w:basedOn w:val="Style_18_ch"/>
    <w:link w:val="Style_205"/>
    <w:rPr>
      <w:b w:val="1"/>
      <w:sz w:val="28"/>
    </w:rPr>
  </w:style>
  <w:style w:styleId="Style_206" w:type="paragraph">
    <w:name w:val="WW8Num1z2"/>
    <w:link w:val="Style_206_ch"/>
  </w:style>
  <w:style w:styleId="Style_206_ch" w:type="character">
    <w:name w:val="WW8Num1z2"/>
    <w:link w:val="Style_206"/>
  </w:style>
  <w:style w:styleId="Style_207" w:type="paragraph">
    <w:name w:val="Основной текст с отступом 21"/>
    <w:basedOn w:val="Style_18"/>
    <w:link w:val="Style_207_ch"/>
    <w:pPr>
      <w:keepNext w:val="1"/>
      <w:keepLines w:val="1"/>
      <w:ind w:firstLine="720" w:left="0"/>
      <w:jc w:val="both"/>
    </w:pPr>
    <w:rPr>
      <w:b w:val="1"/>
      <w:sz w:val="28"/>
    </w:rPr>
  </w:style>
  <w:style w:styleId="Style_207_ch" w:type="character">
    <w:name w:val="Основной текст с отступом 21"/>
    <w:basedOn w:val="Style_18_ch"/>
    <w:link w:val="Style_207"/>
    <w:rPr>
      <w:b w:val="1"/>
      <w:sz w:val="28"/>
    </w:rPr>
  </w:style>
  <w:style w:styleId="Style_208" w:type="paragraph">
    <w:name w:val="Balloon Text"/>
    <w:basedOn w:val="Style_18"/>
    <w:link w:val="Style_208_ch"/>
    <w:rPr>
      <w:rFonts w:ascii="Tahoma" w:hAnsi="Tahoma"/>
      <w:sz w:val="16"/>
    </w:rPr>
  </w:style>
  <w:style w:styleId="Style_208_ch" w:type="character">
    <w:name w:val="Balloon Text"/>
    <w:basedOn w:val="Style_18_ch"/>
    <w:link w:val="Style_208"/>
    <w:rPr>
      <w:rFonts w:ascii="Tahoma" w:hAnsi="Tahoma"/>
      <w:sz w:val="16"/>
    </w:rPr>
  </w:style>
  <w:style w:styleId="Style_209" w:type="paragraph">
    <w:name w:val="Subtitle"/>
    <w:basedOn w:val="Style_26"/>
    <w:next w:val="Style_13"/>
    <w:link w:val="Style_209_ch"/>
    <w:uiPriority w:val="11"/>
    <w:qFormat/>
    <w:pPr>
      <w:ind/>
      <w:jc w:val="center"/>
    </w:pPr>
    <w:rPr>
      <w:i w:val="1"/>
    </w:rPr>
  </w:style>
  <w:style w:styleId="Style_209_ch" w:type="character">
    <w:name w:val="Subtitle"/>
    <w:basedOn w:val="Style_26_ch"/>
    <w:link w:val="Style_209"/>
    <w:rPr>
      <w:i w:val="1"/>
    </w:rPr>
  </w:style>
  <w:style w:styleId="Style_210" w:type="paragraph">
    <w:name w:val="WW8Num28z1"/>
    <w:link w:val="Style_210_ch"/>
    <w:rPr>
      <w:rFonts w:ascii="Courier New" w:hAnsi="Courier New"/>
    </w:rPr>
  </w:style>
  <w:style w:styleId="Style_210_ch" w:type="character">
    <w:name w:val="WW8Num28z1"/>
    <w:link w:val="Style_210"/>
    <w:rPr>
      <w:rFonts w:ascii="Courier New" w:hAnsi="Courier New"/>
    </w:rPr>
  </w:style>
  <w:style w:styleId="Style_211" w:type="paragraph">
    <w:name w:val="WW8Num19z0"/>
    <w:link w:val="Style_211_ch"/>
  </w:style>
  <w:style w:styleId="Style_211_ch" w:type="character">
    <w:name w:val="WW8Num19z0"/>
    <w:link w:val="Style_211"/>
  </w:style>
  <w:style w:styleId="Style_212" w:type="paragraph">
    <w:name w:val="Текст примечания Знак1"/>
    <w:link w:val="Style_212_ch"/>
  </w:style>
  <w:style w:styleId="Style_212_ch" w:type="character">
    <w:name w:val="Текст примечания Знак1"/>
    <w:link w:val="Style_212"/>
  </w:style>
  <w:style w:styleId="Style_213" w:type="paragraph">
    <w:name w:val="WW-Absatz-Standardschriftart1"/>
    <w:link w:val="Style_213_ch"/>
  </w:style>
  <w:style w:styleId="Style_213_ch" w:type="character">
    <w:name w:val="WW-Absatz-Standardschriftart1"/>
    <w:link w:val="Style_213"/>
  </w:style>
  <w:style w:styleId="Style_214" w:type="paragraph">
    <w:name w:val="ЭЭГ"/>
    <w:basedOn w:val="Style_18"/>
    <w:link w:val="Style_214_ch"/>
    <w:pPr>
      <w:spacing w:line="360" w:lineRule="auto"/>
      <w:ind w:firstLine="720" w:left="0"/>
      <w:jc w:val="both"/>
    </w:pPr>
  </w:style>
  <w:style w:styleId="Style_214_ch" w:type="character">
    <w:name w:val="ЭЭГ"/>
    <w:basedOn w:val="Style_18_ch"/>
    <w:link w:val="Style_214"/>
  </w:style>
  <w:style w:styleId="Style_215" w:type="paragraph">
    <w:name w:val="WW8Num33z2"/>
    <w:link w:val="Style_215_ch"/>
    <w:rPr>
      <w:rFonts w:ascii="Wingdings" w:hAnsi="Wingdings"/>
    </w:rPr>
  </w:style>
  <w:style w:styleId="Style_215_ch" w:type="character">
    <w:name w:val="WW8Num33z2"/>
    <w:link w:val="Style_215"/>
    <w:rPr>
      <w:rFonts w:ascii="Wingdings" w:hAnsi="Wingdings"/>
    </w:rPr>
  </w:style>
  <w:style w:styleId="Style_2" w:type="paragraph">
    <w:name w:val="Title"/>
    <w:basedOn w:val="Style_18"/>
    <w:next w:val="Style_209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8_ch"/>
    <w:link w:val="Style_2"/>
    <w:rPr>
      <w:sz w:val="28"/>
    </w:rPr>
  </w:style>
  <w:style w:styleId="Style_216" w:type="paragraph">
    <w:name w:val="heading 4"/>
    <w:basedOn w:val="Style_18"/>
    <w:next w:val="Style_18"/>
    <w:link w:val="Style_216_ch"/>
    <w:uiPriority w:val="9"/>
    <w:qFormat/>
    <w:pPr>
      <w:keepNext w:val="1"/>
      <w:numPr>
        <w:ilvl w:val="3"/>
        <w:numId w:val="9"/>
      </w:numPr>
      <w:spacing w:after="60" w:before="240"/>
      <w:ind/>
      <w:outlineLvl w:val="3"/>
    </w:pPr>
    <w:rPr>
      <w:b w:val="1"/>
      <w:sz w:val="28"/>
    </w:rPr>
  </w:style>
  <w:style w:styleId="Style_216_ch" w:type="character">
    <w:name w:val="heading 4"/>
    <w:basedOn w:val="Style_18_ch"/>
    <w:link w:val="Style_216"/>
    <w:rPr>
      <w:b w:val="1"/>
      <w:sz w:val="28"/>
    </w:rPr>
  </w:style>
  <w:style w:styleId="Style_217" w:type="paragraph">
    <w:name w:val="Основной текст с отступом 3 Знак1"/>
    <w:link w:val="Style_217_ch"/>
    <w:rPr>
      <w:sz w:val="16"/>
    </w:rPr>
  </w:style>
  <w:style w:styleId="Style_217_ch" w:type="character">
    <w:name w:val="Основной текст с отступом 3 Знак1"/>
    <w:link w:val="Style_217"/>
    <w:rPr>
      <w:sz w:val="16"/>
    </w:rPr>
  </w:style>
  <w:style w:styleId="Style_218" w:type="paragraph">
    <w:name w:val="paragraph"/>
    <w:basedOn w:val="Style_18"/>
    <w:link w:val="Style_218_ch"/>
    <w:pPr>
      <w:spacing w:after="280" w:before="280"/>
      <w:ind/>
    </w:pPr>
  </w:style>
  <w:style w:styleId="Style_218_ch" w:type="character">
    <w:name w:val="paragraph"/>
    <w:basedOn w:val="Style_18_ch"/>
    <w:link w:val="Style_218"/>
  </w:style>
  <w:style w:styleId="Style_219" w:type="paragraph">
    <w:name w:val="WW8Num19z1"/>
    <w:link w:val="Style_219_ch"/>
    <w:rPr>
      <w:b w:val="1"/>
      <w:i w:val="1"/>
    </w:rPr>
  </w:style>
  <w:style w:styleId="Style_219_ch" w:type="character">
    <w:name w:val="WW8Num19z1"/>
    <w:link w:val="Style_219"/>
    <w:rPr>
      <w:b w:val="1"/>
      <w:i w:val="1"/>
    </w:rPr>
  </w:style>
  <w:style w:styleId="Style_220" w:type="paragraph">
    <w:name w:val="Содержимое врезки"/>
    <w:basedOn w:val="Style_13"/>
    <w:link w:val="Style_220_ch"/>
  </w:style>
  <w:style w:styleId="Style_220_ch" w:type="character">
    <w:name w:val="Содержимое врезки"/>
    <w:basedOn w:val="Style_13_ch"/>
    <w:link w:val="Style_220"/>
  </w:style>
  <w:style w:styleId="Style_221" w:type="paragraph">
    <w:name w:val="Знак Знак1"/>
    <w:link w:val="Style_221_ch"/>
    <w:rPr>
      <w:sz w:val="24"/>
    </w:rPr>
  </w:style>
  <w:style w:styleId="Style_221_ch" w:type="character">
    <w:name w:val="Знак Знак1"/>
    <w:link w:val="Style_221"/>
    <w:rPr>
      <w:sz w:val="24"/>
    </w:rPr>
  </w:style>
  <w:style w:styleId="Style_222" w:type="paragraph">
    <w:name w:val="Заголовок 4 Знак"/>
    <w:link w:val="Style_222_ch"/>
    <w:rPr>
      <w:b w:val="1"/>
      <w:sz w:val="28"/>
    </w:rPr>
  </w:style>
  <w:style w:styleId="Style_222_ch" w:type="character">
    <w:name w:val="Заголовок 4 Знак"/>
    <w:link w:val="Style_222"/>
    <w:rPr>
      <w:b w:val="1"/>
      <w:sz w:val="28"/>
    </w:rPr>
  </w:style>
  <w:style w:styleId="Style_12" w:type="paragraph">
    <w:name w:val="heading 2"/>
    <w:basedOn w:val="Style_18"/>
    <w:next w:val="Style_18"/>
    <w:link w:val="Style_12_ch"/>
    <w:uiPriority w:val="9"/>
    <w:qFormat/>
    <w:pPr>
      <w:keepNext w:val="1"/>
      <w:numPr>
        <w:ilvl w:val="1"/>
        <w:numId w:val="9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12_ch" w:type="character">
    <w:name w:val="heading 2"/>
    <w:basedOn w:val="Style_18_ch"/>
    <w:link w:val="Style_12"/>
    <w:rPr>
      <w:rFonts w:ascii="Arial" w:hAnsi="Arial"/>
      <w:b w:val="1"/>
      <w:sz w:val="22"/>
    </w:rPr>
  </w:style>
  <w:style w:styleId="Style_223" w:type="paragraph">
    <w:name w:val="WW8Num32z0"/>
    <w:link w:val="Style_223_ch"/>
  </w:style>
  <w:style w:styleId="Style_223_ch" w:type="character">
    <w:name w:val="WW8Num32z0"/>
    <w:link w:val="Style_223"/>
  </w:style>
  <w:style w:styleId="Style_224" w:type="paragraph">
    <w:name w:val="Body Text 3"/>
    <w:basedOn w:val="Style_18"/>
    <w:link w:val="Style_224_ch"/>
    <w:pPr>
      <w:spacing w:after="120"/>
      <w:ind/>
    </w:pPr>
    <w:rPr>
      <w:sz w:val="16"/>
    </w:rPr>
  </w:style>
  <w:style w:styleId="Style_224_ch" w:type="character">
    <w:name w:val="Body Text 3"/>
    <w:basedOn w:val="Style_18_ch"/>
    <w:link w:val="Style_224"/>
    <w:rPr>
      <w:sz w:val="16"/>
    </w:rPr>
  </w:style>
  <w:style w:styleId="Style_225" w:type="paragraph">
    <w:name w:val="WW8Num32z3"/>
    <w:link w:val="Style_225_ch"/>
    <w:rPr>
      <w:rFonts w:ascii="Symbol" w:hAnsi="Symbol"/>
    </w:rPr>
  </w:style>
  <w:style w:styleId="Style_225_ch" w:type="character">
    <w:name w:val="WW8Num32z3"/>
    <w:link w:val="Style_225"/>
    <w:rPr>
      <w:rFonts w:ascii="Symbol" w:hAnsi="Symbol"/>
    </w:rPr>
  </w:style>
  <w:style w:styleId="Style_226" w:type="paragraph">
    <w:name w:val="Гиперссылка1"/>
    <w:link w:val="Style_226_ch"/>
    <w:rPr>
      <w:color w:val="0000FF"/>
      <w:u w:val="single"/>
    </w:rPr>
  </w:style>
  <w:style w:styleId="Style_226_ch" w:type="character">
    <w:name w:val="Гиперссылка1"/>
    <w:link w:val="Style_226"/>
    <w:rPr>
      <w:color w:val="0000FF"/>
      <w:u w:val="single"/>
    </w:rPr>
  </w:style>
  <w:style w:styleId="Style_227" w:type="paragraph">
    <w:name w:val="WW8Num32z2"/>
    <w:link w:val="Style_227_ch"/>
    <w:rPr>
      <w:rFonts w:ascii="Wingdings" w:hAnsi="Wingdings"/>
    </w:rPr>
  </w:style>
  <w:style w:styleId="Style_227_ch" w:type="character">
    <w:name w:val="WW8Num32z2"/>
    <w:link w:val="Style_227"/>
    <w:rPr>
      <w:rFonts w:ascii="Wingdings" w:hAnsi="Wingdings"/>
    </w:rPr>
  </w:style>
  <w:style w:styleId="Style_228" w:type="paragraph">
    <w:name w:val="Основной текст 3 Знак1"/>
    <w:link w:val="Style_228_ch"/>
    <w:rPr>
      <w:sz w:val="16"/>
    </w:rPr>
  </w:style>
  <w:style w:styleId="Style_228_ch" w:type="character">
    <w:name w:val="Основной текст 3 Знак1"/>
    <w:link w:val="Style_228"/>
    <w:rPr>
      <w:sz w:val="16"/>
    </w:rPr>
  </w:style>
  <w:style w:styleId="Style_229" w:type="paragraph">
    <w:name w:val="WW8Num30z3"/>
    <w:link w:val="Style_229_ch"/>
    <w:rPr>
      <w:rFonts w:ascii="Symbol" w:hAnsi="Symbol"/>
    </w:rPr>
  </w:style>
  <w:style w:styleId="Style_229_ch" w:type="character">
    <w:name w:val="WW8Num30z3"/>
    <w:link w:val="Style_229"/>
    <w:rPr>
      <w:rFonts w:ascii="Symbol" w:hAnsi="Symbol"/>
    </w:rPr>
  </w:style>
  <w:style w:styleId="Style_230" w:type="paragraph">
    <w:name w:val="Подпись к таблице"/>
    <w:basedOn w:val="Style_18"/>
    <w:link w:val="Style_230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230_ch" w:type="character">
    <w:name w:val="Подпись к таблице"/>
    <w:basedOn w:val="Style_18_ch"/>
    <w:link w:val="Style_230"/>
    <w:rPr>
      <w:b w:val="1"/>
      <w:spacing w:val="-5"/>
      <w:sz w:val="23"/>
    </w:rPr>
  </w:style>
  <w:style w:styleId="Style_231" w:type="paragraph">
    <w:name w:val="WW8Num20z0"/>
    <w:link w:val="Style_231_ch"/>
    <w:rPr>
      <w:b w:val="1"/>
      <w:i w:val="1"/>
    </w:rPr>
  </w:style>
  <w:style w:styleId="Style_231_ch" w:type="character">
    <w:name w:val="WW8Num20z0"/>
    <w:link w:val="Style_231"/>
    <w:rPr>
      <w:b w:val="1"/>
      <w:i w:val="1"/>
    </w:rPr>
  </w:style>
  <w:style w:styleId="Style_232" w:type="paragraph">
    <w:name w:val="heading 6"/>
    <w:basedOn w:val="Style_18"/>
    <w:next w:val="Style_18"/>
    <w:link w:val="Style_232_ch"/>
    <w:uiPriority w:val="9"/>
    <w:qFormat/>
    <w:pPr>
      <w:numPr>
        <w:ilvl w:val="5"/>
        <w:numId w:val="9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32_ch" w:type="character">
    <w:name w:val="heading 6"/>
    <w:basedOn w:val="Style_18_ch"/>
    <w:link w:val="Style_232"/>
    <w:rPr>
      <w:rFonts w:ascii="Calibri" w:hAnsi="Calibri"/>
      <w:b w:val="1"/>
      <w:sz w:val="22"/>
    </w:rPr>
  </w:style>
  <w:style w:styleId="Style_233" w:type="paragraph">
    <w:name w:val="WW8Num13z2"/>
    <w:link w:val="Style_233_ch"/>
    <w:rPr>
      <w:rFonts w:ascii="Wingdings" w:hAnsi="Wingdings"/>
    </w:rPr>
  </w:style>
  <w:style w:styleId="Style_233_ch" w:type="character">
    <w:name w:val="WW8Num13z2"/>
    <w:link w:val="Style_233"/>
    <w:rPr>
      <w:rFonts w:ascii="Wingdings" w:hAnsi="Wingdings"/>
    </w:rPr>
  </w:style>
  <w:style w:styleId="Style_234" w:type="paragraph">
    <w:name w:val="Знак Знак"/>
    <w:basedOn w:val="Style_18"/>
    <w:link w:val="Style_23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34_ch" w:type="character">
    <w:name w:val="Знак Знак"/>
    <w:basedOn w:val="Style_18_ch"/>
    <w:link w:val="Style_234"/>
    <w:rPr>
      <w:rFonts w:ascii="Verdana" w:hAnsi="Verdana"/>
      <w:sz w:val="20"/>
    </w:rPr>
  </w:style>
  <w:style w:styleId="Style_235" w:type="paragraph">
    <w:name w:val="WW8Num23z0"/>
    <w:link w:val="Style_235_ch"/>
  </w:style>
  <w:style w:styleId="Style_235_ch" w:type="character">
    <w:name w:val="WW8Num23z0"/>
    <w:link w:val="Style_235"/>
  </w:style>
  <w:style w:styleId="Style_236" w:type="table">
    <w:name w:val="Сетка таблицы2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Table Grid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3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4" Target="numbering.xml" Type="http://schemas.openxmlformats.org/officeDocument/2006/relationships/numbering"/>
  <Relationship Id="rId7" Target="footer7.xml" Type="http://schemas.openxmlformats.org/officeDocument/2006/relationships/footer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footer5.xml" Type="http://schemas.openxmlformats.org/officeDocument/2006/relationships/foot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2023-02-27T11:20:00Z</dcterms:modified>
</cp:coreProperties>
</file>