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outlineLvl w:val="0"/>
        <w:rPr>
          <w:caps w:val="1"/>
        </w:rPr>
      </w:pPr>
      <w:r>
        <w:rPr>
          <w:caps w:val="1"/>
        </w:rPr>
        <w:t>Российская Федерация</w:t>
      </w:r>
    </w:p>
    <w:p w14:paraId="06000000">
      <w:pPr>
        <w:ind w:firstLine="0" w:left="0"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7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КУЙБЫШЕВСКий РАЙОН</w:t>
      </w:r>
    </w:p>
    <w:p w14:paraId="08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</w:p>
    <w:p w14:paraId="0D000000">
      <w:pPr>
        <w:pStyle w:val="Style_3"/>
        <w:widowControl w:val="1"/>
        <w:tabs>
          <w:tab w:leader="none" w:pos="4819" w:val="center"/>
          <w:tab w:leader="none" w:pos="8415" w:val="left"/>
        </w:tabs>
        <w:ind w:right="0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ab/>
      </w:r>
      <w:r>
        <w:rPr>
          <w:rFonts w:ascii="Times New Roman" w:hAnsi="Times New Roman"/>
          <w:b w:val="0"/>
          <w:caps w:val="1"/>
          <w:sz w:val="26"/>
        </w:rPr>
        <w:t xml:space="preserve">РЕШЕНИЕ </w:t>
      </w:r>
      <w:r>
        <w:rPr>
          <w:rFonts w:ascii="Times New Roman" w:hAnsi="Times New Roman"/>
          <w:b w:val="0"/>
          <w:caps w:val="1"/>
          <w:sz w:val="26"/>
        </w:rPr>
        <w:tab/>
      </w:r>
    </w:p>
    <w:p w14:paraId="0E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ind w:firstLine="0" w:left="0" w:right="-2"/>
        <w:jc w:val="center"/>
        <w:rPr>
          <w:sz w:val="28"/>
        </w:rPr>
      </w:pPr>
      <w:r>
        <w:rPr>
          <w:sz w:val="28"/>
        </w:rPr>
        <w:t>х. Кринично-Лугский</w:t>
      </w:r>
    </w:p>
    <w:p w14:paraId="10000000">
      <w:pPr>
        <w:tabs>
          <w:tab w:leader="none" w:pos="7288" w:val="left"/>
        </w:tabs>
        <w:ind w:firstLine="0" w:left="0" w:right="-2"/>
        <w:jc w:val="left"/>
        <w:rPr>
          <w:sz w:val="28"/>
        </w:rPr>
      </w:pPr>
      <w:r>
        <w:rPr>
          <w:sz w:val="28"/>
        </w:rPr>
        <w:t xml:space="preserve">19.04.2024 </w:t>
      </w:r>
      <w:r>
        <w:rPr>
          <w:sz w:val="28"/>
        </w:rPr>
        <w:tab/>
      </w:r>
      <w:r>
        <w:rPr>
          <w:sz w:val="28"/>
        </w:rPr>
        <w:t xml:space="preserve">                № 112   </w:t>
      </w:r>
    </w:p>
    <w:p w14:paraId="11000000">
      <w:pPr>
        <w:ind w:firstLine="0" w:left="0" w:right="-2"/>
        <w:jc w:val="center"/>
        <w:rPr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стратегическом планировании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Кринично-Лугском се</w:t>
      </w:r>
      <w:r>
        <w:rPr>
          <w:rFonts w:ascii="Times New Roman" w:hAnsi="Times New Roman"/>
          <w:b w:val="0"/>
          <w:sz w:val="28"/>
        </w:rPr>
        <w:t>льском поселении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Областным законом от 20 октября 2015 года № 416-ЗС «О стратегическом планировании в Ростовской области», Собрание депутатов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решило: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7000000">
      <w:pPr>
        <w:numPr>
          <w:ilvl w:val="0"/>
          <w:numId w:val="1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Положение о стратегическом планировании в </w:t>
      </w:r>
      <w:r>
        <w:rPr>
          <w:rFonts w:ascii="Times New Roman" w:hAnsi="Times New Roman"/>
          <w:b w:val="0"/>
          <w:sz w:val="28"/>
        </w:rPr>
        <w:t>Кринично-Лугском</w:t>
      </w:r>
      <w:r>
        <w:rPr>
          <w:rFonts w:ascii="Times New Roman" w:hAnsi="Times New Roman"/>
          <w:sz w:val="28"/>
        </w:rPr>
        <w:t xml:space="preserve"> сельском поселении согласно приложению к настоящему решению.</w:t>
      </w:r>
    </w:p>
    <w:p w14:paraId="18000000">
      <w:pPr>
        <w:numPr>
          <w:ilvl w:val="0"/>
          <w:numId w:val="1"/>
        </w:numPr>
        <w:spacing w:after="120" w:line="252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 xml:space="preserve"> обеспечить приведе</w:t>
      </w:r>
      <w:r>
        <w:rPr>
          <w:rFonts w:ascii="Times New Roman" w:hAnsi="Times New Roman"/>
          <w:sz w:val="28"/>
        </w:rPr>
        <w:t xml:space="preserve">ние нормативных правовых актов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 xml:space="preserve"> в соответствие с нас</w:t>
      </w:r>
      <w:r>
        <w:rPr>
          <w:rFonts w:ascii="Times New Roman" w:hAnsi="Times New Roman"/>
          <w:sz w:val="28"/>
        </w:rPr>
        <w:t xml:space="preserve">тоящим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>, в том числе разработку и прин</w:t>
      </w:r>
      <w:r>
        <w:rPr>
          <w:rFonts w:ascii="Times New Roman" w:hAnsi="Times New Roman"/>
          <w:sz w:val="28"/>
        </w:rPr>
        <w:t>ятие норматив</w:t>
      </w:r>
      <w:r>
        <w:rPr>
          <w:rFonts w:ascii="Times New Roman" w:hAnsi="Times New Roman"/>
          <w:sz w:val="28"/>
        </w:rPr>
        <w:t>ных правовых актов, определяющих порядок разработки и общественного обсуждения проектов документов стратегического планирования, корректи</w:t>
      </w:r>
      <w:r>
        <w:rPr>
          <w:rFonts w:ascii="Times New Roman" w:hAnsi="Times New Roman"/>
          <w:sz w:val="28"/>
        </w:rPr>
        <w:t>ровки, осуществления мониторинга и контроля реализации документов стратегического планирования применительно к каждому виду документов стратегического планиров</w:t>
      </w:r>
      <w:r>
        <w:rPr>
          <w:rFonts w:ascii="Times New Roman" w:hAnsi="Times New Roman"/>
          <w:sz w:val="28"/>
        </w:rPr>
        <w:t>ания.</w:t>
      </w:r>
    </w:p>
    <w:p w14:paraId="19000000">
      <w:pPr>
        <w:numPr>
          <w:ilvl w:val="0"/>
          <w:numId w:val="1"/>
        </w:numPr>
        <w:spacing w:after="120" w:line="264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Собрания депутатов вступает в силу со дня его официального опубликования</w:t>
      </w:r>
      <w:r>
        <w:rPr>
          <w:sz w:val="28"/>
        </w:rPr>
        <w:t xml:space="preserve">, </w:t>
      </w:r>
      <w:r>
        <w:rPr>
          <w:sz w:val="28"/>
        </w:rPr>
        <w:t>применяется к</w:t>
      </w:r>
      <w:r>
        <w:t> </w:t>
      </w:r>
      <w:r>
        <w:rPr>
          <w:sz w:val="28"/>
        </w:rPr>
        <w:t xml:space="preserve">правоотношениям, возникающим </w:t>
      </w:r>
      <w:r>
        <w:rPr>
          <w:rFonts w:ascii="Times New Roman" w:hAnsi="Times New Roman"/>
          <w:sz w:val="28"/>
        </w:rPr>
        <w:t>1 января 2024</w:t>
      </w:r>
      <w:r>
        <w:rPr>
          <w:rFonts w:ascii="Times New Roman" w:hAnsi="Times New Roman"/>
          <w:sz w:val="28"/>
        </w:rPr>
        <w:t xml:space="preserve"> года, за исключением </w:t>
      </w:r>
      <w:r>
        <w:rPr>
          <w:rFonts w:ascii="Times New Roman" w:hAnsi="Times New Roman"/>
          <w:sz w:val="28"/>
        </w:rPr>
        <w:t>пункта 2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ешения.</w:t>
      </w:r>
    </w:p>
    <w:p w14:paraId="1A000000">
      <w:pPr>
        <w:widowControl w:val="0"/>
        <w:numPr>
          <w:ilvl w:val="0"/>
          <w:numId w:val="1"/>
        </w:numPr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Контроль за исполнением настоящ</w:t>
      </w:r>
      <w:r>
        <w:rPr>
          <w:sz w:val="28"/>
        </w:rPr>
        <w:t>его решения возложить на постоянную комиссию Собрания депутатов Кринично-Лугского сельского поселения по бюджету, налогам и собственности (председатель постоянной комиссии Лавришко О.В.)</w:t>
      </w:r>
    </w:p>
    <w:p w14:paraId="1B000000">
      <w:pPr>
        <w:spacing w:after="0" w:line="264" w:lineRule="auto"/>
        <w:ind w:hanging="283" w:left="709"/>
        <w:jc w:val="both"/>
        <w:rPr>
          <w:rFonts w:ascii="Times New Roman" w:hAnsi="Times New Roman"/>
          <w:sz w:val="28"/>
        </w:rPr>
      </w:pPr>
    </w:p>
    <w:p w14:paraId="1C000000">
      <w:pPr>
        <w:ind w:firstLine="0" w:left="0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1D000000">
      <w:pPr>
        <w:tabs>
          <w:tab w:leader="none" w:pos="7797" w:val="left"/>
        </w:tabs>
        <w:spacing w:line="276" w:lineRule="auto"/>
        <w:ind w:firstLine="0" w:left="0"/>
        <w:rPr>
          <w:sz w:val="28"/>
        </w:rPr>
      </w:pPr>
      <w:r>
        <w:rPr>
          <w:sz w:val="28"/>
        </w:rPr>
        <w:t>-Глава Кринично-Лугского сельского п</w:t>
      </w:r>
      <w:r>
        <w:rPr>
          <w:sz w:val="28"/>
        </w:rPr>
        <w:t xml:space="preserve">оселения                       И.А. Каркалёва </w:t>
      </w:r>
    </w:p>
    <w:p w14:paraId="1E000000">
      <w:pPr>
        <w:spacing w:after="0" w:line="264" w:lineRule="auto"/>
        <w:ind w:hanging="283" w:left="709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64" w:lineRule="auto"/>
        <w:ind w:hanging="283" w:left="709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64" w:lineRule="auto"/>
        <w:ind w:hanging="283" w:left="709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50"/>
        <w:gridCol w:w="6480"/>
      </w:tblGrid>
      <w:tr>
        <w:trPr>
          <w:trHeight w:hRule="atLeast" w:val="1079"/>
        </w:trPr>
        <w:tc>
          <w:tcPr>
            <w:tcW w:type="dxa" w:w="30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widowControl w:val="0"/>
              <w:ind/>
              <w:jc w:val="both"/>
            </w:pPr>
          </w:p>
        </w:tc>
        <w:tc>
          <w:tcPr>
            <w:tcW w:type="dxa" w:w="6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2300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24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25000000">
            <w:pPr>
              <w:widowControl w:val="0"/>
              <w:ind/>
              <w:jc w:val="right"/>
            </w:pPr>
            <w:r>
              <w:rPr>
                <w:sz w:val="26"/>
              </w:rPr>
              <w:t>от 19.04.2024 года № 112</w:t>
            </w:r>
            <w:r>
              <w:t xml:space="preserve"> </w:t>
            </w:r>
          </w:p>
        </w:tc>
      </w:tr>
    </w:tbl>
    <w:p w14:paraId="26000000">
      <w:pPr>
        <w:spacing w:after="0" w:line="264" w:lineRule="auto"/>
        <w:ind w:hanging="283" w:left="709"/>
        <w:jc w:val="right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hanging="283"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о стратегическом планировании                                                                                    в </w:t>
      </w:r>
      <w:r>
        <w:rPr>
          <w:rFonts w:ascii="Times New Roman" w:hAnsi="Times New Roman"/>
          <w:b w:val="0"/>
          <w:sz w:val="28"/>
        </w:rPr>
        <w:t>Кринично-Лугском</w:t>
      </w:r>
      <w:r>
        <w:rPr>
          <w:rFonts w:ascii="Times New Roman" w:hAnsi="Times New Roman"/>
          <w:sz w:val="28"/>
        </w:rPr>
        <w:t xml:space="preserve"> сельском поселении</w:t>
      </w:r>
    </w:p>
    <w:p w14:paraId="28000000">
      <w:pPr>
        <w:spacing w:after="0" w:line="264" w:lineRule="auto"/>
        <w:ind w:hanging="283" w:left="709"/>
        <w:jc w:val="center"/>
        <w:rPr>
          <w:rFonts w:ascii="Times New Roman" w:hAnsi="Times New Roman"/>
          <w:sz w:val="28"/>
        </w:rPr>
      </w:pPr>
    </w:p>
    <w:p w14:paraId="29000000">
      <w:pPr>
        <w:spacing w:after="240" w:line="240" w:lineRule="auto"/>
        <w:ind w:hanging="1038" w:left="17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1. </w:t>
      </w:r>
      <w:r>
        <w:rPr>
          <w:rFonts w:ascii="Times New Roman" w:hAnsi="Times New Roman"/>
          <w:sz w:val="28"/>
        </w:rPr>
        <w:t>Общие положения</w:t>
      </w:r>
    </w:p>
    <w:p w14:paraId="2A000000">
      <w:pPr>
        <w:spacing w:after="240" w:before="240" w:line="240" w:lineRule="auto"/>
        <w:ind w:hanging="1162" w:left="18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Предмет регулирова</w:t>
      </w:r>
      <w:r>
        <w:rPr>
          <w:rFonts w:ascii="Times New Roman" w:hAnsi="Times New Roman"/>
          <w:sz w:val="28"/>
        </w:rPr>
        <w:t xml:space="preserve">ния настоящего решения </w:t>
      </w:r>
    </w:p>
    <w:p w14:paraId="2B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Собрания депутатов </w:t>
      </w:r>
      <w:r>
        <w:rPr>
          <w:rFonts w:ascii="Times New Roman" w:hAnsi="Times New Roman"/>
          <w:b w:val="0"/>
          <w:sz w:val="28"/>
        </w:rPr>
        <w:t xml:space="preserve">Кринично-Лугского </w:t>
      </w:r>
      <w:r>
        <w:rPr>
          <w:rFonts w:ascii="Times New Roman" w:hAnsi="Times New Roman"/>
          <w:sz w:val="28"/>
        </w:rPr>
        <w:t>сельского поселения в соответствии с Областным</w:t>
      </w:r>
      <w:r>
        <w:rPr>
          <w:rFonts w:ascii="Times New Roman" w:hAnsi="Times New Roman"/>
          <w:sz w:val="28"/>
        </w:rPr>
        <w:t xml:space="preserve"> законом от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20 октября 2015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 416-ЗС</w:t>
      </w:r>
      <w:r>
        <w:rPr>
          <w:rFonts w:ascii="Times New Roman" w:hAnsi="Times New Roman"/>
          <w:sz w:val="28"/>
        </w:rPr>
        <w:t xml:space="preserve"> «О стра</w:t>
      </w:r>
      <w:r>
        <w:rPr>
          <w:rFonts w:ascii="Times New Roman" w:hAnsi="Times New Roman"/>
          <w:sz w:val="28"/>
        </w:rPr>
        <w:t>тегическом планировании в Ростовской области</w:t>
      </w:r>
      <w:r>
        <w:rPr>
          <w:rFonts w:ascii="Times New Roman" w:hAnsi="Times New Roman"/>
          <w:sz w:val="28"/>
        </w:rPr>
        <w:t xml:space="preserve">» (далее –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>«О стратегическом планиро</w:t>
      </w:r>
      <w:r>
        <w:rPr>
          <w:rFonts w:ascii="Times New Roman" w:hAnsi="Times New Roman"/>
          <w:sz w:val="28"/>
        </w:rPr>
        <w:t xml:space="preserve">вании в </w:t>
      </w:r>
      <w:r>
        <w:rPr>
          <w:rFonts w:ascii="Times New Roman" w:hAnsi="Times New Roman"/>
          <w:b w:val="0"/>
          <w:sz w:val="28"/>
        </w:rPr>
        <w:t>Кринично-Лугском</w:t>
      </w:r>
      <w:r>
        <w:rPr>
          <w:rFonts w:ascii="Times New Roman" w:hAnsi="Times New Roman"/>
          <w:sz w:val="28"/>
        </w:rPr>
        <w:t xml:space="preserve"> сельском поселении</w:t>
      </w:r>
      <w:r>
        <w:rPr>
          <w:rFonts w:ascii="Times New Roman" w:hAnsi="Times New Roman"/>
          <w:sz w:val="28"/>
        </w:rPr>
        <w:t>») и другими областными</w:t>
      </w:r>
      <w:r>
        <w:rPr>
          <w:rFonts w:ascii="Times New Roman" w:hAnsi="Times New Roman"/>
          <w:sz w:val="28"/>
        </w:rPr>
        <w:t xml:space="preserve"> законами регу</w:t>
      </w:r>
      <w:r>
        <w:rPr>
          <w:rFonts w:ascii="Times New Roman" w:hAnsi="Times New Roman"/>
          <w:sz w:val="28"/>
        </w:rPr>
        <w:t>лирует отношения в сфере стратегического п</w:t>
      </w:r>
      <w:r>
        <w:rPr>
          <w:rFonts w:ascii="Times New Roman" w:hAnsi="Times New Roman"/>
          <w:sz w:val="28"/>
        </w:rPr>
        <w:t xml:space="preserve">ланирования в </w:t>
      </w:r>
      <w:r>
        <w:rPr>
          <w:rFonts w:ascii="Times New Roman" w:hAnsi="Times New Roman"/>
          <w:b w:val="0"/>
          <w:sz w:val="28"/>
        </w:rPr>
        <w:t>Кринично-Лугском</w:t>
      </w:r>
      <w:r>
        <w:rPr>
          <w:rFonts w:ascii="Times New Roman" w:hAnsi="Times New Roman"/>
          <w:sz w:val="28"/>
        </w:rPr>
        <w:t xml:space="preserve"> сельском поселении</w:t>
      </w:r>
      <w:r>
        <w:rPr>
          <w:rFonts w:ascii="Times New Roman" w:hAnsi="Times New Roman"/>
          <w:sz w:val="28"/>
        </w:rPr>
        <w:t xml:space="preserve"> (далее– стратегическое планирование), </w:t>
      </w:r>
      <w:r>
        <w:rPr>
          <w:rFonts w:ascii="Times New Roman" w:hAnsi="Times New Roman"/>
          <w:sz w:val="28"/>
        </w:rPr>
        <w:t xml:space="preserve">а также устанавливает </w:t>
      </w:r>
      <w:r>
        <w:rPr>
          <w:rFonts w:ascii="Times New Roman" w:hAnsi="Times New Roman"/>
          <w:sz w:val="28"/>
        </w:rPr>
        <w:t xml:space="preserve">полномочия </w:t>
      </w:r>
      <w:r>
        <w:rPr>
          <w:rFonts w:ascii="Times New Roman" w:hAnsi="Times New Roman"/>
          <w:sz w:val="28"/>
        </w:rPr>
        <w:t xml:space="preserve">муниципального органа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 xml:space="preserve"> в указанной сфере</w:t>
      </w:r>
      <w:r>
        <w:rPr>
          <w:rFonts w:ascii="Times New Roman" w:hAnsi="Times New Roman"/>
          <w:sz w:val="28"/>
        </w:rPr>
        <w:t>.</w:t>
      </w:r>
    </w:p>
    <w:p w14:paraId="2C000000">
      <w:pPr>
        <w:spacing w:after="240" w:before="240" w:line="216" w:lineRule="auto"/>
        <w:ind w:hanging="1162" w:left="189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Статья 2. </w:t>
      </w:r>
      <w:r>
        <w:rPr>
          <w:rFonts w:ascii="Times New Roman" w:hAnsi="Times New Roman"/>
          <w:sz w:val="28"/>
        </w:rPr>
        <w:t>Правовое регулирование стратегического планирования</w:t>
      </w:r>
    </w:p>
    <w:p w14:paraId="2D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Правовое регулирование стратегического планирования основывается на Конституции Российской Федерации и осуществляется в соответствии с федеральными конституционными законами, </w:t>
      </w:r>
      <w:r>
        <w:rPr>
          <w:rFonts w:ascii="Times New Roman" w:hAnsi="Times New Roman"/>
          <w:sz w:val="28"/>
        </w:rPr>
        <w:t>Областным</w:t>
      </w:r>
      <w:r>
        <w:rPr>
          <w:rFonts w:ascii="Times New Roman" w:hAnsi="Times New Roman"/>
          <w:sz w:val="28"/>
        </w:rPr>
        <w:t xml:space="preserve"> законом «О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стра</w:t>
      </w:r>
      <w:r>
        <w:rPr>
          <w:rFonts w:ascii="Times New Roman" w:hAnsi="Times New Roman"/>
          <w:sz w:val="28"/>
        </w:rPr>
        <w:t>тегическом пла</w:t>
      </w:r>
      <w:r>
        <w:rPr>
          <w:rFonts w:ascii="Times New Roman" w:hAnsi="Times New Roman"/>
          <w:sz w:val="28"/>
        </w:rPr>
        <w:t>нировании в Ростовской области»</w:t>
      </w:r>
      <w:r>
        <w:rPr>
          <w:rFonts w:ascii="Times New Roman" w:hAnsi="Times New Roman"/>
          <w:sz w:val="28"/>
        </w:rPr>
        <w:t>, а также принятыми в соответствии с ними нормативными право</w:t>
      </w:r>
      <w:r>
        <w:rPr>
          <w:rFonts w:ascii="Times New Roman" w:hAnsi="Times New Roman"/>
          <w:sz w:val="28"/>
        </w:rPr>
        <w:t xml:space="preserve">выми актами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>.</w:t>
      </w:r>
    </w:p>
    <w:p w14:paraId="2E000000">
      <w:pPr>
        <w:spacing w:after="240" w:line="240" w:lineRule="auto"/>
        <w:ind w:hanging="1038" w:left="17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 стратегического планирования</w:t>
      </w:r>
    </w:p>
    <w:p w14:paraId="2F000000">
      <w:pPr>
        <w:spacing w:after="240" w:before="240" w:line="240" w:lineRule="auto"/>
        <w:ind w:hanging="1162" w:left="18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Принципы и задачи стратегического планирования</w:t>
      </w:r>
    </w:p>
    <w:p w14:paraId="30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и задачи стратегического планирования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 xml:space="preserve"> определяются в соответствии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Областным</w:t>
      </w:r>
      <w:r>
        <w:rPr>
          <w:rFonts w:ascii="Times New Roman" w:hAnsi="Times New Roman"/>
          <w:sz w:val="28"/>
        </w:rPr>
        <w:t xml:space="preserve"> законом «О ст</w:t>
      </w:r>
      <w:r>
        <w:rPr>
          <w:rFonts w:ascii="Times New Roman" w:hAnsi="Times New Roman"/>
          <w:sz w:val="28"/>
        </w:rPr>
        <w:t>ратегическом планировании в Ростовской области</w:t>
      </w:r>
      <w:r>
        <w:rPr>
          <w:rFonts w:ascii="Times New Roman" w:hAnsi="Times New Roman"/>
          <w:sz w:val="28"/>
        </w:rPr>
        <w:t>».</w:t>
      </w:r>
    </w:p>
    <w:p w14:paraId="31000000">
      <w:pPr>
        <w:spacing w:after="240" w:before="240" w:line="240" w:lineRule="auto"/>
        <w:ind w:hanging="1162" w:left="189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Статья 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Участники стратегического планирования</w:t>
      </w:r>
    </w:p>
    <w:p w14:paraId="32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Участниками стратегического планирования являются:</w:t>
      </w:r>
    </w:p>
    <w:p w14:paraId="33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b w:val="0"/>
          <w:sz w:val="28"/>
        </w:rPr>
        <w:t xml:space="preserve">Кринично-Лугского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34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Кринично-Лугском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35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b w:val="0"/>
          <w:sz w:val="28"/>
        </w:rPr>
        <w:t>Кринично-Лугском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14:paraId="36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и</w:t>
      </w:r>
      <w:r>
        <w:rPr>
          <w:rFonts w:ascii="Times New Roman" w:hAnsi="Times New Roman"/>
          <w:sz w:val="28"/>
        </w:rPr>
        <w:t>ные органы и организации в случаях, предусмотренных норматив</w:t>
      </w:r>
      <w:r>
        <w:rPr>
          <w:rFonts w:ascii="Times New Roman" w:hAnsi="Times New Roman"/>
          <w:sz w:val="28"/>
        </w:rPr>
        <w:t xml:space="preserve">ными правовыми актами, указанными в статье 2 настоящего </w:t>
      </w:r>
      <w:r>
        <w:rPr>
          <w:rFonts w:ascii="Times New Roman" w:hAnsi="Times New Roman"/>
          <w:sz w:val="28"/>
        </w:rPr>
        <w:t>решения.</w:t>
      </w:r>
    </w:p>
    <w:p w14:paraId="37000000">
      <w:pPr>
        <w:spacing w:after="240" w:before="240" w:line="216" w:lineRule="auto"/>
        <w:ind w:hanging="1162" w:left="18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 стратегического планирования</w:t>
      </w:r>
    </w:p>
    <w:p w14:paraId="38000000">
      <w:pPr>
        <w:spacing w:after="120" w:line="264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Документы стратегического планирования разрабатываются в рам</w:t>
      </w:r>
      <w:r>
        <w:rPr>
          <w:rFonts w:ascii="Times New Roman" w:hAnsi="Times New Roman"/>
          <w:sz w:val="28"/>
        </w:rPr>
        <w:t>ках целеполагания, прогнозирования, планирования и программирования.</w:t>
      </w:r>
    </w:p>
    <w:p w14:paraId="39000000">
      <w:pPr>
        <w:spacing w:after="120" w:line="264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Документом стратегического планирования, разрабатываем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 в рамках целеполагания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является стратегия социально-экономического разви</w:t>
      </w:r>
      <w:r>
        <w:rPr>
          <w:rFonts w:ascii="Times New Roman" w:hAnsi="Times New Roman"/>
          <w:sz w:val="28"/>
        </w:rPr>
        <w:t xml:space="preserve">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120" w:line="264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 документам стратегического планирования, разрабатываемым в рамках прогнозирования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относятся:</w:t>
      </w:r>
    </w:p>
    <w:p w14:paraId="3B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прогноз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 xml:space="preserve">Кринично-Лугского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период;</w:t>
      </w:r>
    </w:p>
    <w:p w14:paraId="3C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бюдж</w:t>
      </w:r>
      <w:r>
        <w:rPr>
          <w:rFonts w:ascii="Times New Roman" w:hAnsi="Times New Roman"/>
          <w:sz w:val="28"/>
        </w:rPr>
        <w:t xml:space="preserve">етный прогноз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период;</w:t>
      </w:r>
    </w:p>
    <w:p w14:paraId="3D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прогноз соц</w:t>
      </w:r>
      <w:r>
        <w:rPr>
          <w:rFonts w:ascii="Times New Roman" w:hAnsi="Times New Roman"/>
          <w:sz w:val="28"/>
        </w:rPr>
        <w:t xml:space="preserve">иально-экономического развития </w:t>
      </w:r>
      <w:r>
        <w:rPr>
          <w:rFonts w:ascii="Times New Roman" w:hAnsi="Times New Roman"/>
          <w:b w:val="0"/>
          <w:sz w:val="28"/>
        </w:rPr>
        <w:t xml:space="preserve">Кринично-Лугского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среднесрочный период.</w:t>
      </w:r>
    </w:p>
    <w:p w14:paraId="3E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 документам стратегического планирования, разрабатываемым в рамках планирования и программирования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относятся:</w:t>
      </w:r>
    </w:p>
    <w:p w14:paraId="3F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план мероприятий по реализации стратегии социально-экономи</w:t>
      </w:r>
      <w:r>
        <w:rPr>
          <w:rFonts w:ascii="Times New Roman" w:hAnsi="Times New Roman"/>
          <w:sz w:val="28"/>
        </w:rPr>
        <w:t>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>;</w:t>
      </w:r>
    </w:p>
    <w:p w14:paraId="40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муниципальные программы </w:t>
      </w:r>
      <w:r>
        <w:rPr>
          <w:rFonts w:ascii="Times New Roman" w:hAnsi="Times New Roman"/>
          <w:b w:val="0"/>
          <w:sz w:val="28"/>
        </w:rPr>
        <w:t>Кринично-Лугском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41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</w:p>
    <w:p w14:paraId="42000000">
      <w:pPr>
        <w:spacing w:after="120" w:line="264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К разработке документов стратегического планирования могут при</w:t>
      </w:r>
      <w:r>
        <w:rPr>
          <w:rFonts w:ascii="Times New Roman" w:hAnsi="Times New Roman"/>
          <w:sz w:val="28"/>
        </w:rPr>
        <w:t>влекаться объединения профсоюзов и работодателей, общественные, науч</w:t>
      </w:r>
      <w:r>
        <w:rPr>
          <w:rFonts w:ascii="Times New Roman" w:hAnsi="Times New Roman"/>
          <w:sz w:val="28"/>
        </w:rPr>
        <w:t xml:space="preserve">ные и иные организации с учетом требований законодательства Российской Федерации </w:t>
      </w:r>
      <w:r>
        <w:rPr>
          <w:rFonts w:ascii="Times New Roman" w:hAnsi="Times New Roman"/>
          <w:sz w:val="28"/>
        </w:rPr>
        <w:t>о государственной, коммерческой, служебной и иной охраняемой законом тайне.</w:t>
      </w:r>
    </w:p>
    <w:p w14:paraId="43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Форма, порядок и сроки общественного обсуждения 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доку</w:t>
      </w:r>
      <w:r>
        <w:rPr>
          <w:rFonts w:ascii="Times New Roman" w:hAnsi="Times New Roman"/>
          <w:sz w:val="28"/>
        </w:rPr>
        <w:t>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стратегического планирования определяются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44000000">
      <w:pPr>
        <w:spacing w:after="240" w:before="240" w:line="216" w:lineRule="auto"/>
        <w:ind w:hanging="1038" w:left="17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3.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Полномочия </w:t>
      </w:r>
      <w:r>
        <w:rPr>
          <w:rFonts w:ascii="Times New Roman" w:hAnsi="Times New Roman"/>
          <w:sz w:val="28"/>
        </w:rPr>
        <w:t xml:space="preserve">муниципального органа </w:t>
      </w:r>
      <w:r>
        <w:rPr>
          <w:rFonts w:ascii="Times New Roman" w:hAnsi="Times New Roman"/>
          <w:b w:val="0"/>
          <w:sz w:val="28"/>
        </w:rPr>
        <w:t xml:space="preserve">Кринично-Лугском </w:t>
      </w:r>
      <w:r>
        <w:rPr>
          <w:rFonts w:ascii="Times New Roman" w:hAnsi="Times New Roman"/>
          <w:sz w:val="28"/>
        </w:rPr>
        <w:t>сельского поселения</w:t>
      </w:r>
    </w:p>
    <w:p w14:paraId="45000000">
      <w:pPr>
        <w:spacing w:after="240" w:before="240" w:line="216" w:lineRule="auto"/>
        <w:ind w:hanging="1162" w:left="18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6</w:t>
      </w:r>
      <w:r>
        <w:rPr>
          <w:rFonts w:ascii="Times New Roman" w:hAnsi="Times New Roman"/>
          <w:sz w:val="28"/>
        </w:rPr>
        <w:t xml:space="preserve">. Полномочия </w:t>
      </w:r>
      <w:r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 сфере стратегического планирования</w:t>
      </w:r>
    </w:p>
    <w:p w14:paraId="46000000">
      <w:pPr>
        <w:spacing w:after="120" w:line="264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b w:val="0"/>
          <w:sz w:val="28"/>
        </w:rPr>
        <w:t xml:space="preserve">Кринично-Лугского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>законо</w:t>
      </w:r>
      <w:r>
        <w:rPr>
          <w:rFonts w:ascii="Times New Roman" w:hAnsi="Times New Roman"/>
          <w:sz w:val="28"/>
        </w:rPr>
        <w:t>дательное регулирование в сфере стратегического планирования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контроль </w:t>
      </w:r>
      <w:r>
        <w:rPr>
          <w:rFonts w:ascii="Times New Roman" w:hAnsi="Times New Roman"/>
          <w:sz w:val="28"/>
        </w:rPr>
        <w:t>за исполнением решений</w:t>
      </w:r>
      <w:r>
        <w:rPr>
          <w:rFonts w:ascii="Times New Roman" w:hAnsi="Times New Roman"/>
          <w:sz w:val="28"/>
        </w:rPr>
        <w:t xml:space="preserve"> в сфере стратегического планирования</w:t>
      </w:r>
      <w:r>
        <w:rPr>
          <w:rFonts w:ascii="Times New Roman" w:hAnsi="Times New Roman"/>
          <w:sz w:val="28"/>
        </w:rPr>
        <w:t>.</w:t>
      </w:r>
    </w:p>
    <w:p w14:paraId="47000000">
      <w:pPr>
        <w:spacing w:after="240" w:before="240" w:line="216" w:lineRule="auto"/>
        <w:ind w:hanging="1162" w:left="189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Полномочия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 сфере стратегического планирования</w:t>
      </w:r>
    </w:p>
    <w:p w14:paraId="48000000">
      <w:pPr>
        <w:spacing w:after="120" w:line="264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полномочиям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 xml:space="preserve"> в сфере страте</w:t>
      </w:r>
      <w:r>
        <w:rPr>
          <w:rFonts w:ascii="Times New Roman" w:hAnsi="Times New Roman"/>
          <w:sz w:val="28"/>
        </w:rPr>
        <w:t>гического планирования относятся:</w:t>
      </w:r>
    </w:p>
    <w:p w14:paraId="49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участие в обеспечении реализ</w:t>
      </w:r>
      <w:r>
        <w:rPr>
          <w:rFonts w:ascii="Times New Roman" w:hAnsi="Times New Roman"/>
          <w:sz w:val="28"/>
        </w:rPr>
        <w:t>ации единой муниципальной</w:t>
      </w:r>
      <w:r>
        <w:rPr>
          <w:rFonts w:ascii="Times New Roman" w:hAnsi="Times New Roman"/>
          <w:sz w:val="28"/>
        </w:rPr>
        <w:t xml:space="preserve"> поли</w:t>
      </w:r>
      <w:r>
        <w:rPr>
          <w:rFonts w:ascii="Times New Roman" w:hAnsi="Times New Roman"/>
          <w:sz w:val="28"/>
        </w:rPr>
        <w:t>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сфере стратегического планирования, организация разработки проек</w:t>
      </w:r>
      <w:r>
        <w:rPr>
          <w:rFonts w:ascii="Times New Roman" w:hAnsi="Times New Roman"/>
          <w:sz w:val="28"/>
        </w:rPr>
        <w:t>тов нормативных правовых актов в указанной сфере и осуществление мето</w:t>
      </w:r>
      <w:r>
        <w:rPr>
          <w:rFonts w:ascii="Times New Roman" w:hAnsi="Times New Roman"/>
          <w:sz w:val="28"/>
        </w:rPr>
        <w:t>дического обеспечения стратегического планирования;</w:t>
      </w:r>
    </w:p>
    <w:p w14:paraId="4A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определение в пределах полн</w:t>
      </w:r>
      <w:r>
        <w:rPr>
          <w:rFonts w:ascii="Times New Roman" w:hAnsi="Times New Roman"/>
          <w:sz w:val="28"/>
        </w:rPr>
        <w:t xml:space="preserve">омочий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 xml:space="preserve"> приори</w:t>
      </w:r>
      <w:r>
        <w:rPr>
          <w:rFonts w:ascii="Times New Roman" w:hAnsi="Times New Roman"/>
          <w:sz w:val="28"/>
        </w:rPr>
        <w:t>тетов социально-экономической политики, долгосрочных целей и задач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, согласованных с приоритетами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целями социально-экономического развития Российской Федерации</w:t>
      </w:r>
      <w:r>
        <w:rPr>
          <w:rFonts w:ascii="Times New Roman" w:hAnsi="Times New Roman"/>
          <w:sz w:val="28"/>
        </w:rPr>
        <w:t xml:space="preserve"> и Ростовской области</w:t>
      </w:r>
      <w:r>
        <w:rPr>
          <w:rFonts w:ascii="Times New Roman" w:hAnsi="Times New Roman"/>
          <w:sz w:val="28"/>
        </w:rPr>
        <w:t>;</w:t>
      </w:r>
    </w:p>
    <w:p w14:paraId="4B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определение порядка разработки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корректировки</w:t>
      </w:r>
      <w:r>
        <w:rPr>
          <w:rFonts w:ascii="Times New Roman" w:hAnsi="Times New Roman"/>
          <w:sz w:val="28"/>
        </w:rPr>
        <w:t>, осуществления мониторинга и контроля реализации</w:t>
      </w:r>
      <w:r>
        <w:rPr>
          <w:rFonts w:ascii="Times New Roman" w:hAnsi="Times New Roman"/>
          <w:sz w:val="28"/>
        </w:rPr>
        <w:t xml:space="preserve"> документов стратегического планиро</w:t>
      </w:r>
      <w:r>
        <w:rPr>
          <w:rFonts w:ascii="Times New Roman" w:hAnsi="Times New Roman"/>
          <w:sz w:val="28"/>
        </w:rPr>
        <w:t>вания и утверждение (одобрение) таких документов;</w:t>
      </w:r>
    </w:p>
    <w:p w14:paraId="4C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определение порядка методического обеспечения стратегического планирования</w:t>
      </w:r>
      <w:r>
        <w:rPr>
          <w:rFonts w:ascii="Times New Roman" w:hAnsi="Times New Roman"/>
          <w:sz w:val="28"/>
        </w:rPr>
        <w:t>;</w:t>
      </w:r>
    </w:p>
    <w:p w14:paraId="4D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определение последовательности разработки и взаимоувязки доку</w:t>
      </w:r>
      <w:r>
        <w:rPr>
          <w:rFonts w:ascii="Times New Roman" w:hAnsi="Times New Roman"/>
          <w:sz w:val="28"/>
        </w:rPr>
        <w:t>ментов стратегического планирования и содержащихся в них показателей,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также порядка формирования системы целевых показателей исходя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при</w:t>
      </w:r>
      <w:r>
        <w:rPr>
          <w:rFonts w:ascii="Times New Roman" w:hAnsi="Times New Roman"/>
          <w:sz w:val="28"/>
        </w:rPr>
        <w:t>оритетов социально-экон</w:t>
      </w:r>
      <w:r>
        <w:rPr>
          <w:rFonts w:ascii="Times New Roman" w:hAnsi="Times New Roman"/>
          <w:sz w:val="28"/>
        </w:rPr>
        <w:t xml:space="preserve">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сельского поселения </w:t>
      </w:r>
      <w:r>
        <w:rPr>
          <w:rFonts w:ascii="Times New Roman" w:hAnsi="Times New Roman"/>
          <w:sz w:val="28"/>
        </w:rPr>
        <w:t>для разработки документов стратегического планирования;</w:t>
      </w:r>
    </w:p>
    <w:p w14:paraId="4E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определение целей, задач и </w:t>
      </w:r>
      <w:r>
        <w:rPr>
          <w:rFonts w:ascii="Times New Roman" w:hAnsi="Times New Roman"/>
          <w:sz w:val="28"/>
        </w:rPr>
        <w:t>показателей деятельности органа</w:t>
      </w:r>
      <w:r>
        <w:rPr>
          <w:rFonts w:ascii="Times New Roman" w:hAnsi="Times New Roman"/>
          <w:sz w:val="28"/>
        </w:rPr>
        <w:t xml:space="preserve"> исполнит</w:t>
      </w:r>
      <w:r>
        <w:rPr>
          <w:rFonts w:ascii="Times New Roman" w:hAnsi="Times New Roman"/>
          <w:sz w:val="28"/>
        </w:rPr>
        <w:t xml:space="preserve">ельной власти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</w:t>
      </w:r>
      <w:r>
        <w:rPr>
          <w:rFonts w:ascii="Times New Roman" w:hAnsi="Times New Roman"/>
          <w:sz w:val="28"/>
        </w:rPr>
        <w:t>;</w:t>
      </w:r>
    </w:p>
    <w:p w14:paraId="4F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обеспечение согласованности и сбалансированности документов стратегического планирования;</w:t>
      </w:r>
    </w:p>
    <w:p w14:paraId="50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осуществление мониторинга и контроля реализации документов стратегического планирования по вопросам, находящимся в ведении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 сельского поселения;</w:t>
      </w:r>
    </w:p>
    <w:p w14:paraId="51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определение порядка подготовки отчетов (докладов) о реализации документов стратегического планирования;</w:t>
      </w:r>
    </w:p>
    <w:p w14:paraId="52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осуществление контроля за соблюдением нормативных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методи</w:t>
      </w:r>
      <w:r>
        <w:rPr>
          <w:rFonts w:ascii="Times New Roman" w:hAnsi="Times New Roman"/>
          <w:sz w:val="28"/>
        </w:rPr>
        <w:t>ческих требований к документам стратегического планирования, включая требования к последовательности и порядку их разработки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корректировки.</w:t>
      </w:r>
    </w:p>
    <w:p w14:paraId="53000000">
      <w:pPr>
        <w:spacing w:after="240" w:before="240" w:line="240" w:lineRule="auto"/>
        <w:ind w:hanging="1162" w:left="189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Полномочия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 сфере стратегического планирования</w:t>
      </w:r>
    </w:p>
    <w:p w14:paraId="54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полномочиям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 сфере стратегического планирования относятся:</w:t>
      </w:r>
    </w:p>
    <w:p w14:paraId="55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разработка документов стратегического планирования;</w:t>
      </w:r>
    </w:p>
    <w:p w14:paraId="56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обеспечение координации разработки и корректировки доку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ентов стратегического планирования;</w:t>
      </w:r>
    </w:p>
    <w:p w14:paraId="57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осуществление мониторинга и контроля реализации документ</w:t>
      </w:r>
      <w:r>
        <w:rPr>
          <w:rFonts w:ascii="Times New Roman" w:hAnsi="Times New Roman"/>
          <w:sz w:val="28"/>
        </w:rPr>
        <w:t>ов стратегического планирования.</w:t>
      </w:r>
    </w:p>
    <w:p w14:paraId="58000000">
      <w:pPr>
        <w:spacing w:after="240" w:before="240" w:line="240" w:lineRule="auto"/>
        <w:ind w:hanging="1038" w:left="17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4.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 стратегического планирования, разрабатываемые в рамках целеполагания</w:t>
      </w:r>
    </w:p>
    <w:p w14:paraId="59000000">
      <w:pPr>
        <w:spacing w:after="240" w:before="240" w:line="240" w:lineRule="auto"/>
        <w:ind w:hanging="1304" w:left="20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атья 9</w:t>
      </w:r>
      <w:r>
        <w:rPr>
          <w:rFonts w:ascii="Times New Roman" w:hAnsi="Times New Roman"/>
          <w:sz w:val="28"/>
        </w:rPr>
        <w:t>. Стратегия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5A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разрабатывается на период, не превышающий период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на который разра</w:t>
      </w:r>
      <w:r>
        <w:rPr>
          <w:rFonts w:ascii="Times New Roman" w:hAnsi="Times New Roman"/>
          <w:sz w:val="28"/>
        </w:rPr>
        <w:t xml:space="preserve">батывается прогноз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на долгосрочный период, в целях определения приоритетов, </w:t>
      </w:r>
      <w:r>
        <w:rPr>
          <w:rFonts w:ascii="Times New Roman" w:hAnsi="Times New Roman"/>
          <w:sz w:val="28"/>
        </w:rPr>
        <w:t>целей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задач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сельского поселения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содержит:</w:t>
      </w:r>
    </w:p>
    <w:p w14:paraId="5C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историко-географическ</w:t>
      </w:r>
      <w:r>
        <w:rPr>
          <w:rFonts w:ascii="Times New Roman" w:hAnsi="Times New Roman"/>
          <w:sz w:val="28"/>
        </w:rPr>
        <w:t>ие сведения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сельском поселении</w:t>
      </w:r>
      <w:r>
        <w:rPr>
          <w:rFonts w:ascii="Times New Roman" w:hAnsi="Times New Roman"/>
          <w:sz w:val="28"/>
        </w:rPr>
        <w:t>;</w:t>
      </w:r>
    </w:p>
    <w:p w14:paraId="5D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оценку достигнутых целей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14:paraId="5E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приоритеты, цели, задачи и направления социально-экономиче</w:t>
      </w:r>
      <w:r>
        <w:rPr>
          <w:rFonts w:ascii="Times New Roman" w:hAnsi="Times New Roman"/>
          <w:sz w:val="28"/>
        </w:rPr>
        <w:t xml:space="preserve">ской политики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5F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показатели достижения целей социально-экономического </w:t>
      </w:r>
      <w:r>
        <w:rPr>
          <w:rFonts w:ascii="Times New Roman" w:hAnsi="Times New Roman"/>
          <w:sz w:val="28"/>
        </w:rPr>
        <w:t xml:space="preserve">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сроки и этапы реализации стратегии;</w:t>
      </w:r>
    </w:p>
    <w:p w14:paraId="60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ожидаемые результаты реализации стратегии;</w:t>
      </w:r>
    </w:p>
    <w:p w14:paraId="61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оценку финансовых ресурсов, необходимых для реализации стра</w:t>
      </w:r>
      <w:r>
        <w:rPr>
          <w:rFonts w:ascii="Times New Roman" w:hAnsi="Times New Roman"/>
          <w:sz w:val="28"/>
        </w:rPr>
        <w:t>тегии;</w:t>
      </w:r>
    </w:p>
    <w:p w14:paraId="62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информацию о муниципальных программах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, утверждаемых в целях реализации стратегии.</w:t>
      </w:r>
    </w:p>
    <w:p w14:paraId="63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является осново</w:t>
      </w:r>
      <w:r>
        <w:rPr>
          <w:rFonts w:ascii="Times New Roman" w:hAnsi="Times New Roman"/>
          <w:sz w:val="28"/>
        </w:rPr>
        <w:t>й для разработки муниципальных</w:t>
      </w:r>
      <w:r>
        <w:rPr>
          <w:rFonts w:ascii="Times New Roman" w:hAnsi="Times New Roman"/>
          <w:sz w:val="28"/>
        </w:rPr>
        <w:t xml:space="preserve"> программ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схемы территориального планирования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плана мероприятий по реализации стратегии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64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утверждается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65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 разработки и корректировки стратегии социально-эконо</w:t>
      </w:r>
      <w:r>
        <w:rPr>
          <w:rFonts w:ascii="Times New Roman" w:hAnsi="Times New Roman"/>
          <w:sz w:val="28"/>
        </w:rPr>
        <w:t xml:space="preserve">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определяется </w:t>
      </w:r>
      <w:r>
        <w:rPr>
          <w:rFonts w:ascii="Times New Roman" w:hAnsi="Times New Roman"/>
          <w:sz w:val="28"/>
        </w:rPr>
        <w:t>Администрацией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. </w:t>
      </w:r>
    </w:p>
    <w:p w14:paraId="66000000">
      <w:pPr>
        <w:spacing w:after="240" w:before="240" w:line="216" w:lineRule="auto"/>
        <w:ind w:hanging="1038" w:left="17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5.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 стратегического планирования, разрабатываемые в рамках прогнозирования</w:t>
      </w:r>
    </w:p>
    <w:p w14:paraId="67000000">
      <w:pPr>
        <w:spacing w:after="240" w:before="240" w:line="216" w:lineRule="auto"/>
        <w:ind w:hanging="1304" w:left="20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 Прогноз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</w:t>
      </w:r>
    </w:p>
    <w:p w14:paraId="68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Прогноз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на долгосрочный период разрабатывается каждые шесть лет на двенадцать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более лет на основе прогноза социально-экономического развития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 на долгосрочный период с учетом прогноза научно</w:t>
      </w:r>
      <w:r>
        <w:rPr>
          <w:rFonts w:ascii="Times New Roman" w:hAnsi="Times New Roman"/>
          <w:sz w:val="28"/>
        </w:rPr>
        <w:t xml:space="preserve">-технологического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данных органа</w:t>
      </w:r>
      <w:r>
        <w:rPr>
          <w:rFonts w:ascii="Times New Roman" w:hAnsi="Times New Roman"/>
          <w:sz w:val="28"/>
        </w:rPr>
        <w:t xml:space="preserve"> местного самоуправления.</w:t>
      </w:r>
    </w:p>
    <w:p w14:paraId="69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Корректировка прогноза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на долгосрочный период осуществляется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решением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с учетом прогноза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среднесрочный период.</w:t>
      </w:r>
    </w:p>
    <w:p w14:paraId="6A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Прогноз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на долгосрочный период разрабатывается на вариативной основе.</w:t>
      </w:r>
    </w:p>
    <w:p w14:paraId="6B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Прогноз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 на</w:t>
      </w:r>
      <w:r>
        <w:rPr>
          <w:rFonts w:ascii="Times New Roman" w:hAnsi="Times New Roman"/>
          <w:sz w:val="28"/>
        </w:rPr>
        <w:t xml:space="preserve"> долгосрочный период содержит:</w:t>
      </w:r>
    </w:p>
    <w:p w14:paraId="6C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оценку достигнутого уровня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14:paraId="6D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определение вариантов внутренних условий и характеристик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период, включая основные показатели демографического </w:t>
      </w:r>
      <w:r>
        <w:rPr>
          <w:rFonts w:ascii="Times New Roman" w:hAnsi="Times New Roman"/>
          <w:sz w:val="28"/>
        </w:rPr>
        <w:t>и научно-техни</w:t>
      </w:r>
      <w:r>
        <w:rPr>
          <w:rFonts w:ascii="Times New Roman" w:hAnsi="Times New Roman"/>
          <w:sz w:val="28"/>
        </w:rPr>
        <w:t xml:space="preserve">ческого </w:t>
      </w:r>
      <w:r>
        <w:rPr>
          <w:rFonts w:ascii="Times New Roman" w:hAnsi="Times New Roman"/>
          <w:sz w:val="28"/>
        </w:rPr>
        <w:t>развития, состояния окружающей среды и природных ресурсов;</w:t>
      </w:r>
    </w:p>
    <w:p w14:paraId="6E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оценку факторов и ограничений экономического роста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период;</w:t>
      </w:r>
    </w:p>
    <w:p w14:paraId="6F000000">
      <w:pPr>
        <w:spacing w:after="12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направления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и целевые показатели одного или нескольких вариантов прогноза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</w:t>
      </w:r>
      <w:r>
        <w:rPr>
          <w:rFonts w:ascii="Times New Roman" w:hAnsi="Times New Roman"/>
          <w:sz w:val="28"/>
        </w:rPr>
        <w:t>, включая количественные показатели и качественные характеристики социально-экономического развития</w:t>
      </w:r>
      <w:r>
        <w:rPr>
          <w:rFonts w:ascii="Times New Roman" w:hAnsi="Times New Roman"/>
          <w:sz w:val="28"/>
        </w:rPr>
        <w:t>;</w:t>
      </w:r>
    </w:p>
    <w:p w14:paraId="70000000">
      <w:pPr>
        <w:spacing w:after="120" w:line="252" w:lineRule="auto"/>
        <w:ind w:firstLine="737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5)</w:t>
      </w:r>
      <w:r>
        <w:rPr>
          <w:rFonts w:ascii="Times New Roman" w:hAnsi="Times New Roman"/>
          <w:spacing w:val="-2"/>
          <w:sz w:val="28"/>
        </w:rPr>
        <w:t> </w:t>
      </w:r>
      <w:r>
        <w:rPr>
          <w:rFonts w:ascii="Times New Roman" w:hAnsi="Times New Roman"/>
          <w:spacing w:val="-2"/>
          <w:sz w:val="28"/>
        </w:rPr>
        <w:t xml:space="preserve">основные параметры </w:t>
      </w:r>
      <w:r>
        <w:rPr>
          <w:rFonts w:ascii="Times New Roman" w:hAnsi="Times New Roman"/>
          <w:spacing w:val="-2"/>
          <w:sz w:val="28"/>
        </w:rPr>
        <w:t>муниципальных</w:t>
      </w:r>
      <w:r>
        <w:rPr>
          <w:rFonts w:ascii="Times New Roman" w:hAnsi="Times New Roman"/>
          <w:spacing w:val="-2"/>
          <w:sz w:val="28"/>
        </w:rPr>
        <w:t xml:space="preserve"> программ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сельского поселения</w:t>
      </w:r>
      <w:r>
        <w:rPr>
          <w:rFonts w:ascii="Times New Roman" w:hAnsi="Times New Roman"/>
          <w:spacing w:val="-2"/>
          <w:sz w:val="28"/>
        </w:rPr>
        <w:t>.</w:t>
      </w:r>
    </w:p>
    <w:p w14:paraId="71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Прогноз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на долгосрочный период утверждается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72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 разработки и корректировки прогноза социально-эконо</w:t>
      </w:r>
      <w:r>
        <w:rPr>
          <w:rFonts w:ascii="Times New Roman" w:hAnsi="Times New Roman"/>
          <w:sz w:val="28"/>
        </w:rPr>
        <w:t xml:space="preserve">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 определя</w:t>
      </w:r>
      <w:r>
        <w:rPr>
          <w:rFonts w:ascii="Times New Roman" w:hAnsi="Times New Roman"/>
          <w:sz w:val="28"/>
        </w:rPr>
        <w:t xml:space="preserve">ется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73000000">
      <w:pPr>
        <w:spacing w:after="240" w:before="240" w:line="216" w:lineRule="auto"/>
        <w:ind w:hanging="1304" w:left="20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Бюджетный прогноз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</w:t>
      </w:r>
    </w:p>
    <w:p w14:paraId="74000000">
      <w:pPr>
        <w:ind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Бюджетный прогноз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 разрабатывается в соответствии с Бюджетным кодексом Российской Феде</w:t>
      </w:r>
      <w:r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</w:t>
      </w:r>
      <w:r>
        <w:rPr>
          <w:rFonts w:ascii="Times New Roman" w:hAnsi="Times New Roman"/>
          <w:sz w:val="28"/>
        </w:rPr>
        <w:t xml:space="preserve">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 </w:t>
      </w:r>
      <w:r>
        <w:rPr>
          <w:sz w:val="28"/>
        </w:rPr>
        <w:t>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</w:p>
    <w:p w14:paraId="75000000">
      <w:pPr>
        <w:spacing w:after="240" w:before="240" w:line="240" w:lineRule="auto"/>
        <w:ind w:hanging="1304" w:left="20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Прогноз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среднесрочный период</w:t>
      </w:r>
    </w:p>
    <w:p w14:paraId="76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Прогноз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на среднесрочный период разрабатывается ежегодно на основе прогноза социально-экономического развития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 на средне</w:t>
      </w:r>
      <w:r>
        <w:rPr>
          <w:rFonts w:ascii="Times New Roman" w:hAnsi="Times New Roman"/>
          <w:sz w:val="28"/>
        </w:rPr>
        <w:t>срочный период, стратегии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с учетом основных направлений бюджетной и налого</w:t>
      </w:r>
      <w:r>
        <w:rPr>
          <w:rFonts w:ascii="Times New Roman" w:hAnsi="Times New Roman"/>
          <w:sz w:val="28"/>
        </w:rPr>
        <w:t xml:space="preserve">вой политики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77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Прогноз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на среднесрочный период разрабатывается на вариативной основе.</w:t>
      </w:r>
    </w:p>
    <w:p w14:paraId="78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Прогноз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на среднесрочный период содержит:</w:t>
      </w:r>
    </w:p>
    <w:p w14:paraId="79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оценку достигнутого уровня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14:paraId="7A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оценку факторов и ограничений экономического роста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на среднесрочный период;</w:t>
      </w:r>
    </w:p>
    <w:p w14:paraId="7B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направления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и целевые показатели одного или нескольких вариантов прогноза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среднесрочный период, включая количественные показатели и качественные характеристики социально-экономического развития;</w:t>
      </w:r>
    </w:p>
    <w:p w14:paraId="7C000000">
      <w:pPr>
        <w:spacing w:after="120" w:line="240" w:lineRule="auto"/>
        <w:ind w:firstLine="737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4)</w:t>
      </w:r>
      <w:r>
        <w:rPr>
          <w:rFonts w:ascii="Times New Roman" w:hAnsi="Times New Roman"/>
          <w:spacing w:val="-2"/>
          <w:sz w:val="28"/>
        </w:rPr>
        <w:t> </w:t>
      </w:r>
      <w:r>
        <w:rPr>
          <w:rFonts w:ascii="Times New Roman" w:hAnsi="Times New Roman"/>
          <w:spacing w:val="-2"/>
          <w:sz w:val="28"/>
        </w:rPr>
        <w:t>ос</w:t>
      </w:r>
      <w:r>
        <w:rPr>
          <w:rFonts w:ascii="Times New Roman" w:hAnsi="Times New Roman"/>
          <w:spacing w:val="-2"/>
          <w:sz w:val="28"/>
        </w:rPr>
        <w:t xml:space="preserve">новные параметры муниципальных программ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сельского поселения</w:t>
      </w:r>
      <w:r>
        <w:rPr>
          <w:rFonts w:ascii="Times New Roman" w:hAnsi="Times New Roman"/>
          <w:spacing w:val="-2"/>
          <w:sz w:val="28"/>
        </w:rPr>
        <w:t>;</w:t>
      </w:r>
    </w:p>
    <w:p w14:paraId="7D000000">
      <w:pPr>
        <w:spacing w:after="120" w:line="240" w:lineRule="auto"/>
        <w:ind w:firstLine="737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5)</w:t>
      </w:r>
      <w:r>
        <w:rPr>
          <w:rFonts w:ascii="Times New Roman" w:hAnsi="Times New Roman"/>
          <w:spacing w:val="-2"/>
          <w:sz w:val="28"/>
        </w:rPr>
        <w:t> </w:t>
      </w:r>
      <w:r>
        <w:rPr>
          <w:rFonts w:ascii="Times New Roman" w:hAnsi="Times New Roman"/>
          <w:spacing w:val="-2"/>
          <w:sz w:val="28"/>
        </w:rPr>
        <w:t xml:space="preserve">иные положения, определенные </w:t>
      </w:r>
      <w:r>
        <w:rPr>
          <w:rFonts w:ascii="Times New Roman" w:hAnsi="Times New Roman"/>
          <w:spacing w:val="-2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сельского поселения</w:t>
      </w:r>
      <w:r>
        <w:rPr>
          <w:rFonts w:ascii="Times New Roman" w:hAnsi="Times New Roman"/>
          <w:spacing w:val="-2"/>
          <w:sz w:val="28"/>
        </w:rPr>
        <w:t>.</w:t>
      </w:r>
    </w:p>
    <w:p w14:paraId="7E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Прогноз социально-экономичес</w:t>
      </w:r>
      <w:r>
        <w:rPr>
          <w:rFonts w:ascii="Times New Roman" w:hAnsi="Times New Roman"/>
          <w:sz w:val="28"/>
        </w:rPr>
        <w:t xml:space="preserve">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на среднесрочный период одобряется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 и </w:t>
      </w:r>
      <w:r>
        <w:rPr>
          <w:rFonts w:ascii="Times New Roman" w:hAnsi="Times New Roman"/>
          <w:sz w:val="28"/>
        </w:rPr>
        <w:t>учитывается при корректировке прогноза социально-экономического разви</w:t>
      </w:r>
      <w:r>
        <w:rPr>
          <w:rFonts w:ascii="Times New Roman" w:hAnsi="Times New Roman"/>
          <w:sz w:val="28"/>
        </w:rPr>
        <w:t xml:space="preserve">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период.</w:t>
      </w:r>
    </w:p>
    <w:p w14:paraId="7F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Порядок разработки и корректировки прогноза социально-эконо</w:t>
      </w:r>
      <w:r>
        <w:rPr>
          <w:rFonts w:ascii="Times New Roman" w:hAnsi="Times New Roman"/>
          <w:sz w:val="28"/>
        </w:rPr>
        <w:t>мическог</w:t>
      </w:r>
      <w:r>
        <w:rPr>
          <w:rFonts w:ascii="Times New Roman" w:hAnsi="Times New Roman"/>
          <w:sz w:val="28"/>
        </w:rPr>
        <w:t xml:space="preserve">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среднесрочный период определя</w:t>
      </w:r>
      <w:r>
        <w:rPr>
          <w:rFonts w:ascii="Times New Roman" w:hAnsi="Times New Roman"/>
          <w:sz w:val="28"/>
        </w:rPr>
        <w:t xml:space="preserve">ется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80000000">
      <w:pPr>
        <w:spacing w:after="240" w:before="240" w:line="216" w:lineRule="auto"/>
        <w:ind w:hanging="1038" w:left="177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Глава 6.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 стратегического планирования, разрабатываемые в рамках планирования и программирования</w:t>
      </w:r>
    </w:p>
    <w:p w14:paraId="81000000">
      <w:pPr>
        <w:spacing w:after="240" w:before="240" w:line="216" w:lineRule="auto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План мероприятий по реализации стратегии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82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План мероприятий по реализации стратегии социально-экономи</w:t>
      </w:r>
      <w:r>
        <w:rPr>
          <w:rFonts w:ascii="Times New Roman" w:hAnsi="Times New Roman"/>
          <w:sz w:val="28"/>
        </w:rPr>
        <w:t xml:space="preserve">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разрабатывается на основе положений стратегии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 период реализации стратегии с учетом основных направлений деятельности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83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Корректировка плана мероприятий по реализации стратегии соци</w:t>
      </w:r>
      <w:r>
        <w:rPr>
          <w:rFonts w:ascii="Times New Roman" w:hAnsi="Times New Roman"/>
          <w:sz w:val="28"/>
        </w:rPr>
        <w:t xml:space="preserve">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осуществляется по решению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84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План мероприятий по реализации стратегии социально-экономи</w:t>
      </w:r>
      <w:r>
        <w:rPr>
          <w:rFonts w:ascii="Times New Roman" w:hAnsi="Times New Roman"/>
          <w:sz w:val="28"/>
        </w:rPr>
        <w:t xml:space="preserve">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содержит:</w:t>
      </w:r>
    </w:p>
    <w:p w14:paraId="85000000">
      <w:pPr>
        <w:spacing w:after="120" w:line="240" w:lineRule="auto"/>
        <w:ind w:firstLine="737" w:left="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1)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>
        <w:rPr>
          <w:rFonts w:ascii="Times New Roman" w:hAnsi="Times New Roman"/>
          <w:spacing w:val="2"/>
          <w:sz w:val="28"/>
        </w:rPr>
        <w:t>–</w:t>
      </w:r>
      <w:r>
        <w:rPr>
          <w:rFonts w:ascii="Times New Roman" w:hAnsi="Times New Roman"/>
          <w:spacing w:val="2"/>
          <w:sz w:val="28"/>
        </w:rPr>
        <w:t>шесть лет (для последующих этапов и периодов);</w:t>
      </w:r>
    </w:p>
    <w:p w14:paraId="86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цели и задачи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приоритетные для каждого этапа реализации стратегии;</w:t>
      </w:r>
    </w:p>
    <w:p w14:paraId="87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показатели реализации стратегии и их значения, установленные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каждого этапа реализации стратегии;</w:t>
      </w:r>
    </w:p>
    <w:p w14:paraId="88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комплексы меропр</w:t>
      </w:r>
      <w:r>
        <w:rPr>
          <w:rFonts w:ascii="Times New Roman" w:hAnsi="Times New Roman"/>
          <w:sz w:val="28"/>
        </w:rPr>
        <w:t>иятий и перечень муниципальных</w:t>
      </w:r>
      <w:r>
        <w:rPr>
          <w:rFonts w:ascii="Times New Roman" w:hAnsi="Times New Roman"/>
          <w:sz w:val="28"/>
        </w:rPr>
        <w:t xml:space="preserve"> программ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обеспечивающие достижение на каждом этапе реали</w:t>
      </w:r>
      <w:r>
        <w:rPr>
          <w:rFonts w:ascii="Times New Roman" w:hAnsi="Times New Roman"/>
          <w:sz w:val="28"/>
        </w:rPr>
        <w:t xml:space="preserve">зации стратегии долгосрочных целей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поселения, указанных в стратегии.</w:t>
      </w:r>
    </w:p>
    <w:p w14:paraId="89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План мероприятий по реализации стратегии социально-экономи</w:t>
      </w:r>
      <w:r>
        <w:rPr>
          <w:rFonts w:ascii="Times New Roman" w:hAnsi="Times New Roman"/>
          <w:sz w:val="28"/>
        </w:rPr>
        <w:t xml:space="preserve">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утверждается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8A000000">
      <w:pPr>
        <w:spacing w:after="240" w:before="240" w:line="216" w:lineRule="auto"/>
        <w:ind w:hanging="1304" w:left="204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8B000000">
      <w:pPr>
        <w:spacing w:after="120" w:line="252" w:lineRule="auto"/>
        <w:ind w:firstLine="737" w:left="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1.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 xml:space="preserve">Муниципальные программы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2"/>
          <w:sz w:val="28"/>
        </w:rPr>
        <w:t xml:space="preserve"> сельского поселения</w:t>
      </w:r>
      <w:r>
        <w:rPr>
          <w:rFonts w:ascii="Times New Roman" w:hAnsi="Times New Roman"/>
          <w:spacing w:val="2"/>
          <w:sz w:val="28"/>
        </w:rPr>
        <w:t xml:space="preserve"> разрабатываются 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pacing w:val="2"/>
          <w:sz w:val="28"/>
        </w:rPr>
        <w:t xml:space="preserve"> соответствии с приоритетами социально-экономического развития, опре</w:t>
      </w:r>
      <w:r>
        <w:rPr>
          <w:rFonts w:ascii="Times New Roman" w:hAnsi="Times New Roman"/>
          <w:spacing w:val="2"/>
          <w:sz w:val="28"/>
        </w:rPr>
        <w:t xml:space="preserve">деленными стратегией социально-экономического развития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pacing w:val="2"/>
          <w:sz w:val="28"/>
        </w:rPr>
        <w:t xml:space="preserve"> сельского поселения</w:t>
      </w:r>
      <w:r>
        <w:rPr>
          <w:rFonts w:ascii="Times New Roman" w:hAnsi="Times New Roman"/>
          <w:spacing w:val="2"/>
          <w:sz w:val="28"/>
        </w:rPr>
        <w:t>.</w:t>
      </w:r>
    </w:p>
    <w:p w14:paraId="8C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Перечень муниципальных программ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порядок их разработки, реализации и оценки их эффективности утверждаются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8D000000">
      <w:pPr>
        <w:spacing w:line="240" w:lineRule="auto"/>
        <w:ind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утверждаются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b w:val="0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соответствии с Бюджетным кодексом 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 </w:t>
      </w:r>
      <w:r>
        <w:rPr>
          <w:sz w:val="28"/>
        </w:rPr>
        <w:t>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поселение».</w:t>
      </w:r>
      <w:r>
        <w:rPr>
          <w:b w:val="1"/>
          <w:sz w:val="28"/>
        </w:rPr>
        <w:t xml:space="preserve"> </w:t>
      </w:r>
    </w:p>
    <w:p w14:paraId="8E000000">
      <w:pPr>
        <w:spacing w:after="240" w:before="240" w:line="216" w:lineRule="auto"/>
        <w:ind w:hanging="1038" w:left="17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Реализация, мониторинг и контроль реализации документов стратегического планирования</w:t>
      </w:r>
    </w:p>
    <w:p w14:paraId="8F000000">
      <w:pPr>
        <w:spacing w:after="240" w:before="240" w:line="216" w:lineRule="auto"/>
        <w:ind w:hanging="1304" w:left="20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Реализация документов стратегического планирования </w:t>
      </w:r>
    </w:p>
    <w:p w14:paraId="90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Реализация стратегии социальн</w:t>
      </w:r>
      <w:r>
        <w:rPr>
          <w:rFonts w:ascii="Times New Roman" w:hAnsi="Times New Roman"/>
          <w:sz w:val="28"/>
        </w:rPr>
        <w:t xml:space="preserve">о-экономического развития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осуществляется путем разработки плана мероприятий по реа</w:t>
      </w:r>
      <w:r>
        <w:rPr>
          <w:rFonts w:ascii="Times New Roman" w:hAnsi="Times New Roman"/>
          <w:sz w:val="28"/>
        </w:rPr>
        <w:t xml:space="preserve">лизации стратегии социально-экономического развития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. Положения стратегии социально-экономического развития </w:t>
      </w:r>
      <w:r>
        <w:rPr>
          <w:sz w:val="28"/>
        </w:rPr>
        <w:t xml:space="preserve">Кринично-Лугского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детализируются в муниципальных</w:t>
      </w:r>
      <w:r>
        <w:rPr>
          <w:rFonts w:ascii="Times New Roman" w:hAnsi="Times New Roman"/>
          <w:sz w:val="28"/>
        </w:rPr>
        <w:t xml:space="preserve"> программах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 учетом необходимости ресурсного обеспечения</w:t>
      </w:r>
      <w:r>
        <w:rPr>
          <w:rFonts w:ascii="Times New Roman" w:hAnsi="Times New Roman"/>
          <w:sz w:val="28"/>
        </w:rPr>
        <w:t>.</w:t>
      </w:r>
    </w:p>
    <w:p w14:paraId="91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Комплексы мероприятий по реализации основных положений стра</w:t>
      </w:r>
      <w:r>
        <w:rPr>
          <w:rFonts w:ascii="Times New Roman" w:hAnsi="Times New Roman"/>
          <w:sz w:val="28"/>
        </w:rPr>
        <w:t xml:space="preserve">тегии социально-экономического развития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и перечень муниципальных</w:t>
      </w:r>
      <w:r>
        <w:rPr>
          <w:rFonts w:ascii="Times New Roman" w:hAnsi="Times New Roman"/>
          <w:sz w:val="28"/>
        </w:rPr>
        <w:t xml:space="preserve"> программ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включаются в план меро</w:t>
      </w:r>
      <w:r>
        <w:rPr>
          <w:rFonts w:ascii="Times New Roman" w:hAnsi="Times New Roman"/>
          <w:sz w:val="28"/>
        </w:rPr>
        <w:t xml:space="preserve">приятий по реализации стратегии социально-экономического развития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92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необходимые для реализации стратегии социально-экономического развития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определяются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sz w:val="28"/>
        </w:rPr>
        <w:t xml:space="preserve">Кринично-Лугского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и включаются в перечень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программ </w:t>
      </w:r>
      <w:r>
        <w:rPr>
          <w:sz w:val="28"/>
        </w:rPr>
        <w:t xml:space="preserve">Кринично-Лугского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93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Ежегодно проводится оценка эффективности реализации каждой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 Порядок проведения ука</w:t>
      </w:r>
      <w:r>
        <w:rPr>
          <w:rFonts w:ascii="Times New Roman" w:hAnsi="Times New Roman"/>
          <w:sz w:val="28"/>
        </w:rPr>
        <w:t xml:space="preserve">занной оценки и ее критерии устанавливаются </w:t>
      </w:r>
      <w:r>
        <w:rPr>
          <w:rFonts w:ascii="Times New Roman" w:hAnsi="Times New Roman"/>
          <w:sz w:val="28"/>
        </w:rPr>
        <w:t xml:space="preserve">Администрацией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94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готовит ежегодный отчет о ходе исполнения плана мероприятий по реализации стратегии социально-эконо</w:t>
      </w:r>
      <w:r>
        <w:rPr>
          <w:rFonts w:ascii="Times New Roman" w:hAnsi="Times New Roman"/>
          <w:sz w:val="28"/>
        </w:rPr>
        <w:t xml:space="preserve">мического развития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95000000">
      <w:pPr>
        <w:spacing w:after="240" w:before="240" w:line="240" w:lineRule="auto"/>
        <w:ind w:hanging="1304" w:left="204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Мониторинг </w:t>
      </w:r>
      <w:r>
        <w:rPr>
          <w:rFonts w:ascii="Times New Roman" w:hAnsi="Times New Roman"/>
          <w:sz w:val="28"/>
        </w:rPr>
        <w:t xml:space="preserve">и контроль </w:t>
      </w:r>
      <w:r>
        <w:rPr>
          <w:rFonts w:ascii="Times New Roman" w:hAnsi="Times New Roman"/>
          <w:sz w:val="28"/>
        </w:rPr>
        <w:t>реализации документов стратегического планирования</w:t>
      </w:r>
    </w:p>
    <w:p w14:paraId="96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мониторинга </w:t>
      </w:r>
      <w:r>
        <w:rPr>
          <w:rFonts w:ascii="Times New Roman" w:hAnsi="Times New Roman"/>
          <w:sz w:val="28"/>
        </w:rPr>
        <w:t>и задачи</w:t>
      </w:r>
      <w:r>
        <w:rPr>
          <w:rFonts w:ascii="Times New Roman" w:hAnsi="Times New Roman"/>
          <w:sz w:val="28"/>
        </w:rPr>
        <w:t xml:space="preserve"> мониторинга </w:t>
      </w:r>
      <w:r>
        <w:rPr>
          <w:rFonts w:ascii="Times New Roman" w:hAnsi="Times New Roman"/>
          <w:sz w:val="28"/>
        </w:rPr>
        <w:t xml:space="preserve">и контроля </w:t>
      </w:r>
      <w:r>
        <w:rPr>
          <w:rFonts w:ascii="Times New Roman" w:hAnsi="Times New Roman"/>
          <w:sz w:val="28"/>
        </w:rPr>
        <w:t>реализации документов стратегического планирования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определяются в соответствии с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«О стратегическом планировании в </w:t>
      </w:r>
      <w:r>
        <w:rPr>
          <w:sz w:val="28"/>
        </w:rPr>
        <w:t>Кринично-Лугско</w:t>
      </w:r>
      <w:r>
        <w:rPr>
          <w:rFonts w:ascii="Times New Roman" w:hAnsi="Times New Roman"/>
          <w:sz w:val="28"/>
        </w:rPr>
        <w:t>м сельском поселении</w:t>
      </w:r>
      <w:r>
        <w:rPr>
          <w:rFonts w:ascii="Times New Roman" w:hAnsi="Times New Roman"/>
          <w:sz w:val="28"/>
        </w:rPr>
        <w:t>».</w:t>
      </w:r>
    </w:p>
    <w:p w14:paraId="97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Документами, в которых отражаются результаты мониторинга реа</w:t>
      </w:r>
      <w:r>
        <w:rPr>
          <w:rFonts w:ascii="Times New Roman" w:hAnsi="Times New Roman"/>
          <w:sz w:val="28"/>
        </w:rPr>
        <w:t>лизации документов стратегического планирования, являются:</w:t>
      </w:r>
    </w:p>
    <w:p w14:paraId="98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ежегодный отчет </w:t>
      </w:r>
      <w:r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результатах деятельности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; </w:t>
      </w:r>
    </w:p>
    <w:p w14:paraId="99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сводный годовой доклад о ходе реализации и об оценке эффек</w:t>
      </w:r>
      <w:r>
        <w:rPr>
          <w:rFonts w:ascii="Times New Roman" w:hAnsi="Times New Roman"/>
          <w:sz w:val="28"/>
        </w:rPr>
        <w:t>тивности муниципальных</w:t>
      </w:r>
      <w:r>
        <w:rPr>
          <w:rFonts w:ascii="Times New Roman" w:hAnsi="Times New Roman"/>
          <w:sz w:val="28"/>
        </w:rPr>
        <w:t xml:space="preserve"> программ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9A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Документы, в которых отражаются результаты мониторинга реали</w:t>
      </w:r>
      <w:r>
        <w:rPr>
          <w:rFonts w:ascii="Times New Roman" w:hAnsi="Times New Roman"/>
          <w:sz w:val="28"/>
        </w:rPr>
        <w:t>зации документов стратегического планирования, подлежат размещению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информационно-телекоммуникационно</w:t>
      </w:r>
      <w:r>
        <w:rPr>
          <w:rFonts w:ascii="Times New Roman" w:hAnsi="Times New Roman"/>
          <w:sz w:val="28"/>
        </w:rPr>
        <w:t>й сети «Интернет» на официальном сайте органа местного самоуправления, ответственного</w:t>
      </w:r>
      <w:r>
        <w:rPr>
          <w:rFonts w:ascii="Times New Roman" w:hAnsi="Times New Roman"/>
          <w:sz w:val="28"/>
        </w:rPr>
        <w:t xml:space="preserve"> за разработку документов стратегического планирования, и общедоступном информационном ресурсе стратегического планирования в информационно-телекоммуникационной сети «Интернет»,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исключением сведений, отнесенных к государственной, коммерческой, служебной и иной охраняемой законом тайне.</w:t>
      </w:r>
    </w:p>
    <w:p w14:paraId="9B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 мониторинга</w:t>
      </w:r>
      <w:r>
        <w:rPr>
          <w:rFonts w:ascii="Times New Roman" w:hAnsi="Times New Roman"/>
          <w:sz w:val="28"/>
        </w:rPr>
        <w:t xml:space="preserve"> реализации документов стра</w:t>
      </w:r>
      <w:r>
        <w:rPr>
          <w:rFonts w:ascii="Times New Roman" w:hAnsi="Times New Roman"/>
          <w:sz w:val="28"/>
        </w:rPr>
        <w:t>тегического планирования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подготовки документов, в которых отражаются результаты мониторинга реализации документов стратегического планиро</w:t>
      </w:r>
      <w:r>
        <w:rPr>
          <w:rFonts w:ascii="Times New Roman" w:hAnsi="Times New Roman"/>
          <w:sz w:val="28"/>
        </w:rPr>
        <w:t>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нормативными правовыми актами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9C000000">
      <w:pPr>
        <w:spacing w:after="12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Контроль реализации документов стратегического планирования </w:t>
      </w:r>
      <w:r>
        <w:rPr>
          <w:rFonts w:ascii="Times New Roman" w:hAnsi="Times New Roman"/>
          <w:sz w:val="28"/>
        </w:rPr>
        <w:t>осуществля</w:t>
      </w:r>
      <w:r>
        <w:rPr>
          <w:rFonts w:ascii="Times New Roman" w:hAnsi="Times New Roman"/>
          <w:sz w:val="28"/>
        </w:rPr>
        <w:t xml:space="preserve">ется в порядке, определяемом нормативными правовыми актами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К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9D000000">
      <w:pPr>
        <w:spacing w:after="240" w:before="240" w:line="216" w:lineRule="auto"/>
        <w:ind w:hanging="1038" w:left="17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Заключительные и переходные положения</w:t>
      </w:r>
    </w:p>
    <w:p w14:paraId="9E000000">
      <w:pPr>
        <w:spacing w:after="240" w:before="240" w:line="216" w:lineRule="auto"/>
        <w:ind w:hanging="1304" w:left="20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Переходные положения</w:t>
      </w:r>
    </w:p>
    <w:p w14:paraId="9F000000">
      <w:pPr>
        <w:spacing w:after="120" w:line="252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обеспечить приведе</w:t>
      </w:r>
      <w:r>
        <w:rPr>
          <w:rFonts w:ascii="Times New Roman" w:hAnsi="Times New Roman"/>
          <w:sz w:val="28"/>
        </w:rPr>
        <w:t xml:space="preserve">ние </w:t>
      </w:r>
      <w:r>
        <w:rPr>
          <w:rFonts w:ascii="Times New Roman" w:hAnsi="Times New Roman"/>
          <w:sz w:val="28"/>
        </w:rPr>
        <w:t>нормативны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правовы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sz w:val="28"/>
        </w:rPr>
        <w:t xml:space="preserve">ринично-Лугского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 соответствие с </w:t>
      </w:r>
      <w:r>
        <w:rPr>
          <w:rFonts w:ascii="Times New Roman" w:hAnsi="Times New Roman"/>
          <w:sz w:val="28"/>
        </w:rPr>
        <w:t>нас</w:t>
      </w:r>
      <w:r>
        <w:rPr>
          <w:rFonts w:ascii="Times New Roman" w:hAnsi="Times New Roman"/>
          <w:sz w:val="28"/>
        </w:rPr>
        <w:t>тоящим р</w:t>
      </w:r>
      <w:r>
        <w:rPr>
          <w:rFonts w:ascii="Times New Roman" w:hAnsi="Times New Roman"/>
          <w:sz w:val="28"/>
        </w:rPr>
        <w:t>ешением Собрания депутатов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разработку и прин</w:t>
      </w:r>
      <w:r>
        <w:rPr>
          <w:rFonts w:ascii="Times New Roman" w:hAnsi="Times New Roman"/>
          <w:sz w:val="28"/>
        </w:rPr>
        <w:t>ятие норматив</w:t>
      </w:r>
      <w:r>
        <w:rPr>
          <w:rFonts w:ascii="Times New Roman" w:hAnsi="Times New Roman"/>
          <w:sz w:val="28"/>
        </w:rPr>
        <w:t>ных правовых актов, определяющих порядок разработки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общественного обсуждения проект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документ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стратегического планирования</w:t>
      </w:r>
      <w:r>
        <w:rPr>
          <w:rFonts w:ascii="Times New Roman" w:hAnsi="Times New Roman"/>
          <w:sz w:val="28"/>
        </w:rPr>
        <w:t>, корректи</w:t>
      </w:r>
      <w:r>
        <w:rPr>
          <w:rFonts w:ascii="Times New Roman" w:hAnsi="Times New Roman"/>
          <w:sz w:val="28"/>
        </w:rPr>
        <w:t>ровки, осуществления мониторинга и контроля реализации документ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стратегического планирования </w:t>
      </w:r>
      <w:r>
        <w:rPr>
          <w:rFonts w:ascii="Times New Roman" w:hAnsi="Times New Roman"/>
          <w:sz w:val="28"/>
        </w:rPr>
        <w:t>прим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нительно к каждому виду документов стратегического планиров</w:t>
      </w:r>
      <w:r>
        <w:rPr>
          <w:rFonts w:ascii="Times New Roman" w:hAnsi="Times New Roman"/>
          <w:sz w:val="28"/>
        </w:rPr>
        <w:t>ания, предусмотренному статьей 5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>.</w:t>
      </w:r>
    </w:p>
    <w:p w14:paraId="A0000000">
      <w:pPr>
        <w:spacing w:after="240" w:before="240" w:line="216" w:lineRule="auto"/>
        <w:ind w:hanging="1304" w:left="204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Статья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Вступление настоящего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 xml:space="preserve"> в силу</w:t>
      </w:r>
    </w:p>
    <w:p w14:paraId="A1000000">
      <w:pPr>
        <w:spacing w:after="120" w:line="264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Настоящее решение Собрания депутатов </w:t>
      </w:r>
      <w:r>
        <w:rPr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вступает в 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1 января 2024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года, за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исключением </w:t>
      </w:r>
      <w:r>
        <w:rPr>
          <w:rFonts w:ascii="Times New Roman" w:hAnsi="Times New Roman"/>
          <w:sz w:val="28"/>
        </w:rPr>
        <w:t>статьи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Решения</w:t>
      </w:r>
      <w:r>
        <w:rPr>
          <w:rFonts w:ascii="Times New Roman" w:hAnsi="Times New Roman"/>
          <w:sz w:val="28"/>
        </w:rPr>
        <w:t>.</w:t>
      </w:r>
    </w:p>
    <w:p w14:paraId="A2000000">
      <w:pPr>
        <w:spacing w:after="0" w:line="264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Статья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настоящего Решения Собрания депутатов</w:t>
      </w:r>
      <w:r>
        <w:rPr>
          <w:rFonts w:ascii="Times New Roman" w:hAnsi="Times New Roman"/>
          <w:sz w:val="28"/>
        </w:rPr>
        <w:t xml:space="preserve"> вступает в силу со дня официального опубликова</w:t>
      </w:r>
      <w:r>
        <w:rPr>
          <w:rFonts w:ascii="Times New Roman" w:hAnsi="Times New Roman"/>
          <w:sz w:val="28"/>
        </w:rPr>
        <w:t>ния настоящего Решения</w:t>
      </w:r>
      <w:r>
        <w:rPr>
          <w:rFonts w:ascii="Times New Roman" w:hAnsi="Times New Roman"/>
          <w:sz w:val="28"/>
        </w:rPr>
        <w:t>.</w:t>
      </w:r>
    </w:p>
    <w:p w14:paraId="A3000000">
      <w:pPr>
        <w:pStyle w:val="Style_5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3. Контроль за исполнением настоящ</w:t>
      </w:r>
      <w:r>
        <w:rPr>
          <w:sz w:val="28"/>
        </w:rPr>
        <w:t>его решения возложить на постоянную комиссию Собрания депутатов Кринично-Лугского сельского поселения по бюджету, налогам и собственности (председатель постоянной комиссии Лавришко О.В.)</w:t>
      </w:r>
    </w:p>
    <w:p w14:paraId="A4000000">
      <w:pPr>
        <w:pStyle w:val="Style_6"/>
        <w:ind w:firstLine="851" w:left="0"/>
        <w:rPr>
          <w:sz w:val="28"/>
        </w:rPr>
      </w:pPr>
    </w:p>
    <w:p w14:paraId="A5000000">
      <w:pPr>
        <w:ind w:firstLine="0" w:left="0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A6000000">
      <w:pPr>
        <w:tabs>
          <w:tab w:leader="none" w:pos="7797" w:val="left"/>
        </w:tabs>
        <w:spacing w:line="276" w:lineRule="auto"/>
        <w:ind w:firstLine="0" w:left="0"/>
        <w:rPr>
          <w:sz w:val="28"/>
        </w:rPr>
      </w:pPr>
      <w:r>
        <w:rPr>
          <w:sz w:val="28"/>
        </w:rPr>
        <w:t>-Глава Кринично-Лугского сельского п</w:t>
      </w:r>
      <w:r>
        <w:rPr>
          <w:sz w:val="28"/>
        </w:rPr>
        <w:t xml:space="preserve">оселения                       И.А. Каркалёва </w:t>
      </w:r>
    </w:p>
    <w:p w14:paraId="A7000000">
      <w:pPr>
        <w:tabs>
          <w:tab w:leader="none" w:pos="7797" w:val="left"/>
        </w:tabs>
        <w:ind w:firstLine="0" w:left="0"/>
        <w:rPr>
          <w:sz w:val="28"/>
        </w:rPr>
      </w:pPr>
      <w:r>
        <w:rPr>
          <w:sz w:val="28"/>
        </w:rPr>
        <w:t xml:space="preserve"> </w:t>
      </w:r>
    </w:p>
    <w:sectPr>
      <w:headerReference r:id="rId2" w:type="first"/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571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2"/>
      </w:pPr>
    </w:lvl>
    <w:lvl w:ilvl="3">
      <w:start w:val="1"/>
      <w:numFmt w:val="decimal"/>
      <w:lvlText w:val="%1.%2.%3.%4."/>
      <w:lvlJc w:val="left"/>
      <w:pPr>
        <w:ind w:hanging="1080" w:left="2913"/>
      </w:pPr>
    </w:lvl>
    <w:lvl w:ilvl="4">
      <w:start w:val="1"/>
      <w:numFmt w:val="decimal"/>
      <w:lvlText w:val="%1.%2.%3.%4.%5."/>
      <w:lvlJc w:val="left"/>
      <w:pPr>
        <w:ind w:hanging="1080" w:left="3404"/>
      </w:pPr>
    </w:lvl>
    <w:lvl w:ilvl="5">
      <w:start w:val="1"/>
      <w:numFmt w:val="decimal"/>
      <w:lvlText w:val="%1.%2.%3.%4.%5.%6."/>
      <w:lvlJc w:val="left"/>
      <w:pPr>
        <w:ind w:hanging="1440" w:left="4255"/>
      </w:pPr>
    </w:lvl>
    <w:lvl w:ilvl="6">
      <w:start w:val="1"/>
      <w:numFmt w:val="decimal"/>
      <w:lvlText w:val="%1.%2.%3.%4.%5.%6.%7."/>
      <w:lvlJc w:val="left"/>
      <w:pPr>
        <w:ind w:hanging="1440" w:left="4746"/>
      </w:pPr>
    </w:lvl>
    <w:lvl w:ilvl="7">
      <w:start w:val="1"/>
      <w:numFmt w:val="decimal"/>
      <w:lvlText w:val="%1.%2.%3.%4.%5.%6.%7.%8."/>
      <w:lvlJc w:val="left"/>
      <w:pPr>
        <w:ind w:hanging="1800" w:left="5597"/>
      </w:pPr>
    </w:lvl>
    <w:lvl w:ilvl="8">
      <w:start w:val="1"/>
      <w:numFmt w:val="decimal"/>
      <w:lvlText w:val="%1.%2.%3.%4.%5.%6.%7.%8.%9."/>
      <w:lvlJc w:val="left"/>
      <w:pPr>
        <w:ind w:hanging="1800" w:left="608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709" w:left="0"/>
      <w:jc w:val="both"/>
    </w:pPr>
    <w:rPr>
      <w:sz w:val="26"/>
    </w:rPr>
  </w:style>
  <w:style w:default="1" w:styleId="Style_7_ch" w:type="character">
    <w:name w:val="Normal"/>
    <w:link w:val="Style_7"/>
    <w:rPr>
      <w:sz w:val="26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9" w:type="paragraph">
    <w:name w:val="ConsPlusTextList1"/>
    <w:link w:val="Style_9_ch"/>
    <w:pPr>
      <w:widowControl w:val="0"/>
      <w:ind/>
    </w:pPr>
    <w:rPr>
      <w:sz w:val="24"/>
    </w:rPr>
  </w:style>
  <w:style w:styleId="Style_9_ch" w:type="character">
    <w:name w:val="ConsPlusTextList1"/>
    <w:link w:val="Style_9"/>
    <w:rPr>
      <w:sz w:val="24"/>
    </w:rPr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Гиперссылка1"/>
    <w:basedOn w:val="Style_11"/>
    <w:link w:val="Style_14_ch"/>
    <w:rPr>
      <w:color w:val="0000FF"/>
      <w:u w:val="single"/>
    </w:rPr>
  </w:style>
  <w:style w:styleId="Style_14_ch" w:type="character">
    <w:name w:val="Гиперссылка1"/>
    <w:basedOn w:val="Style_11_ch"/>
    <w:link w:val="Style_14"/>
    <w:rPr>
      <w:color w:val="0000FF"/>
      <w:u w:val="single"/>
    </w:rPr>
  </w:style>
  <w:style w:styleId="Style_5" w:type="paragraph">
    <w:name w:val="Основной текст с отступом 22"/>
    <w:basedOn w:val="Style_7"/>
    <w:link w:val="Style_5_ch"/>
    <w:pPr>
      <w:widowControl w:val="0"/>
      <w:spacing w:after="120" w:line="480" w:lineRule="auto"/>
      <w:ind w:firstLine="0" w:left="283"/>
      <w:jc w:val="center"/>
    </w:pPr>
    <w:rPr>
      <w:sz w:val="24"/>
    </w:rPr>
  </w:style>
  <w:style w:styleId="Style_5_ch" w:type="character">
    <w:name w:val="Основной текст с отступом 22"/>
    <w:basedOn w:val="Style_7_ch"/>
    <w:link w:val="Style_5"/>
    <w:rPr>
      <w:sz w:val="24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toc 3"/>
    <w:next w:val="Style_7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7" w:type="paragraph">
    <w:name w:val="ConsPlusNormal"/>
    <w:link w:val="Style_17_ch"/>
    <w:pPr>
      <w:widowControl w:val="0"/>
      <w:ind/>
    </w:pPr>
    <w:rPr>
      <w:rFonts w:ascii="Calibri" w:hAnsi="Calibri"/>
    </w:rPr>
  </w:style>
  <w:style w:styleId="Style_17_ch" w:type="character">
    <w:name w:val="ConsPlusNormal"/>
    <w:link w:val="Style_17"/>
    <w:rPr>
      <w:rFonts w:ascii="Calibri" w:hAnsi="Calibri"/>
    </w:rPr>
  </w:style>
  <w:style w:styleId="Style_18" w:type="paragraph">
    <w:name w:val="WW8Num1z7"/>
    <w:link w:val="Style_18_ch"/>
  </w:style>
  <w:style w:styleId="Style_18_ch" w:type="character">
    <w:name w:val="WW8Num1z7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Balloon Text"/>
    <w:basedOn w:val="Style_7"/>
    <w:link w:val="Style_21_ch"/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heading 1"/>
    <w:next w:val="Style_7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Обычный1"/>
    <w:link w:val="Style_25_ch"/>
    <w:rPr>
      <w:sz w:val="26"/>
    </w:rPr>
  </w:style>
  <w:style w:styleId="Style_25_ch" w:type="character">
    <w:name w:val="Обычный1"/>
    <w:link w:val="Style_25"/>
    <w:rPr>
      <w:sz w:val="26"/>
    </w:rPr>
  </w:style>
  <w:style w:styleId="Style_26" w:type="paragraph">
    <w:name w:val="footer"/>
    <w:basedOn w:val="Style_7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7_ch"/>
    <w:link w:val="Style_26"/>
  </w:style>
  <w:style w:styleId="Style_27" w:type="paragraph">
    <w:name w:val="toc 1"/>
    <w:next w:val="Style_7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7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7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7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Знак Знак Знак1 Знак"/>
    <w:basedOn w:val="Style_7"/>
    <w:link w:val="Style_32_ch"/>
    <w:pPr>
      <w:spacing w:afterAutospacing="on" w:beforeAutospacing="on"/>
      <w:ind w:firstLine="0" w:left="0"/>
    </w:pPr>
    <w:rPr>
      <w:rFonts w:ascii="Tahoma" w:hAnsi="Tahoma"/>
      <w:sz w:val="20"/>
    </w:rPr>
  </w:style>
  <w:style w:styleId="Style_32_ch" w:type="character">
    <w:name w:val="Знак Знак Знак1 Знак"/>
    <w:basedOn w:val="Style_7_ch"/>
    <w:link w:val="Style_32"/>
    <w:rPr>
      <w:rFonts w:ascii="Tahoma" w:hAnsi="Tahoma"/>
      <w:sz w:val="20"/>
    </w:rPr>
  </w:style>
  <w:style w:styleId="Style_33" w:type="paragraph">
    <w:name w:val="Subtitle"/>
    <w:basedOn w:val="Style_7"/>
    <w:next w:val="Style_7"/>
    <w:link w:val="Style_33_ch"/>
    <w:uiPriority w:val="11"/>
    <w:qFormat/>
    <w:pPr>
      <w:numPr>
        <w:ilvl w:val="1"/>
      </w:numPr>
      <w:ind w:firstLine="709" w:left="0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3_ch" w:type="character">
    <w:name w:val="Subtitle"/>
    <w:basedOn w:val="Style_7_ch"/>
    <w:link w:val="Style_33"/>
    <w:rPr>
      <w:rFonts w:asciiTheme="majorAscii" w:hAnsiTheme="majorHAnsi"/>
      <w:i w:val="1"/>
      <w:color w:themeColor="accent1" w:val="4F81BD"/>
      <w:spacing w:val="15"/>
      <w:sz w:val="24"/>
    </w:rPr>
  </w:style>
  <w:style w:styleId="Style_2" w:type="paragraph">
    <w:name w:val="Title"/>
    <w:basedOn w:val="Style_7"/>
    <w:next w:val="Style_33"/>
    <w:link w:val="Style_2_ch"/>
    <w:uiPriority w:val="10"/>
    <w:qFormat/>
    <w:pPr>
      <w:ind w:firstLine="0" w:left="0"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2024-04-24T19:43:41Z</dcterms:modified>
</cp:coreProperties>
</file>