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B000000">
      <w:pPr>
        <w:pStyle w:val="Style_2"/>
        <w:ind w:firstLine="708" w:left="2124"/>
        <w:jc w:val="left"/>
        <w:outlineLvl w:val="0"/>
        <w:rPr>
          <w:caps w:val="1"/>
        </w:rPr>
      </w:pPr>
      <w:r>
        <w:rPr>
          <w:caps w:val="1"/>
        </w:rPr>
        <w:t xml:space="preserve">Российская Федерация                       </w:t>
      </w:r>
    </w:p>
    <w:p w14:paraId="0C000000">
      <w:pPr>
        <w:ind/>
        <w:jc w:val="center"/>
        <w:outlineLvl w:val="0"/>
        <w:rPr>
          <w:caps w:val="1"/>
          <w:sz w:val="28"/>
        </w:rPr>
      </w:pPr>
      <w:r>
        <w:rPr>
          <w:caps w:val="1"/>
          <w:sz w:val="28"/>
        </w:rPr>
        <w:t>Ростовская область</w:t>
      </w:r>
    </w:p>
    <w:p w14:paraId="0D000000">
      <w:pPr>
        <w:ind/>
        <w:jc w:val="center"/>
        <w:outlineLvl w:val="0"/>
        <w:rPr>
          <w:caps w:val="1"/>
          <w:sz w:val="28"/>
        </w:rPr>
      </w:pPr>
      <w:r>
        <w:rPr>
          <w:caps w:val="1"/>
          <w:sz w:val="28"/>
        </w:rPr>
        <w:t>КУЙБЫШЕВСКий РАЙОН</w:t>
      </w:r>
    </w:p>
    <w:p w14:paraId="0E000000">
      <w:pPr>
        <w:pStyle w:val="Style_3"/>
        <w:widowControl w:val="1"/>
        <w:ind w:right="0"/>
        <w:jc w:val="center"/>
        <w:rPr>
          <w:rFonts w:ascii="Times New Roman" w:hAnsi="Times New Roman"/>
          <w:b w:val="0"/>
          <w:caps w:val="1"/>
          <w:sz w:val="28"/>
        </w:rPr>
      </w:pPr>
      <w:r>
        <w:rPr>
          <w:rFonts w:ascii="Times New Roman" w:hAnsi="Times New Roman"/>
          <w:b w:val="0"/>
          <w:caps w:val="1"/>
          <w:sz w:val="28"/>
        </w:rPr>
        <w:t>МУНИЦИПАЛЬНОЕ ОБРАЗОВАНИЕ</w:t>
      </w:r>
    </w:p>
    <w:p w14:paraId="0F000000">
      <w:pPr>
        <w:pStyle w:val="Style_3"/>
        <w:widowControl w:val="1"/>
        <w:ind w:right="0"/>
        <w:jc w:val="center"/>
        <w:rPr>
          <w:rFonts w:ascii="Times New Roman" w:hAnsi="Times New Roman"/>
          <w:b w:val="0"/>
          <w:caps w:val="1"/>
          <w:sz w:val="28"/>
        </w:rPr>
      </w:pPr>
      <w:r>
        <w:rPr>
          <w:rFonts w:ascii="Times New Roman" w:hAnsi="Times New Roman"/>
          <w:b w:val="0"/>
          <w:caps w:val="1"/>
          <w:sz w:val="28"/>
        </w:rPr>
        <w:t>«Кринично-Лугское сельское поселение»</w:t>
      </w:r>
    </w:p>
    <w:p w14:paraId="10000000">
      <w:pPr>
        <w:pStyle w:val="Style_3"/>
        <w:widowControl w:val="1"/>
        <w:ind w:right="0"/>
        <w:jc w:val="center"/>
        <w:rPr>
          <w:rFonts w:ascii="Times New Roman" w:hAnsi="Times New Roman"/>
          <w:b w:val="0"/>
          <w:caps w:val="1"/>
          <w:sz w:val="28"/>
        </w:rPr>
      </w:pPr>
    </w:p>
    <w:p w14:paraId="11000000">
      <w:pPr>
        <w:pStyle w:val="Style_3"/>
        <w:widowControl w:val="1"/>
        <w:ind w:right="0"/>
        <w:jc w:val="center"/>
        <w:rPr>
          <w:rFonts w:ascii="Times New Roman" w:hAnsi="Times New Roman"/>
          <w:b w:val="0"/>
          <w:caps w:val="1"/>
          <w:sz w:val="26"/>
        </w:rPr>
      </w:pPr>
      <w:r>
        <w:rPr>
          <w:rFonts w:ascii="Times New Roman" w:hAnsi="Times New Roman"/>
          <w:b w:val="0"/>
          <w:caps w:val="1"/>
          <w:sz w:val="26"/>
        </w:rPr>
        <w:t>СОБРАНИЕ ДЕПУТАТОВ Кринично-ЛугскоГО сельскоГО поселениЯ</w:t>
      </w:r>
    </w:p>
    <w:p w14:paraId="12000000">
      <w:pPr>
        <w:pStyle w:val="Style_3"/>
        <w:widowControl w:val="1"/>
        <w:ind w:right="0"/>
        <w:jc w:val="center"/>
        <w:rPr>
          <w:rFonts w:ascii="Times New Roman" w:hAnsi="Times New Roman"/>
          <w:b w:val="0"/>
          <w:caps w:val="1"/>
          <w:sz w:val="28"/>
        </w:rPr>
      </w:pPr>
    </w:p>
    <w:p w14:paraId="13000000">
      <w:pPr>
        <w:ind/>
        <w:jc w:val="center"/>
        <w:rPr>
          <w:caps w:val="1"/>
          <w:sz w:val="28"/>
        </w:rPr>
      </w:pPr>
    </w:p>
    <w:p w14:paraId="14000000">
      <w:pPr>
        <w:tabs>
          <w:tab w:leader="none" w:pos="4677" w:val="center"/>
        </w:tabs>
        <w:ind/>
        <w:jc w:val="center"/>
        <w:rPr>
          <w:sz w:val="28"/>
        </w:rPr>
      </w:pPr>
      <w:r>
        <w:rPr>
          <w:sz w:val="28"/>
        </w:rPr>
        <w:t>00.12.2024                         х.Кринично-Лугский                                №  Проект</w:t>
      </w:r>
      <w:r>
        <w:rPr>
          <w:caps w:val="1"/>
          <w:sz w:val="28"/>
        </w:rPr>
        <w:t xml:space="preserve">                                                                                                                                                                       </w:t>
      </w:r>
    </w:p>
    <w:p w14:paraId="15000000">
      <w:pPr>
        <w:ind w:firstLine="540" w:left="0"/>
        <w:jc w:val="center"/>
        <w:rPr>
          <w:sz w:val="28"/>
        </w:rPr>
      </w:pPr>
    </w:p>
    <w:p w14:paraId="16000000">
      <w:pPr>
        <w:ind w:firstLine="540" w:left="0"/>
        <w:jc w:val="center"/>
        <w:rPr>
          <w:sz w:val="28"/>
        </w:rPr>
      </w:pPr>
      <w:r>
        <w:rPr>
          <w:sz w:val="28"/>
        </w:rPr>
        <w:t>РЕШЕНИЕ</w:t>
      </w:r>
    </w:p>
    <w:p w14:paraId="17000000">
      <w:pPr>
        <w:ind w:firstLine="709" w:left="0"/>
        <w:jc w:val="both"/>
        <w:rPr>
          <w:sz w:val="28"/>
        </w:rPr>
      </w:pPr>
    </w:p>
    <w:p w14:paraId="18000000">
      <w:pPr>
        <w:ind/>
        <w:jc w:val="center"/>
        <w:rPr>
          <w:sz w:val="28"/>
        </w:rPr>
      </w:pPr>
      <w:r>
        <w:rPr>
          <w:sz w:val="28"/>
        </w:rPr>
        <w:t>О бюджете Кринично-Лугского сельского поселения Куйбышевского района на 2025 год и плановый период 2026 и 2027 годов</w:t>
      </w:r>
    </w:p>
    <w:p w14:paraId="19000000">
      <w:pPr>
        <w:ind/>
        <w:jc w:val="both"/>
        <w:rPr>
          <w:sz w:val="28"/>
        </w:rPr>
      </w:pPr>
    </w:p>
    <w:p w14:paraId="1A000000">
      <w:pPr>
        <w:ind w:firstLine="850" w:left="0"/>
        <w:jc w:val="both"/>
        <w:rPr>
          <w:sz w:val="28"/>
        </w:rPr>
      </w:pPr>
      <w:r>
        <w:rPr>
          <w:sz w:val="28"/>
        </w:rPr>
        <w:t xml:space="preserve">На основании Положения о бюджетном процессе в Муниципальном образовании «Кринично-Лугскоге сельское поселение» Собрание депутатов Кринично-Лугского сельского поселения  РЕШИЛО:       </w:t>
      </w:r>
    </w:p>
    <w:p w14:paraId="1B000000">
      <w:pPr>
        <w:ind/>
        <w:jc w:val="both"/>
        <w:rPr>
          <w:sz w:val="28"/>
        </w:rPr>
      </w:pPr>
    </w:p>
    <w:p w14:paraId="1C000000">
      <w:pPr>
        <w:widowControl w:val="0"/>
        <w:ind w:firstLine="851" w:left="0"/>
        <w:jc w:val="both"/>
        <w:rPr>
          <w:sz w:val="28"/>
        </w:rPr>
      </w:pPr>
      <w:r>
        <w:rPr>
          <w:sz w:val="28"/>
        </w:rPr>
        <w:t>Пункт 1. Основные характеристики бюджета Кринично-Лугского сельского поселения Куйбышевского района на 2025 год и на плановый период 2026 и 2027 годов.</w:t>
      </w:r>
    </w:p>
    <w:p w14:paraId="1D000000">
      <w:pPr>
        <w:ind w:firstLine="0" w:left="340"/>
        <w:rPr>
          <w:b w:val="1"/>
          <w:caps w:val="1"/>
          <w:sz w:val="28"/>
        </w:rPr>
      </w:pPr>
    </w:p>
    <w:p w14:paraId="1E000000">
      <w:pPr>
        <w:widowControl w:val="0"/>
        <w:numPr>
          <w:ilvl w:val="0"/>
          <w:numId w:val="1"/>
        </w:numPr>
        <w:tabs>
          <w:tab w:leader="none" w:pos="0" w:val="left"/>
        </w:tabs>
        <w:ind w:firstLine="851" w:left="0"/>
        <w:jc w:val="both"/>
        <w:rPr>
          <w:sz w:val="28"/>
        </w:rPr>
      </w:pPr>
      <w:r>
        <w:rPr>
          <w:sz w:val="28"/>
        </w:rPr>
        <w:t>Утвердить основные характеристики бюджета поселения на 2025 год, определенные с учетом уровня инфляции, не превышающего 4,5 процента (декабрь 2025 года к декабрю 2024 года):</w:t>
      </w:r>
    </w:p>
    <w:p w14:paraId="1F000000">
      <w:pPr>
        <w:widowControl w:val="0"/>
        <w:tabs>
          <w:tab w:leader="none" w:pos="0" w:val="left"/>
        </w:tabs>
        <w:ind w:firstLine="851" w:left="0"/>
        <w:jc w:val="both"/>
        <w:rPr>
          <w:sz w:val="28"/>
        </w:rPr>
      </w:pPr>
    </w:p>
    <w:p w14:paraId="20000000">
      <w:pPr>
        <w:widowControl w:val="0"/>
        <w:numPr>
          <w:ilvl w:val="0"/>
          <w:numId w:val="2"/>
        </w:numPr>
        <w:tabs>
          <w:tab w:leader="none" w:pos="0" w:val="left"/>
          <w:tab w:leader="none" w:pos="1430" w:val="clear"/>
        </w:tabs>
        <w:ind w:firstLine="850" w:left="0"/>
        <w:jc w:val="both"/>
        <w:rPr>
          <w:sz w:val="28"/>
        </w:rPr>
      </w:pPr>
      <w:r>
        <w:rPr>
          <w:sz w:val="28"/>
        </w:rPr>
        <w:t>прогнозируемый общий объем доходов бюджета поселения в сумме 32 696,1 тыс. рублей;</w:t>
      </w:r>
    </w:p>
    <w:p w14:paraId="21000000">
      <w:pPr>
        <w:numPr>
          <w:ilvl w:val="0"/>
          <w:numId w:val="2"/>
        </w:numPr>
        <w:tabs>
          <w:tab w:leader="none" w:pos="0" w:val="left"/>
        </w:tabs>
        <w:ind w:firstLine="850" w:left="0"/>
        <w:jc w:val="both"/>
        <w:rPr>
          <w:sz w:val="28"/>
        </w:rPr>
      </w:pPr>
      <w:r>
        <w:rPr>
          <w:sz w:val="28"/>
        </w:rPr>
        <w:t>общий объем расходов бюджета поселения в сумме 32 696,1 тыс. рублей;</w:t>
      </w:r>
    </w:p>
    <w:p w14:paraId="22000000">
      <w:pPr>
        <w:widowControl w:val="0"/>
        <w:numPr>
          <w:ilvl w:val="0"/>
          <w:numId w:val="2"/>
        </w:numPr>
        <w:tabs>
          <w:tab w:leader="none" w:pos="615" w:val="left"/>
          <w:tab w:leader="none" w:pos="700" w:val="left"/>
          <w:tab w:leader="none" w:pos="1430" w:val="clear"/>
        </w:tabs>
        <w:ind w:firstLine="850" w:left="0"/>
        <w:jc w:val="both"/>
        <w:rPr>
          <w:sz w:val="28"/>
        </w:rPr>
      </w:pPr>
      <w:r>
        <w:rPr>
          <w:sz w:val="28"/>
        </w:rPr>
        <w:t>резервный фонд Администрации Кринично-Лугского сельского поселения в сумме 59,3 тыс. рублей;</w:t>
      </w:r>
    </w:p>
    <w:p w14:paraId="23000000">
      <w:pPr>
        <w:widowControl w:val="0"/>
        <w:numPr>
          <w:ilvl w:val="0"/>
          <w:numId w:val="2"/>
        </w:numPr>
        <w:tabs>
          <w:tab w:leader="none" w:pos="0" w:val="left"/>
          <w:tab w:leader="none" w:pos="615" w:val="left"/>
          <w:tab w:leader="none" w:pos="700" w:val="left"/>
          <w:tab w:leader="none" w:pos="1430" w:val="clear"/>
        </w:tabs>
        <w:ind w:firstLine="850" w:left="0"/>
        <w:jc w:val="both"/>
        <w:rPr>
          <w:sz w:val="28"/>
        </w:rPr>
      </w:pPr>
      <w:r>
        <w:rPr>
          <w:sz w:val="28"/>
        </w:rPr>
        <w:t>в</w:t>
      </w:r>
      <w:r>
        <w:rPr>
          <w:sz w:val="28"/>
        </w:rPr>
        <w:t>ерхний предел муниципального внутреннего долга Кринично-Лугского сельского поселения Куйбышевского района на 1 января 2026 года в сумме 0,0 тыс. рублей, в том числе верхний предел долга по муниципальным гарантиям Кринично-Лугского сельского поселения Куйбышевского района в сумме 0,0 тыс. рублей, обязательства по бюджетным кредитам, привлеченным в бюджет поселения из областного, районного бюджетов в сумме 0,0 тыс. рублей и кредитам, полученным Кринично-Лугским сельским поселением Куйбышевского района от кредитных организаций, в сумме 0,0 тыс. рублей;</w:t>
      </w:r>
    </w:p>
    <w:p w14:paraId="24000000">
      <w:pPr>
        <w:widowControl w:val="0"/>
        <w:numPr>
          <w:ilvl w:val="0"/>
          <w:numId w:val="2"/>
        </w:numPr>
        <w:tabs>
          <w:tab w:leader="none" w:pos="615" w:val="left"/>
          <w:tab w:leader="none" w:pos="700" w:val="left"/>
          <w:tab w:leader="none" w:pos="1430" w:val="clear"/>
        </w:tabs>
        <w:ind w:firstLine="850" w:left="0"/>
        <w:jc w:val="both"/>
        <w:rPr>
          <w:sz w:val="28"/>
        </w:rPr>
      </w:pPr>
      <w:r>
        <w:rPr>
          <w:sz w:val="28"/>
        </w:rPr>
        <w:t xml:space="preserve"> объем расходов на обслуживание муниципального долга Кринично-Лугского сельского поселения Куйбышевского района в сумме 0,0 тыс. рублей.</w:t>
      </w:r>
    </w:p>
    <w:p w14:paraId="25000000">
      <w:pPr>
        <w:widowControl w:val="0"/>
        <w:numPr>
          <w:ilvl w:val="0"/>
          <w:numId w:val="2"/>
        </w:numPr>
        <w:tabs>
          <w:tab w:leader="none" w:pos="615" w:val="left"/>
          <w:tab w:leader="none" w:pos="700" w:val="left"/>
          <w:tab w:leader="none" w:pos="1430" w:val="clear"/>
        </w:tabs>
        <w:ind w:firstLine="850" w:left="0"/>
        <w:jc w:val="both"/>
        <w:rPr>
          <w:sz w:val="28"/>
        </w:rPr>
      </w:pPr>
      <w:r>
        <w:rPr>
          <w:sz w:val="28"/>
        </w:rPr>
        <w:t xml:space="preserve">прогнозируемый дефицит бюджета поселения в сумме 0,0 тыс. рублей. </w:t>
      </w:r>
    </w:p>
    <w:p w14:paraId="26000000">
      <w:pPr>
        <w:widowControl w:val="0"/>
        <w:ind w:firstLine="454" w:left="0"/>
        <w:jc w:val="both"/>
        <w:rPr>
          <w:sz w:val="28"/>
        </w:rPr>
      </w:pPr>
    </w:p>
    <w:p w14:paraId="27000000">
      <w:pPr>
        <w:ind w:firstLine="851" w:left="0"/>
        <w:jc w:val="both"/>
        <w:rPr>
          <w:sz w:val="28"/>
        </w:rPr>
      </w:pPr>
      <w:r>
        <w:rPr>
          <w:sz w:val="28"/>
        </w:rPr>
        <w:t>2. Утвердить основные характеристики бюджета поселения на плановый период 2026 и 2027 годов, определенные с учетом уровня инфляции, не превышающего 4,0 процента (декабрь 2026 года к декабрю 2025 года) и 4,0 процента (декабрь 2027 года к декабрю 2026 года) соответственно:</w:t>
      </w:r>
    </w:p>
    <w:p w14:paraId="28000000">
      <w:pPr>
        <w:ind w:firstLine="851" w:left="0"/>
        <w:jc w:val="both"/>
        <w:rPr>
          <w:sz w:val="28"/>
        </w:rPr>
      </w:pPr>
    </w:p>
    <w:p w14:paraId="29000000">
      <w:pPr>
        <w:widowControl w:val="0"/>
        <w:ind w:firstLine="851" w:left="0"/>
        <w:jc w:val="both"/>
        <w:rPr>
          <w:sz w:val="28"/>
        </w:rPr>
      </w:pPr>
      <w:r>
        <w:rPr>
          <w:sz w:val="28"/>
        </w:rPr>
        <w:t>1) прогнозируемый общий объем доходов бюджета поселения на 2026 год в сумме 28 652,4 тыс. рублей и на 2027 год в сумме  20 390,7 тыс. рублей;</w:t>
      </w:r>
    </w:p>
    <w:p w14:paraId="2A000000">
      <w:pPr>
        <w:widowControl w:val="0"/>
        <w:ind w:firstLine="851" w:left="0"/>
        <w:jc w:val="both"/>
        <w:rPr>
          <w:sz w:val="28"/>
        </w:rPr>
      </w:pPr>
      <w:r>
        <w:rPr>
          <w:sz w:val="28"/>
        </w:rPr>
        <w:t>2) общий объем расходов бюджета поселения на 2026 год в сумме 28 652,4 тыс. рублей, в том числе условно утвержденные расходы в сумме 705,1 тыс. рублей, и на 2027 год в сумме 20 390,7 тыс. рублей, в том числе условно утвержденные расходы в сумме 996,4 тыс. рублей;</w:t>
      </w:r>
    </w:p>
    <w:p w14:paraId="2B000000">
      <w:pPr>
        <w:widowControl w:val="0"/>
        <w:ind w:firstLine="851" w:left="0"/>
        <w:jc w:val="both"/>
        <w:rPr>
          <w:sz w:val="28"/>
        </w:rPr>
      </w:pPr>
      <w:r>
        <w:rPr>
          <w:sz w:val="28"/>
        </w:rPr>
        <w:t>3) резервный фонд Администрации Кринично-Лугского сельского поселения на 2026 год в сумме 0,0 тыс. рублей и на 2027 год в сумме 0,0 тыс. рублей;</w:t>
      </w:r>
    </w:p>
    <w:p w14:paraId="2C000000">
      <w:pPr>
        <w:widowControl w:val="0"/>
        <w:tabs>
          <w:tab w:leader="none" w:pos="700" w:val="left"/>
        </w:tabs>
        <w:ind w:firstLine="851" w:left="0"/>
        <w:jc w:val="both"/>
        <w:rPr>
          <w:sz w:val="28"/>
        </w:rPr>
      </w:pPr>
      <w:r>
        <w:rPr>
          <w:sz w:val="28"/>
        </w:rPr>
        <w:t xml:space="preserve">4) </w:t>
      </w:r>
      <w:r>
        <w:rPr>
          <w:sz w:val="28"/>
        </w:rPr>
        <w:t>верхний предел муниципального внутреннего долга Кринично-Лугского сельского поселения Куйбышевского района на 1 января 2027 года в сумме 0,0 тыс. рублей, в том числе верхний предел долга по муниципальным гарантиям Кринично-Лугского сельского поселения Куйбышевского района в сумме 0,0 тыс. рублей, обязательства по бюджетным кредитам, привлеченным в бюджет поселения из областного, районного бюджета в сумме 0,0 тыс. рублей и кредитам, полученным Кринично-Лугским сельским поселением Куйбышевского района от кредитных организаций, в сумме 0,0 тыс. рублей и верхний предел муниципального внутреннего долга Кринично-Лугского сельского поселения Куйбышевского района на 1 января 2028 года в сумме 0,0 тыс. рублей, в том числе верхний предел долга по муниципальным гарантиям Кринично-Лугского сельского поселения Куйбышевского района в сумме 0,0 тыс. рублей, обязательства по бюджетным кредитам, привлеченным в бюджет поселения из областного, районного бюджета в сумме 0,0 тыс. рублей и кредитам, полученным Кринично-Лугским сельским поселением Куйбышевского района от кредитных организаций, в сумме 0,0 тыс. рублей;</w:t>
      </w:r>
    </w:p>
    <w:p w14:paraId="2D000000">
      <w:pPr>
        <w:widowControl w:val="0"/>
        <w:ind w:firstLine="851" w:left="0"/>
        <w:jc w:val="both"/>
        <w:rPr>
          <w:sz w:val="28"/>
        </w:rPr>
      </w:pPr>
      <w:r>
        <w:rPr>
          <w:sz w:val="28"/>
        </w:rPr>
        <w:t>5)</w:t>
      </w:r>
      <w:r>
        <w:rPr>
          <w:sz w:val="28"/>
        </w:rPr>
        <w:tab/>
      </w:r>
      <w:r>
        <w:rPr>
          <w:sz w:val="28"/>
        </w:rPr>
        <w:t>объем расходов на обслуживание муниципального долга Кринично-Лугского сельского поселения Куйбышевского района на 2026 год в сумме 0,0 тыс. рублей и на 2027 год в сумме 0,0 тыс. рублей;</w:t>
      </w:r>
    </w:p>
    <w:p w14:paraId="2E000000">
      <w:pPr>
        <w:widowControl w:val="0"/>
        <w:ind w:firstLine="851" w:left="0"/>
        <w:jc w:val="both"/>
        <w:rPr>
          <w:sz w:val="28"/>
        </w:rPr>
      </w:pPr>
      <w:r>
        <w:rPr>
          <w:sz w:val="28"/>
        </w:rPr>
        <w:t xml:space="preserve">6) прогнозируемый профицит бюджета поселения на 2026 год в сумме 0,0 тыс. рублей и на 2027 год в сумме 0,0  тыс. рублей. </w:t>
      </w:r>
    </w:p>
    <w:p w14:paraId="2F000000">
      <w:pPr>
        <w:widowControl w:val="0"/>
        <w:ind w:firstLine="454" w:left="0"/>
        <w:jc w:val="both"/>
        <w:rPr>
          <w:sz w:val="28"/>
        </w:rPr>
      </w:pPr>
    </w:p>
    <w:p w14:paraId="30000000">
      <w:pPr>
        <w:widowControl w:val="0"/>
        <w:ind w:firstLine="851" w:left="0"/>
        <w:jc w:val="both"/>
        <w:rPr>
          <w:sz w:val="28"/>
        </w:rPr>
      </w:pPr>
      <w:r>
        <w:rPr>
          <w:sz w:val="28"/>
        </w:rPr>
        <w:t>3. Учесть в бюджете поселения объем поступлений доходов на 2025 год и на плановый период 2026 и 2027 годов согласно приложению 1 к настоящему решению.</w:t>
      </w:r>
    </w:p>
    <w:p w14:paraId="31000000">
      <w:pPr>
        <w:widowControl w:val="0"/>
        <w:ind w:firstLine="851" w:left="0"/>
        <w:jc w:val="both"/>
        <w:rPr>
          <w:sz w:val="28"/>
        </w:rPr>
      </w:pPr>
      <w:r>
        <w:rPr>
          <w:sz w:val="28"/>
        </w:rPr>
        <w:t>4. Утвердить источники финансирования дефицита бюджета поселения на 2025 год и на плановый период 2026 и 2027 годов,  согласно приложению 2 к настоящему решению.</w:t>
      </w:r>
    </w:p>
    <w:p w14:paraId="32000000">
      <w:pPr>
        <w:widowControl w:val="0"/>
        <w:ind w:firstLine="851" w:left="0"/>
        <w:jc w:val="both"/>
        <w:rPr>
          <w:sz w:val="28"/>
        </w:rPr>
      </w:pPr>
    </w:p>
    <w:p w14:paraId="33000000">
      <w:pPr>
        <w:widowControl w:val="0"/>
        <w:ind w:firstLine="851" w:left="0"/>
        <w:jc w:val="both"/>
        <w:rPr>
          <w:sz w:val="28"/>
        </w:rPr>
      </w:pPr>
      <w:r>
        <w:rPr>
          <w:sz w:val="28"/>
        </w:rPr>
        <w:t>Пункт 2. Бюджетные ассигнования бюджета поселения на 2025 год и на плановый период 2026 и 2027 годов</w:t>
      </w:r>
    </w:p>
    <w:p w14:paraId="34000000">
      <w:pPr>
        <w:tabs>
          <w:tab w:leader="none" w:pos="851" w:val="left"/>
        </w:tabs>
        <w:ind w:firstLine="709" w:left="0"/>
        <w:jc w:val="both"/>
        <w:rPr>
          <w:sz w:val="28"/>
        </w:rPr>
      </w:pPr>
    </w:p>
    <w:p w14:paraId="35000000">
      <w:pPr>
        <w:tabs>
          <w:tab w:leader="none" w:pos="851" w:val="left"/>
        </w:tabs>
        <w:ind w:firstLine="851" w:left="0"/>
        <w:jc w:val="both"/>
        <w:rPr>
          <w:sz w:val="28"/>
        </w:rPr>
      </w:pPr>
      <w:r>
        <w:rPr>
          <w:sz w:val="28"/>
        </w:rPr>
        <w:t>1. Утвердить общий объем бюджетных ассигнований на исполнение публичных нормативных обязательств на 2025 год в сумме 155,6 тыс. рублей и на плановый период 2026 и 2027 годов в сумме 174,4 тыс. рублей и 194,1 тыс. рублей соответственно.</w:t>
      </w:r>
    </w:p>
    <w:p w14:paraId="36000000">
      <w:pPr>
        <w:tabs>
          <w:tab w:leader="none" w:pos="851" w:val="left"/>
        </w:tabs>
        <w:ind w:firstLine="709" w:left="0"/>
        <w:jc w:val="both"/>
        <w:rPr>
          <w:sz w:val="28"/>
        </w:rPr>
      </w:pPr>
      <w:r>
        <w:rPr>
          <w:sz w:val="28"/>
        </w:rPr>
        <w:t>бюджетные ассигнования на осуществление расходов по обслуживанию долговых обязательств в 2025 году в сумме 0,0 тыс. рублей, в 2026 году в сумме 0,0 тыс. рублей и в 2027 году в сумме 0,0 тыс. рублей;</w:t>
      </w:r>
    </w:p>
    <w:p w14:paraId="37000000">
      <w:pPr>
        <w:tabs>
          <w:tab w:leader="none" w:pos="851" w:val="left"/>
        </w:tabs>
        <w:ind w:firstLine="709" w:left="0"/>
        <w:jc w:val="both"/>
        <w:rPr>
          <w:sz w:val="28"/>
        </w:rPr>
      </w:pPr>
      <w:r>
        <w:rPr>
          <w:sz w:val="28"/>
        </w:rPr>
        <w:t>бюджетные ассигнования по источникам внутреннего финансирования дефицита бюджета поселения на погашение реструктурированной задолженности по бюджетному кредиту в 2025 году в сумме 0,0 тыс. рублей, в 2026 году</w:t>
      </w:r>
      <w:r>
        <w:rPr>
          <w:sz w:val="28"/>
        </w:rPr>
        <w:t xml:space="preserve"> в</w:t>
      </w:r>
      <w:r>
        <w:rPr>
          <w:sz w:val="28"/>
        </w:rPr>
        <w:t xml:space="preserve"> сумме 0,0 тыс. рублей и в 2027 году в сумме 0,0 тыс. рублей тыс. рублей.</w:t>
      </w:r>
    </w:p>
    <w:p w14:paraId="38000000">
      <w:pPr>
        <w:ind w:firstLine="851" w:left="0"/>
        <w:jc w:val="both"/>
        <w:rPr>
          <w:sz w:val="28"/>
        </w:rPr>
      </w:pPr>
      <w:r>
        <w:rPr>
          <w:sz w:val="28"/>
        </w:rPr>
        <w:t>2. Утвердить распределение бюджетных ассигнований по разделам, подразделам, целевым статьям (муниципальным программам Кринично-Лугского сельского поселения и непрограммным направлениям деятельности) группам и подгруппам видов расходов классификации расходов бюджета поселения на 2025 год на плановый период 2026 и 2027 годов, согласно приложению 3 к настоящему решению.</w:t>
      </w:r>
    </w:p>
    <w:p w14:paraId="39000000">
      <w:pPr>
        <w:widowControl w:val="0"/>
        <w:ind w:firstLine="851" w:left="0"/>
        <w:jc w:val="both"/>
        <w:rPr>
          <w:sz w:val="28"/>
        </w:rPr>
      </w:pPr>
      <w:r>
        <w:rPr>
          <w:sz w:val="28"/>
        </w:rPr>
        <w:t>3. Утвердить ведомственную структуру расходов бюджета поселения на 2025 год и на плановый период 2026 и 2027 годов, согласно приложению 4 к настоящему решению.</w:t>
      </w:r>
    </w:p>
    <w:p w14:paraId="3A000000">
      <w:pPr>
        <w:widowControl w:val="0"/>
        <w:ind w:firstLine="851" w:left="0"/>
        <w:jc w:val="both"/>
        <w:rPr>
          <w:sz w:val="28"/>
        </w:rPr>
      </w:pPr>
      <w:r>
        <w:rPr>
          <w:sz w:val="28"/>
        </w:rPr>
        <w:t>4. Утвердить распределение бюджетных ассигнований по целевым статьям (муниципальным программам Кринично-Лугского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поселения на 2025 год и на плановый период 2026 и 2027 годов, согласно приложению 5 к настоящему решению.</w:t>
      </w:r>
    </w:p>
    <w:p w14:paraId="3B000000">
      <w:pPr>
        <w:widowControl w:val="0"/>
        <w:ind w:firstLine="454" w:left="0"/>
        <w:jc w:val="both"/>
        <w:rPr>
          <w:sz w:val="28"/>
        </w:rPr>
      </w:pPr>
    </w:p>
    <w:p w14:paraId="3C000000">
      <w:pPr>
        <w:widowControl w:val="0"/>
        <w:ind w:firstLine="851" w:left="0"/>
        <w:jc w:val="both"/>
        <w:rPr>
          <w:sz w:val="28"/>
        </w:rPr>
      </w:pPr>
      <w:r>
        <w:rPr>
          <w:sz w:val="28"/>
        </w:rPr>
        <w:t xml:space="preserve">Пункт 3. Особенности использования бюджетных ассигнований на обеспечение деятельности органа местного самоуправления </w:t>
      </w:r>
    </w:p>
    <w:p w14:paraId="3D000000">
      <w:pPr>
        <w:widowControl w:val="0"/>
        <w:ind w:firstLine="851" w:left="0"/>
        <w:jc w:val="both"/>
        <w:rPr>
          <w:sz w:val="28"/>
        </w:rPr>
      </w:pPr>
    </w:p>
    <w:p w14:paraId="3E000000">
      <w:pPr>
        <w:widowControl w:val="0"/>
        <w:ind w:firstLine="851" w:left="0"/>
        <w:jc w:val="both"/>
        <w:rPr>
          <w:sz w:val="28"/>
        </w:rPr>
      </w:pPr>
      <w:r>
        <w:rPr>
          <w:sz w:val="28"/>
        </w:rPr>
        <w:t>Установить, что размеры должностных окладов лиц, замещающих муниципальные должности Кринично-Лугского сельского поселения, окладов денежного содержания по должностям муниципальной службы Кринично-Лугского сельского поселения, должностных окладов технического персонала и ставок заработной платы обслуживающего персонала органа местного самоуправления  индексируются с 1 октября 2025 года на 4,5 процента, с 1 октября 2026 года на 4,0 процента, с 1 октября 2027 года на 4,0 процента.</w:t>
      </w:r>
    </w:p>
    <w:p w14:paraId="3F000000">
      <w:pPr>
        <w:tabs>
          <w:tab w:leader="none" w:pos="851" w:val="left"/>
        </w:tabs>
        <w:spacing w:after="120"/>
        <w:ind w:firstLine="737" w:left="0"/>
        <w:jc w:val="both"/>
        <w:rPr>
          <w:sz w:val="28"/>
        </w:rPr>
      </w:pPr>
    </w:p>
    <w:p w14:paraId="40000000">
      <w:pPr>
        <w:widowControl w:val="0"/>
        <w:ind w:firstLine="851" w:left="0"/>
        <w:jc w:val="both"/>
        <w:rPr>
          <w:sz w:val="28"/>
        </w:rPr>
      </w:pPr>
      <w:r>
        <w:rPr>
          <w:sz w:val="28"/>
        </w:rPr>
        <w:t>Пункт 4.</w:t>
      </w:r>
      <w:r>
        <w:rPr>
          <w:b w:val="1"/>
          <w:sz w:val="28"/>
        </w:rPr>
        <w:t xml:space="preserve"> </w:t>
      </w:r>
      <w:r>
        <w:rPr>
          <w:sz w:val="28"/>
        </w:rPr>
        <w:t>Особенности использования бюджетных ассигнований на обеспечение деятельности муниципального учреждения</w:t>
      </w:r>
      <w:r>
        <w:rPr>
          <w:b w:val="1"/>
          <w:sz w:val="28"/>
        </w:rPr>
        <w:t xml:space="preserve"> </w:t>
      </w:r>
      <w:r>
        <w:rPr>
          <w:sz w:val="28"/>
        </w:rPr>
        <w:t>культуры Кринично-Лугского сельского поселения</w:t>
      </w:r>
      <w:r>
        <w:rPr>
          <w:b w:val="1"/>
          <w:sz w:val="28"/>
        </w:rPr>
        <w:t xml:space="preserve">       </w:t>
      </w:r>
    </w:p>
    <w:p w14:paraId="41000000">
      <w:pPr>
        <w:tabs>
          <w:tab w:leader="none" w:pos="851" w:val="left"/>
        </w:tabs>
        <w:ind w:firstLine="709" w:left="0"/>
        <w:jc w:val="both"/>
        <w:outlineLvl w:val="0"/>
        <w:rPr>
          <w:b w:val="1"/>
          <w:sz w:val="28"/>
        </w:rPr>
      </w:pPr>
    </w:p>
    <w:p w14:paraId="42000000">
      <w:pPr>
        <w:tabs>
          <w:tab w:leader="none" w:pos="851" w:val="left"/>
        </w:tabs>
        <w:ind w:firstLine="709" w:left="0"/>
        <w:jc w:val="both"/>
        <w:rPr>
          <w:sz w:val="28"/>
        </w:rPr>
      </w:pPr>
      <w:r>
        <w:rPr>
          <w:sz w:val="28"/>
        </w:rPr>
        <w:t>Установить, что размеры должностных окладов руководителей, специалистов и служащих, ставок заработной платы рабочих муниципального учреждения культуры Кринично-Лугского сельского поселения индексируются с 1 октября 2025 года на 4,5 процента, с 1 октября 2026 года на 4,0 процента, с 1 октября 2027 года на 4,0 процента.</w:t>
      </w:r>
    </w:p>
    <w:p w14:paraId="43000000">
      <w:pPr>
        <w:widowControl w:val="0"/>
        <w:ind w:firstLine="851" w:left="0"/>
        <w:jc w:val="both"/>
        <w:rPr>
          <w:sz w:val="28"/>
        </w:rPr>
      </w:pPr>
    </w:p>
    <w:p w14:paraId="44000000">
      <w:pPr>
        <w:ind w:firstLine="851" w:left="0"/>
        <w:jc w:val="both"/>
        <w:rPr>
          <w:sz w:val="28"/>
        </w:rPr>
      </w:pPr>
      <w:r>
        <w:rPr>
          <w:sz w:val="28"/>
        </w:rPr>
        <w:t xml:space="preserve">Пункт 5. Межбюджетные трансферты предоставляемые бюджету Куйбышевского района из бюджета сельского поселения </w:t>
      </w:r>
    </w:p>
    <w:p w14:paraId="45000000">
      <w:pPr>
        <w:ind w:firstLine="851" w:left="0"/>
        <w:jc w:val="both"/>
        <w:rPr>
          <w:sz w:val="28"/>
        </w:rPr>
      </w:pPr>
    </w:p>
    <w:p w14:paraId="46000000">
      <w:pPr>
        <w:numPr>
          <w:ilvl w:val="0"/>
          <w:numId w:val="3"/>
        </w:numPr>
        <w:spacing w:line="228" w:lineRule="auto"/>
        <w:ind w:firstLine="567" w:left="0"/>
        <w:jc w:val="both"/>
        <w:rPr>
          <w:sz w:val="28"/>
        </w:rPr>
      </w:pPr>
      <w:r>
        <w:rPr>
          <w:sz w:val="28"/>
        </w:rPr>
        <w:t xml:space="preserve">Утвердить общий объем межбюджетных трансфертов, предоставляемых бюджету Куйбышевского района на 2025 год в сумме 181,1 тыс. рублей, на 2026 год в сумме 181,1 тыс. рублей и на 2027 год в сумме 181,1 тыс. рублей. </w:t>
      </w:r>
    </w:p>
    <w:p w14:paraId="47000000">
      <w:pPr>
        <w:numPr>
          <w:ilvl w:val="0"/>
          <w:numId w:val="3"/>
        </w:numPr>
        <w:spacing w:line="228" w:lineRule="auto"/>
        <w:ind w:firstLine="567" w:left="0"/>
        <w:jc w:val="both"/>
        <w:rPr>
          <w:sz w:val="28"/>
        </w:rPr>
      </w:pPr>
      <w:r>
        <w:rPr>
          <w:sz w:val="28"/>
        </w:rPr>
        <w:t xml:space="preserve"> Утвердить распределение межбюджетных трансфертов, предоставляемых бюджету Куйбышевского района из бюджета Кринично-Лугского сельского поселения на осуществление части полномочий по решению вопросов местного значения в соответствии с заключенными соглашениями на 2025 год и плановый период 2026 и 2027 годов согласно приложению 6 к настоящему решению.</w:t>
      </w:r>
    </w:p>
    <w:p w14:paraId="48000000">
      <w:pPr>
        <w:widowControl w:val="0"/>
        <w:tabs>
          <w:tab w:leader="none" w:pos="846" w:val="left"/>
        </w:tabs>
        <w:spacing w:line="317" w:lineRule="exact"/>
        <w:ind w:firstLine="851" w:left="0" w:right="20"/>
        <w:jc w:val="both"/>
        <w:rPr>
          <w:sz w:val="28"/>
        </w:rPr>
      </w:pPr>
    </w:p>
    <w:p w14:paraId="49000000">
      <w:pPr>
        <w:widowControl w:val="0"/>
        <w:tabs>
          <w:tab w:leader="none" w:pos="846" w:val="left"/>
        </w:tabs>
        <w:spacing w:line="317" w:lineRule="exact"/>
        <w:ind w:firstLine="851" w:left="0" w:right="20"/>
        <w:jc w:val="both"/>
        <w:rPr>
          <w:sz w:val="28"/>
        </w:rPr>
      </w:pPr>
      <w:r>
        <w:rPr>
          <w:sz w:val="28"/>
        </w:rPr>
        <w:t>Пункт 6. Утвердить суммы субвенций, выделяемых из областного бюджета на финансирование расходов на 2025 год и плановый период 2026 и 2027 годов  согласно приложению 7 к настоящему решению.</w:t>
      </w:r>
    </w:p>
    <w:p w14:paraId="4A000000">
      <w:pPr>
        <w:ind w:firstLine="900" w:left="0"/>
        <w:jc w:val="both"/>
        <w:rPr>
          <w:sz w:val="28"/>
        </w:rPr>
      </w:pPr>
    </w:p>
    <w:p w14:paraId="4B000000">
      <w:pPr>
        <w:ind w:firstLine="851" w:left="0"/>
        <w:jc w:val="both"/>
        <w:rPr>
          <w:sz w:val="28"/>
        </w:rPr>
      </w:pPr>
      <w:r>
        <w:rPr>
          <w:sz w:val="28"/>
        </w:rPr>
        <w:t>Пункт 7. Утвердить распределение субсидий областного бюджета для софинансирования расходных обязательств, возникающих при выполнении полномочий органов местного самоуправления по вопросам местного значения на 2025 год и плановый период 2026 и 2027 годов согласно приложению  8 к настоящему  решению.</w:t>
      </w:r>
    </w:p>
    <w:p w14:paraId="4C000000">
      <w:pPr>
        <w:ind w:firstLine="851" w:left="0"/>
        <w:jc w:val="both"/>
        <w:rPr>
          <w:sz w:val="28"/>
        </w:rPr>
      </w:pPr>
    </w:p>
    <w:p w14:paraId="4D000000">
      <w:pPr>
        <w:widowControl w:val="0"/>
        <w:ind w:firstLine="851" w:left="0"/>
        <w:jc w:val="both"/>
        <w:rPr>
          <w:sz w:val="28"/>
          <w:shd w:fill="FFD821" w:val="clear"/>
        </w:rPr>
      </w:pPr>
      <w:r>
        <w:rPr>
          <w:sz w:val="28"/>
        </w:rPr>
        <w:t xml:space="preserve">Пункт 8. </w:t>
      </w:r>
      <w:r>
        <w:rPr>
          <w:sz w:val="28"/>
        </w:rPr>
        <w:t>Предоставление муниципальных гарантий</w:t>
      </w:r>
      <w:r>
        <w:rPr>
          <w:b w:val="1"/>
          <w:sz w:val="28"/>
        </w:rPr>
        <w:t xml:space="preserve"> </w:t>
      </w:r>
      <w:r>
        <w:rPr>
          <w:sz w:val="28"/>
        </w:rPr>
        <w:t>Кринично-Лугского сельского поселения</w:t>
      </w:r>
    </w:p>
    <w:p w14:paraId="4E000000">
      <w:pPr>
        <w:ind w:firstLine="851" w:left="0"/>
        <w:jc w:val="both"/>
        <w:rPr>
          <w:sz w:val="28"/>
        </w:rPr>
      </w:pPr>
    </w:p>
    <w:p w14:paraId="4F000000">
      <w:pPr>
        <w:ind w:firstLine="851" w:left="0"/>
        <w:jc w:val="both"/>
        <w:rPr>
          <w:sz w:val="28"/>
        </w:rPr>
      </w:pPr>
      <w:r>
        <w:rPr>
          <w:sz w:val="28"/>
        </w:rPr>
        <w:t>Утвердить Программы муниципальных гарантий Кринично-Лугского сельского поселения на 2025 год и на плановый период 2026 и 2027 годов согласно приложению 9 к настоящему решению.</w:t>
      </w:r>
    </w:p>
    <w:p w14:paraId="50000000">
      <w:pPr>
        <w:widowControl w:val="0"/>
        <w:ind w:firstLine="851" w:left="0"/>
        <w:jc w:val="both"/>
        <w:rPr>
          <w:sz w:val="28"/>
        </w:rPr>
      </w:pPr>
    </w:p>
    <w:p w14:paraId="51000000">
      <w:pPr>
        <w:widowControl w:val="0"/>
        <w:ind w:firstLine="851" w:left="0"/>
        <w:jc w:val="both"/>
        <w:rPr>
          <w:sz w:val="28"/>
        </w:rPr>
      </w:pPr>
      <w:r>
        <w:rPr>
          <w:sz w:val="28"/>
        </w:rPr>
        <w:t>Пункт 9. Муниципальные внутренние заимствования Кринично-Лугского сельского поселения</w:t>
      </w:r>
    </w:p>
    <w:p w14:paraId="52000000">
      <w:pPr>
        <w:widowControl w:val="0"/>
        <w:ind w:firstLine="851" w:left="0"/>
        <w:jc w:val="both"/>
        <w:rPr>
          <w:sz w:val="28"/>
        </w:rPr>
      </w:pPr>
    </w:p>
    <w:p w14:paraId="53000000">
      <w:pPr>
        <w:widowControl w:val="0"/>
        <w:ind w:firstLine="851" w:left="0"/>
        <w:jc w:val="both"/>
        <w:rPr>
          <w:sz w:val="28"/>
        </w:rPr>
      </w:pPr>
      <w:r>
        <w:rPr>
          <w:sz w:val="28"/>
        </w:rPr>
        <w:t>1. Утвердить Программу муниципальных внутренних заимствований Кринично-Лугского сельского поселения на 2025 год и на плановый период 2026 и 2027 годов согласно приложению 10 к настоящему решению.</w:t>
      </w:r>
    </w:p>
    <w:p w14:paraId="54000000">
      <w:pPr>
        <w:widowControl w:val="0"/>
        <w:ind w:firstLine="851" w:left="0"/>
        <w:jc w:val="both"/>
        <w:rPr>
          <w:sz w:val="28"/>
        </w:rPr>
      </w:pPr>
      <w:r>
        <w:rPr>
          <w:sz w:val="28"/>
        </w:rPr>
        <w:t>2. Администрация Кринично-Лугского сельского поселения вправе привлекать заемные средства в соответствии с Программой муниципальных внутренних заимствований Кринично-Лугского сельского поселения на 2025 год и на плановый период 2026 и 2027 годов с учетом верхнего предела муниципального внутреннего долга Кринично-Лугского сельского поселения Куйбышевского района на 1 января 2026 года, на 1 января 2027 года и 1 января 2028 года.</w:t>
      </w:r>
    </w:p>
    <w:p w14:paraId="55000000">
      <w:pPr>
        <w:ind w:firstLine="851" w:left="0"/>
        <w:jc w:val="both"/>
        <w:rPr>
          <w:sz w:val="28"/>
        </w:rPr>
      </w:pPr>
    </w:p>
    <w:p w14:paraId="56000000">
      <w:pPr>
        <w:widowControl w:val="0"/>
        <w:ind w:firstLine="851" w:left="0"/>
        <w:jc w:val="both"/>
        <w:rPr>
          <w:sz w:val="28"/>
        </w:rPr>
      </w:pPr>
      <w:r>
        <w:rPr>
          <w:sz w:val="28"/>
        </w:rPr>
        <w:t>Пункт 10. Особенности исполнения бюджета поселения в 2025 году</w:t>
      </w:r>
    </w:p>
    <w:p w14:paraId="57000000">
      <w:pPr>
        <w:widowControl w:val="0"/>
        <w:ind w:firstLine="851" w:left="0"/>
        <w:jc w:val="both"/>
        <w:rPr>
          <w:sz w:val="28"/>
        </w:rPr>
      </w:pPr>
      <w:r>
        <w:rPr>
          <w:sz w:val="28"/>
        </w:rPr>
        <w:t>1. Установить в соответствии с пунктом 6 статьи 42 к решению Собрания депутатов Кринично-Лугского сельского поселения от 11.12.2020 № 244«Об утверждении Положения о бюджетном процессе в муниципальном образовании Кринично-Лугское сельское поселение», что основанием для внесения в 2025 году изменений в показатели сводной бюджетной росписи бюджета поселения являются:</w:t>
      </w:r>
    </w:p>
    <w:p w14:paraId="58000000">
      <w:pPr>
        <w:widowControl w:val="0"/>
        <w:numPr>
          <w:ilvl w:val="0"/>
          <w:numId w:val="4"/>
        </w:numPr>
        <w:ind w:firstLine="850" w:left="0"/>
        <w:jc w:val="both"/>
        <w:rPr>
          <w:sz w:val="28"/>
        </w:rPr>
      </w:pPr>
      <w:r>
        <w:rPr>
          <w:sz w:val="28"/>
        </w:rPr>
        <w:t>в части неиспользованных бюджетных ассигнований резервного фонда Администрации Кринично-Лугского сельского поселения (резервного фонда Правительства Ростовской области) выделенных в порядке, установленном Администрацией Кринично-Лугского сельского поселения, распоряжения Администрации Кринично-Лугского о сельского поселения, предусматривающие:</w:t>
      </w:r>
    </w:p>
    <w:p w14:paraId="59000000">
      <w:pPr>
        <w:widowControl w:val="0"/>
        <w:ind w:firstLine="851" w:left="0"/>
        <w:jc w:val="both"/>
        <w:rPr>
          <w:sz w:val="28"/>
        </w:rPr>
      </w:pPr>
      <w:r>
        <w:rPr>
          <w:sz w:val="28"/>
        </w:rPr>
        <w:t>уменьшение объема ранее выделенных бюджетных ассигнований из резервного фонда Администрации Кринично-Лугского сельского поселения (резервного фонда Правительства Ростовской области) на сумму неиспользованных средств;</w:t>
      </w:r>
    </w:p>
    <w:p w14:paraId="5A000000">
      <w:pPr>
        <w:widowControl w:val="0"/>
        <w:ind w:firstLine="851" w:left="0"/>
        <w:jc w:val="both"/>
        <w:rPr>
          <w:sz w:val="28"/>
        </w:rPr>
      </w:pPr>
      <w:r>
        <w:rPr>
          <w:sz w:val="28"/>
        </w:rPr>
        <w:t>признание утратившими силу ранее принятых распоряжений Администрации Кринично-Лугского сельского поселения о выделении средств из резервного фонда Администрации Кринично-Лугского сельского поселения;</w:t>
      </w:r>
    </w:p>
    <w:p w14:paraId="5B000000">
      <w:pPr>
        <w:ind w:firstLine="851" w:left="0"/>
        <w:jc w:val="both"/>
        <w:rPr>
          <w:sz w:val="28"/>
        </w:rPr>
      </w:pPr>
      <w:r>
        <w:rPr>
          <w:sz w:val="28"/>
        </w:rPr>
        <w:t>2) перераспределение бюджетных ассигнований в связи с изменением и (или)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Кринично-Лугского сельского поселения;</w:t>
      </w:r>
    </w:p>
    <w:p w14:paraId="5C000000">
      <w:pPr>
        <w:ind w:firstLine="851" w:left="0"/>
        <w:jc w:val="both"/>
        <w:rPr>
          <w:sz w:val="28"/>
        </w:rPr>
      </w:pPr>
      <w:r>
        <w:rPr>
          <w:sz w:val="28"/>
        </w:rPr>
        <w:t>3) перераспределение бюджетных ассигнований между разделами, подразделами, целевыми статьями и видами расходов классификации расходов бюджета поселения в пределах общего объема бюджетных ассигнований, предусмотренных главному распорядителю средств бюджета поселения, на выполнение региональных проектов, направленных на реализацию федеральных проектов, входящих в состав национальных проектов, не противоречащее бюджетному законодательству;</w:t>
      </w:r>
    </w:p>
    <w:p w14:paraId="5D000000">
      <w:pPr>
        <w:ind w:firstLine="851" w:left="0"/>
        <w:jc w:val="both"/>
        <w:rPr>
          <w:sz w:val="28"/>
        </w:rPr>
      </w:pPr>
      <w:r>
        <w:rPr>
          <w:sz w:val="28"/>
        </w:rPr>
        <w:t>4) перераспределение бюджетных ассигнований между разделами, подразделами, целевыми статьями и видами расходов классификации расходов бюджета Кринично-Лугского сельского поселения в пределах общего объема бюджетных ассигнований, предусмотренных главному распорядителю средств бюджета Кринично-Лугского сельского поселения, для софинансирования расходных обязательств в целях выполнения условий предоставления субсидий и иных межбюджетных трансфертов из областного бюджета, не противоречащее бюджетному законодательству.</w:t>
      </w:r>
    </w:p>
    <w:p w14:paraId="5E000000">
      <w:pPr>
        <w:ind w:firstLine="851" w:left="0"/>
        <w:jc w:val="both"/>
        <w:rPr>
          <w:sz w:val="28"/>
        </w:rPr>
      </w:pPr>
      <w:r>
        <w:rPr>
          <w:sz w:val="28"/>
        </w:rPr>
        <w:t>2. Установить, что в 2025 году в соответствии со статьями 220.2 и 242.26 Бюджетного кодекса Российской Федерации казначейскому сопровождению подлежат средства бюджета Кринично-Лугского сельского поселения Куйбышевского района, предоставляемые в соответствии со статьей 80 Бюджетного кодекса Российской Федерации.</w:t>
      </w:r>
    </w:p>
    <w:p w14:paraId="5F000000">
      <w:pPr>
        <w:ind w:firstLine="720" w:left="0"/>
        <w:jc w:val="both"/>
        <w:rPr>
          <w:sz w:val="26"/>
          <w:shd w:fill="FFE779" w:val="clear"/>
        </w:rPr>
      </w:pPr>
    </w:p>
    <w:p w14:paraId="60000000">
      <w:pPr>
        <w:widowControl w:val="0"/>
        <w:ind w:firstLine="851" w:left="0"/>
        <w:jc w:val="both"/>
        <w:rPr>
          <w:sz w:val="28"/>
        </w:rPr>
      </w:pPr>
      <w:r>
        <w:rPr>
          <w:sz w:val="28"/>
        </w:rPr>
        <w:t>2. Опубликовать настоящее решение</w:t>
      </w:r>
      <w:r>
        <w:rPr>
          <w:b w:val="1"/>
          <w:sz w:val="28"/>
        </w:rPr>
        <w:t xml:space="preserve"> </w:t>
      </w:r>
      <w:r>
        <w:rPr>
          <w:sz w:val="28"/>
        </w:rPr>
        <w:t>в информационном бюллетене и на официальном сайте Администрации Кринично-Лугского сельского поселения.</w:t>
      </w:r>
    </w:p>
    <w:p w14:paraId="61000000">
      <w:pPr>
        <w:ind w:firstLine="851" w:left="0"/>
        <w:jc w:val="both"/>
        <w:rPr>
          <w:sz w:val="28"/>
        </w:rPr>
      </w:pPr>
      <w:r>
        <w:rPr>
          <w:sz w:val="28"/>
        </w:rPr>
        <w:t xml:space="preserve">3.  Данное решение вступает в силу с 1 января 2025 года.  </w:t>
      </w:r>
    </w:p>
    <w:p w14:paraId="62000000">
      <w:pPr>
        <w:ind w:firstLine="851" w:left="0"/>
        <w:jc w:val="both"/>
        <w:rPr>
          <w:sz w:val="28"/>
        </w:rPr>
      </w:pPr>
      <w:r>
        <w:rPr>
          <w:sz w:val="28"/>
        </w:rPr>
        <w:t>4. Контроль за исполнением настоящего решения возложить на постоянную комиссию по бюджету, налогам и собственности (председатель постоянной комиссии Лавришко О.В.)</w:t>
      </w:r>
    </w:p>
    <w:p w14:paraId="63000000">
      <w:pPr>
        <w:ind/>
        <w:jc w:val="both"/>
        <w:rPr>
          <w:sz w:val="28"/>
        </w:rPr>
      </w:pPr>
    </w:p>
    <w:p w14:paraId="64000000">
      <w:pPr>
        <w:rPr>
          <w:sz w:val="28"/>
        </w:rPr>
      </w:pPr>
      <w:r>
        <w:rPr>
          <w:sz w:val="28"/>
        </w:rPr>
        <w:t>Заместитель председателя Собрания депутатов</w:t>
      </w:r>
    </w:p>
    <w:p w14:paraId="65000000">
      <w:pPr>
        <w:ind/>
        <w:jc w:val="both"/>
        <w:rPr>
          <w:sz w:val="28"/>
        </w:rPr>
      </w:pPr>
      <w:r>
        <w:rPr>
          <w:sz w:val="28"/>
        </w:rPr>
        <w:t xml:space="preserve">Кринично-Лугского сельского поселения                                       С.М. Сасунов </w:t>
      </w:r>
    </w:p>
    <w:p w14:paraId="66000000">
      <w:pPr>
        <w:sectPr>
          <w:footerReference r:id="rId5" w:type="default"/>
          <w:pgSz w:h="16848" w:orient="portrait" w:w="11908"/>
          <w:pgMar w:bottom="850" w:footer="709" w:gutter="0" w:header="709" w:left="1644" w:right="850" w:top="1134"/>
          <w:pgNumType w:start="1"/>
          <w:titlePg/>
        </w:sectPr>
      </w:pPr>
    </w:p>
    <w:tbl>
      <w:tblPr>
        <w:tblStyle w:val="Style_4"/>
        <w:tblInd w:type="dxa" w:w="108"/>
        <w:tblLayout w:type="fixed"/>
      </w:tblPr>
      <w:tblGrid>
        <w:gridCol w:w="7920"/>
        <w:gridCol w:w="6480"/>
      </w:tblGrid>
      <w:tr>
        <w:trPr>
          <w:trHeight w:hRule="atLeast" w:val="1079"/>
        </w:trPr>
        <w:tc>
          <w:tcPr>
            <w:tcW w:type="dxa" w:w="7920"/>
            <w:tcMar>
              <w:top w:type="dxa" w:w="0"/>
              <w:left w:type="dxa" w:w="108"/>
              <w:bottom w:type="dxa" w:w="0"/>
              <w:right w:type="dxa" w:w="108"/>
            </w:tcMar>
          </w:tcPr>
          <w:p w14:paraId="67000000">
            <w:pPr>
              <w:widowControl w:val="0"/>
              <w:ind/>
              <w:jc w:val="both"/>
            </w:pPr>
          </w:p>
        </w:tc>
        <w:tc>
          <w:tcPr>
            <w:tcW w:type="dxa" w:w="6480"/>
            <w:tcMar>
              <w:top w:type="dxa" w:w="0"/>
              <w:left w:type="dxa" w:w="108"/>
              <w:bottom w:type="dxa" w:w="0"/>
              <w:right w:type="dxa" w:w="108"/>
            </w:tcMar>
          </w:tcPr>
          <w:p w14:paraId="68000000">
            <w:pPr>
              <w:tabs>
                <w:tab w:leader="none" w:pos="390" w:val="left"/>
                <w:tab w:leader="none" w:pos="5525" w:val="left"/>
                <w:tab w:leader="none" w:pos="6192" w:val="left"/>
                <w:tab w:leader="none" w:pos="6581" w:val="left"/>
                <w:tab w:leader="none" w:pos="7382" w:val="left"/>
                <w:tab w:leader="none" w:pos="7747" w:val="left"/>
                <w:tab w:leader="none" w:pos="8438" w:val="left"/>
                <w:tab w:leader="none" w:pos="9216" w:val="left"/>
                <w:tab w:leader="none" w:pos="9994" w:val="left"/>
              </w:tabs>
              <w:ind/>
              <w:jc w:val="right"/>
            </w:pPr>
            <w:r>
              <w:t xml:space="preserve">Приложение 1 </w:t>
            </w:r>
          </w:p>
          <w:p w14:paraId="69000000">
            <w:pPr>
              <w:widowControl w:val="0"/>
              <w:ind/>
              <w:jc w:val="right"/>
            </w:pPr>
            <w:r>
              <w:t>к</w:t>
            </w:r>
            <w:r>
              <w:t xml:space="preserve"> решению  Собрания депутатов  </w:t>
            </w:r>
          </w:p>
          <w:p w14:paraId="6A000000">
            <w:pPr>
              <w:widowControl w:val="0"/>
              <w:ind/>
              <w:jc w:val="right"/>
            </w:pPr>
            <w:r>
              <w:t>Кринично-Лугского</w:t>
            </w:r>
            <w:r>
              <w:t xml:space="preserve"> сельского поселения</w:t>
            </w:r>
          </w:p>
          <w:p w14:paraId="6B000000">
            <w:pPr>
              <w:widowControl w:val="0"/>
              <w:ind/>
              <w:jc w:val="right"/>
            </w:pPr>
            <w:r>
              <w:rPr>
                <w:sz w:val="26"/>
              </w:rPr>
              <w:t>от 00.12.2024 года №</w:t>
            </w:r>
          </w:p>
        </w:tc>
      </w:tr>
    </w:tbl>
    <w:p w14:paraId="6C000000">
      <w:pPr>
        <w:widowControl w:val="0"/>
        <w:ind/>
        <w:jc w:val="both"/>
      </w:pPr>
    </w:p>
    <w:tbl>
      <w:tblPr>
        <w:tblStyle w:val="Style_4"/>
        <w:tblInd w:type="dxa" w:w="108"/>
        <w:tblLayout w:type="fixed"/>
      </w:tblPr>
      <w:tblGrid>
        <w:gridCol w:w="2953"/>
        <w:gridCol w:w="6577"/>
        <w:gridCol w:w="1601"/>
        <w:gridCol w:w="1680"/>
        <w:gridCol w:w="1591"/>
      </w:tblGrid>
      <w:tr>
        <w:trPr>
          <w:trHeight w:hRule="atLeast" w:val="375"/>
        </w:trPr>
        <w:tc>
          <w:tcPr>
            <w:tcW w:type="dxa" w:w="14402"/>
            <w:gridSpan w:val="5"/>
            <w:tcBorders>
              <w:top w:sz="4" w:val="nil"/>
              <w:left w:sz="4" w:val="nil"/>
              <w:bottom w:sz="4" w:val="nil"/>
              <w:right w:sz="4" w:val="nil"/>
            </w:tcBorders>
          </w:tcPr>
          <w:p w14:paraId="6D000000">
            <w:pPr>
              <w:widowControl w:val="0"/>
              <w:ind/>
              <w:jc w:val="center"/>
              <w:rPr>
                <w:b w:val="1"/>
              </w:rPr>
            </w:pPr>
            <w:r>
              <w:t>Объем поступлений доходов бюджета Кринично-Лугского сельского поселения</w:t>
            </w:r>
          </w:p>
          <w:p w14:paraId="6E000000">
            <w:pPr>
              <w:ind/>
              <w:jc w:val="center"/>
            </w:pPr>
            <w:r>
              <w:t>Куйбышевского района на 2025 год и на плановый период 2026 и 2027 годов</w:t>
            </w:r>
          </w:p>
        </w:tc>
      </w:tr>
      <w:tr>
        <w:trPr>
          <w:trHeight w:hRule="atLeast" w:val="356"/>
        </w:trPr>
        <w:tc>
          <w:tcPr>
            <w:tcW w:type="dxa" w:w="14402"/>
            <w:gridSpan w:val="5"/>
          </w:tcPr>
          <w:p w14:paraId="6F000000">
            <w:pPr>
              <w:ind/>
              <w:jc w:val="right"/>
            </w:pPr>
            <w:r>
              <w:t>тыс. рублей</w:t>
            </w:r>
          </w:p>
        </w:tc>
      </w:tr>
      <w:tr>
        <w:trPr>
          <w:trHeight w:hRule="atLeast" w:val="454"/>
        </w:trPr>
        <w:tc>
          <w:tcPr>
            <w:tcW w:type="dxa" w:w="2953"/>
            <w:tcBorders>
              <w:top w:color="000000" w:sz="4" w:val="single"/>
              <w:left w:color="000000" w:sz="4" w:val="single"/>
              <w:bottom w:color="000000" w:sz="4" w:val="single"/>
            </w:tcBorders>
            <w:vAlign w:val="center"/>
          </w:tcPr>
          <w:p w14:paraId="70000000">
            <w:pPr>
              <w:ind/>
              <w:jc w:val="center"/>
            </w:pPr>
            <w:r>
              <w:t>Код бюджетной классификации Российской Федерации</w:t>
            </w:r>
          </w:p>
        </w:tc>
        <w:tc>
          <w:tcPr>
            <w:tcW w:type="dxa" w:w="6577"/>
            <w:tcBorders>
              <w:top w:color="000000" w:sz="4" w:val="single"/>
              <w:left w:color="000000" w:sz="4" w:val="single"/>
              <w:bottom w:color="000000" w:sz="4" w:val="single"/>
            </w:tcBorders>
            <w:vAlign w:val="center"/>
          </w:tcPr>
          <w:p w14:paraId="71000000">
            <w:pPr>
              <w:ind/>
              <w:jc w:val="center"/>
            </w:pPr>
            <w:r>
              <w:t>Наименование</w:t>
            </w:r>
          </w:p>
        </w:tc>
        <w:tc>
          <w:tcPr>
            <w:tcW w:type="dxa" w:w="1601"/>
            <w:tcBorders>
              <w:top w:color="000000" w:sz="4" w:val="single"/>
              <w:left w:color="000000" w:sz="4" w:val="single"/>
              <w:bottom w:color="000000" w:sz="4" w:val="single"/>
            </w:tcBorders>
            <w:vAlign w:val="center"/>
          </w:tcPr>
          <w:p w14:paraId="72000000">
            <w:pPr>
              <w:ind/>
              <w:jc w:val="center"/>
            </w:pPr>
            <w:r>
              <w:t>2025 год</w:t>
            </w:r>
          </w:p>
        </w:tc>
        <w:tc>
          <w:tcPr>
            <w:tcW w:type="dxa" w:w="1680"/>
            <w:tcBorders>
              <w:top w:color="000000" w:sz="4" w:val="single"/>
              <w:left w:color="000000" w:sz="4" w:val="single"/>
              <w:bottom w:color="000000" w:sz="4" w:val="single"/>
            </w:tcBorders>
            <w:vAlign w:val="center"/>
          </w:tcPr>
          <w:p w14:paraId="73000000">
            <w:pPr>
              <w:ind/>
              <w:jc w:val="center"/>
            </w:pPr>
            <w:r>
              <w:t>2026 год</w:t>
            </w:r>
          </w:p>
        </w:tc>
        <w:tc>
          <w:tcPr>
            <w:tcW w:type="dxa" w:w="1591"/>
            <w:tcBorders>
              <w:top w:color="000000" w:sz="4" w:val="single"/>
              <w:left w:color="000000" w:sz="4" w:val="single"/>
              <w:bottom w:color="000000" w:sz="4" w:val="single"/>
              <w:right w:color="000000" w:sz="4" w:val="single"/>
            </w:tcBorders>
            <w:vAlign w:val="center"/>
          </w:tcPr>
          <w:p w14:paraId="74000000">
            <w:pPr>
              <w:ind/>
              <w:jc w:val="center"/>
            </w:pPr>
            <w:r>
              <w:t>2027 год</w:t>
            </w:r>
          </w:p>
        </w:tc>
      </w:tr>
      <w:tr>
        <w:trPr>
          <w:trHeight w:hRule="atLeast" w:val="172"/>
        </w:trPr>
        <w:tc>
          <w:tcPr>
            <w:tcW w:type="dxa" w:w="2953"/>
            <w:tcBorders>
              <w:left w:color="000000" w:sz="4" w:val="single"/>
              <w:bottom w:color="000000" w:sz="4" w:val="single"/>
            </w:tcBorders>
            <w:vAlign w:val="center"/>
          </w:tcPr>
          <w:p w14:paraId="75000000">
            <w:r>
              <w:t>1 00 00000 00 0000 000</w:t>
            </w:r>
          </w:p>
        </w:tc>
        <w:tc>
          <w:tcPr>
            <w:tcW w:type="dxa" w:w="6577"/>
            <w:tcBorders>
              <w:left w:color="000000" w:sz="4" w:val="single"/>
              <w:bottom w:color="000000" w:sz="4" w:val="single"/>
            </w:tcBorders>
            <w:vAlign w:val="center"/>
          </w:tcPr>
          <w:p w14:paraId="76000000">
            <w:r>
              <w:t>НАЛОГОВЫЕ И НЕНАЛОГОВЫЕ ДОХОДЫ</w:t>
            </w:r>
          </w:p>
        </w:tc>
        <w:tc>
          <w:tcPr>
            <w:tcW w:type="dxa" w:w="1601"/>
            <w:tcBorders>
              <w:left w:color="000000" w:sz="4" w:val="single"/>
              <w:bottom w:color="000000" w:sz="4" w:val="single"/>
            </w:tcBorders>
            <w:vAlign w:val="center"/>
          </w:tcPr>
          <w:p w14:paraId="77000000">
            <w:pPr>
              <w:ind/>
              <w:jc w:val="center"/>
            </w:pPr>
            <w:r>
              <w:t>19 750,7</w:t>
            </w:r>
          </w:p>
        </w:tc>
        <w:tc>
          <w:tcPr>
            <w:tcW w:type="dxa" w:w="1680"/>
            <w:tcBorders>
              <w:left w:color="000000" w:sz="4" w:val="single"/>
              <w:bottom w:color="000000" w:sz="4" w:val="single"/>
            </w:tcBorders>
            <w:vAlign w:val="center"/>
          </w:tcPr>
          <w:p w14:paraId="78000000">
            <w:pPr>
              <w:ind/>
              <w:jc w:val="center"/>
            </w:pPr>
            <w:r>
              <w:t>19 608,5</w:t>
            </w:r>
          </w:p>
        </w:tc>
        <w:tc>
          <w:tcPr>
            <w:tcW w:type="dxa" w:w="1591"/>
            <w:tcBorders>
              <w:left w:color="000000" w:sz="4" w:val="single"/>
              <w:bottom w:color="000000" w:sz="4" w:val="single"/>
              <w:right w:color="000000" w:sz="4" w:val="single"/>
            </w:tcBorders>
            <w:vAlign w:val="center"/>
          </w:tcPr>
          <w:p w14:paraId="79000000">
            <w:pPr>
              <w:ind/>
              <w:jc w:val="center"/>
            </w:pPr>
            <w:r>
              <w:t>19 926,6</w:t>
            </w:r>
          </w:p>
        </w:tc>
      </w:tr>
      <w:tr>
        <w:trPr>
          <w:trHeight w:hRule="atLeast" w:val="139"/>
        </w:trPr>
        <w:tc>
          <w:tcPr>
            <w:tcW w:type="dxa" w:w="2953"/>
            <w:tcBorders>
              <w:left w:color="000000" w:sz="4" w:val="single"/>
              <w:bottom w:color="000000" w:sz="4" w:val="single"/>
            </w:tcBorders>
            <w:vAlign w:val="center"/>
          </w:tcPr>
          <w:p w14:paraId="7A000000">
            <w:r>
              <w:t>1 01 00000 00 0000 000</w:t>
            </w:r>
          </w:p>
        </w:tc>
        <w:tc>
          <w:tcPr>
            <w:tcW w:type="dxa" w:w="6577"/>
            <w:tcBorders>
              <w:left w:color="000000" w:sz="4" w:val="single"/>
              <w:bottom w:color="000000" w:sz="4" w:val="single"/>
            </w:tcBorders>
            <w:vAlign w:val="center"/>
          </w:tcPr>
          <w:p w14:paraId="7B000000">
            <w:r>
              <w:t>НАЛОГИ НА ПРИБЫЛЬ, ДОХОДЫ</w:t>
            </w:r>
          </w:p>
        </w:tc>
        <w:tc>
          <w:tcPr>
            <w:tcW w:type="dxa" w:w="1601"/>
            <w:tcBorders>
              <w:left w:color="000000" w:sz="4" w:val="single"/>
              <w:bottom w:color="000000" w:sz="4" w:val="single"/>
            </w:tcBorders>
            <w:vAlign w:val="center"/>
          </w:tcPr>
          <w:p w14:paraId="7C000000">
            <w:pPr>
              <w:ind/>
              <w:jc w:val="center"/>
            </w:pPr>
            <w:r>
              <w:t>3 109,6</w:t>
            </w:r>
          </w:p>
        </w:tc>
        <w:tc>
          <w:tcPr>
            <w:tcW w:type="dxa" w:w="1680"/>
            <w:tcBorders>
              <w:left w:color="000000" w:sz="4" w:val="single"/>
              <w:bottom w:color="000000" w:sz="4" w:val="single"/>
            </w:tcBorders>
            <w:vAlign w:val="center"/>
          </w:tcPr>
          <w:p w14:paraId="7D000000">
            <w:pPr>
              <w:ind/>
              <w:jc w:val="center"/>
            </w:pPr>
            <w:r>
              <w:t>3 228,3</w:t>
            </w:r>
          </w:p>
        </w:tc>
        <w:tc>
          <w:tcPr>
            <w:tcW w:type="dxa" w:w="1591"/>
            <w:tcBorders>
              <w:left w:color="000000" w:sz="4" w:val="single"/>
              <w:bottom w:color="000000" w:sz="4" w:val="single"/>
              <w:right w:color="000000" w:sz="4" w:val="single"/>
            </w:tcBorders>
            <w:vAlign w:val="center"/>
          </w:tcPr>
          <w:p w14:paraId="7E000000">
            <w:pPr>
              <w:ind/>
              <w:jc w:val="center"/>
            </w:pPr>
            <w:r>
              <w:t>3 362,5</w:t>
            </w:r>
          </w:p>
        </w:tc>
      </w:tr>
      <w:tr>
        <w:trPr>
          <w:trHeight w:hRule="atLeast" w:val="139"/>
        </w:trPr>
        <w:tc>
          <w:tcPr>
            <w:tcW w:type="dxa" w:w="2953"/>
            <w:tcBorders>
              <w:left w:color="000000" w:sz="4" w:val="single"/>
              <w:bottom w:color="000000" w:sz="4" w:val="single"/>
            </w:tcBorders>
            <w:vAlign w:val="center"/>
          </w:tcPr>
          <w:p w14:paraId="7F000000">
            <w:r>
              <w:t>1 01 02000 01 0000 110</w:t>
            </w:r>
          </w:p>
        </w:tc>
        <w:tc>
          <w:tcPr>
            <w:tcW w:type="dxa" w:w="6577"/>
            <w:tcBorders>
              <w:left w:color="000000" w:sz="4" w:val="single"/>
              <w:bottom w:color="000000" w:sz="4" w:val="single"/>
            </w:tcBorders>
            <w:vAlign w:val="center"/>
          </w:tcPr>
          <w:p w14:paraId="80000000">
            <w:r>
              <w:t>Налог на доходы физических лиц</w:t>
            </w:r>
          </w:p>
        </w:tc>
        <w:tc>
          <w:tcPr>
            <w:tcW w:type="dxa" w:w="1601"/>
            <w:tcBorders>
              <w:left w:color="000000" w:sz="4" w:val="single"/>
              <w:bottom w:color="000000" w:sz="4" w:val="single"/>
            </w:tcBorders>
            <w:vAlign w:val="center"/>
          </w:tcPr>
          <w:p w14:paraId="81000000">
            <w:pPr>
              <w:ind/>
              <w:jc w:val="center"/>
            </w:pPr>
            <w:r>
              <w:t>3 109,6</w:t>
            </w:r>
          </w:p>
        </w:tc>
        <w:tc>
          <w:tcPr>
            <w:tcW w:type="dxa" w:w="1680"/>
            <w:tcBorders>
              <w:left w:color="000000" w:sz="4" w:val="single"/>
              <w:bottom w:color="000000" w:sz="4" w:val="single"/>
            </w:tcBorders>
            <w:vAlign w:val="center"/>
          </w:tcPr>
          <w:p w14:paraId="82000000">
            <w:pPr>
              <w:ind/>
              <w:jc w:val="center"/>
            </w:pPr>
            <w:r>
              <w:t>3 228,3</w:t>
            </w:r>
          </w:p>
        </w:tc>
        <w:tc>
          <w:tcPr>
            <w:tcW w:type="dxa" w:w="1591"/>
            <w:tcBorders>
              <w:left w:color="000000" w:sz="4" w:val="single"/>
              <w:bottom w:color="000000" w:sz="4" w:val="single"/>
              <w:right w:color="000000" w:sz="4" w:val="single"/>
            </w:tcBorders>
            <w:vAlign w:val="center"/>
          </w:tcPr>
          <w:p w14:paraId="83000000">
            <w:pPr>
              <w:ind/>
              <w:jc w:val="center"/>
            </w:pPr>
            <w:r>
              <w:t>3 362,5</w:t>
            </w:r>
          </w:p>
        </w:tc>
      </w:tr>
      <w:tr>
        <w:trPr>
          <w:trHeight w:hRule="atLeast" w:val="620"/>
        </w:trPr>
        <w:tc>
          <w:tcPr>
            <w:tcW w:type="dxa" w:w="2953"/>
            <w:tcBorders>
              <w:left w:color="000000" w:sz="4" w:val="single"/>
              <w:bottom w:color="000000" w:sz="4" w:val="single"/>
            </w:tcBorders>
            <w:vAlign w:val="center"/>
          </w:tcPr>
          <w:p w14:paraId="84000000">
            <w:r>
              <w:t>1 01 02010 01 0000 110</w:t>
            </w:r>
          </w:p>
        </w:tc>
        <w:tc>
          <w:tcPr>
            <w:tcW w:type="dxa" w:w="6577"/>
            <w:tcBorders>
              <w:left w:color="000000" w:sz="4" w:val="single"/>
              <w:bottom w:color="000000" w:sz="4" w:val="single"/>
            </w:tcBorders>
            <w:vAlign w:val="center"/>
          </w:tcPr>
          <w:p w14:paraId="85000000">
            <w:r>
              <w:rPr>
                <w:rFonts w:ascii="Times New Roman" w:hAnsi="Times New Roman"/>
                <w:sz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rFonts w:ascii="Times New Roman" w:hAnsi="Times New Roman"/>
                <w:sz w:val="24"/>
                <w:vertAlign w:val="superscript"/>
              </w:rPr>
              <w:t>1</w:t>
            </w:r>
            <w:r>
              <w:rPr>
                <w:rFonts w:ascii="Times New Roman" w:hAnsi="Times New Roman"/>
                <w:sz w:val="24"/>
              </w:rPr>
              <w:t xml:space="preserve">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r>
              <w:rPr>
                <w:rFonts w:ascii="Times New Roman" w:hAnsi="Times New Roman"/>
                <w:sz w:val="24"/>
              </w:rPr>
              <w:t xml:space="preserve"> </w:t>
            </w:r>
            <w:r>
              <w:rPr>
                <w:rFonts w:ascii="Times New Roman" w:hAnsi="Times New Roman"/>
                <w:sz w:val="24"/>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type="dxa" w:w="1601"/>
            <w:tcBorders>
              <w:left w:color="000000" w:sz="4" w:val="single"/>
              <w:bottom w:color="000000" w:sz="4" w:val="single"/>
            </w:tcBorders>
            <w:vAlign w:val="center"/>
          </w:tcPr>
          <w:p w14:paraId="86000000">
            <w:pPr>
              <w:ind/>
              <w:jc w:val="center"/>
            </w:pPr>
            <w:r>
              <w:t>3 109,6</w:t>
            </w:r>
          </w:p>
        </w:tc>
        <w:tc>
          <w:tcPr>
            <w:tcW w:type="dxa" w:w="1680"/>
            <w:tcBorders>
              <w:left w:color="000000" w:sz="4" w:val="single"/>
              <w:bottom w:color="000000" w:sz="4" w:val="single"/>
            </w:tcBorders>
            <w:vAlign w:val="center"/>
          </w:tcPr>
          <w:p w14:paraId="87000000">
            <w:pPr>
              <w:ind/>
              <w:jc w:val="center"/>
            </w:pPr>
            <w:r>
              <w:t>3 228,3</w:t>
            </w:r>
          </w:p>
        </w:tc>
        <w:tc>
          <w:tcPr>
            <w:tcW w:type="dxa" w:w="1591"/>
            <w:tcBorders>
              <w:left w:color="000000" w:sz="4" w:val="single"/>
              <w:bottom w:color="000000" w:sz="4" w:val="single"/>
              <w:right w:color="000000" w:sz="4" w:val="single"/>
            </w:tcBorders>
            <w:vAlign w:val="center"/>
          </w:tcPr>
          <w:p w14:paraId="88000000">
            <w:pPr>
              <w:ind/>
              <w:jc w:val="center"/>
            </w:pPr>
            <w:r>
              <w:t>3 362,5</w:t>
            </w:r>
          </w:p>
        </w:tc>
      </w:tr>
      <w:tr>
        <w:trPr>
          <w:trHeight w:hRule="atLeast" w:val="139"/>
        </w:trPr>
        <w:tc>
          <w:tcPr>
            <w:tcW w:type="dxa" w:w="2953"/>
            <w:tcBorders>
              <w:left w:color="000000" w:sz="4" w:val="single"/>
              <w:bottom w:color="000000" w:sz="4" w:val="single"/>
            </w:tcBorders>
            <w:vAlign w:val="center"/>
          </w:tcPr>
          <w:p w14:paraId="89000000">
            <w:r>
              <w:t>1 05 00000 00 0000 000</w:t>
            </w:r>
          </w:p>
        </w:tc>
        <w:tc>
          <w:tcPr>
            <w:tcW w:type="dxa" w:w="6577"/>
            <w:tcBorders>
              <w:left w:color="000000" w:sz="4" w:val="single"/>
              <w:bottom w:color="000000" w:sz="4" w:val="single"/>
            </w:tcBorders>
            <w:vAlign w:val="center"/>
          </w:tcPr>
          <w:p w14:paraId="8A000000">
            <w:r>
              <w:t>НАЛОГИ НА СОВОКУПНЫЙ ДОХОД</w:t>
            </w:r>
          </w:p>
        </w:tc>
        <w:tc>
          <w:tcPr>
            <w:tcW w:type="dxa" w:w="1601"/>
            <w:tcBorders>
              <w:left w:color="000000" w:sz="4" w:val="single"/>
              <w:bottom w:color="000000" w:sz="4" w:val="single"/>
            </w:tcBorders>
          </w:tcPr>
          <w:p w14:paraId="8B000000">
            <w:pPr>
              <w:ind/>
              <w:jc w:val="center"/>
            </w:pPr>
            <w:r>
              <w:t xml:space="preserve">3 881,8                                                                                                                                                                                                                                                                                                                                                                                                                                                            </w:t>
            </w:r>
          </w:p>
        </w:tc>
        <w:tc>
          <w:tcPr>
            <w:tcW w:type="dxa" w:w="1680"/>
            <w:tcBorders>
              <w:left w:color="000000" w:sz="4" w:val="single"/>
              <w:bottom w:color="000000" w:sz="4" w:val="single"/>
            </w:tcBorders>
            <w:vAlign w:val="center"/>
          </w:tcPr>
          <w:p w14:paraId="8C000000">
            <w:pPr>
              <w:ind/>
              <w:jc w:val="center"/>
            </w:pPr>
            <w:r>
              <w:t>4 037,1</w:t>
            </w:r>
          </w:p>
        </w:tc>
        <w:tc>
          <w:tcPr>
            <w:tcW w:type="dxa" w:w="1591"/>
            <w:tcBorders>
              <w:left w:color="000000" w:sz="4" w:val="single"/>
              <w:bottom w:color="000000" w:sz="4" w:val="single"/>
              <w:right w:color="000000" w:sz="4" w:val="single"/>
            </w:tcBorders>
            <w:vAlign w:val="center"/>
          </w:tcPr>
          <w:p w14:paraId="8D000000">
            <w:pPr>
              <w:ind/>
              <w:jc w:val="center"/>
            </w:pPr>
            <w:r>
              <w:t xml:space="preserve">4 198,6                                                                                                                                                              </w:t>
            </w:r>
          </w:p>
        </w:tc>
      </w:tr>
      <w:tr>
        <w:trPr>
          <w:trHeight w:hRule="atLeast" w:val="139"/>
        </w:trPr>
        <w:tc>
          <w:tcPr>
            <w:tcW w:type="dxa" w:w="2953"/>
            <w:tcBorders>
              <w:left w:color="000000" w:sz="4" w:val="single"/>
              <w:bottom w:color="000000" w:sz="4" w:val="single"/>
            </w:tcBorders>
            <w:vAlign w:val="center"/>
          </w:tcPr>
          <w:p w14:paraId="8E000000">
            <w:r>
              <w:t>1 05 03000 01 0000 110</w:t>
            </w:r>
          </w:p>
        </w:tc>
        <w:tc>
          <w:tcPr>
            <w:tcW w:type="dxa" w:w="6577"/>
            <w:tcBorders>
              <w:left w:color="000000" w:sz="4" w:val="single"/>
              <w:bottom w:color="000000" w:sz="4" w:val="single"/>
            </w:tcBorders>
            <w:vAlign w:val="center"/>
          </w:tcPr>
          <w:p w14:paraId="8F000000">
            <w:r>
              <w:t>Единый сельскохозяйственный налог</w:t>
            </w:r>
          </w:p>
        </w:tc>
        <w:tc>
          <w:tcPr>
            <w:tcW w:type="dxa" w:w="1601"/>
            <w:tcBorders>
              <w:left w:color="000000" w:sz="4" w:val="single"/>
              <w:bottom w:color="000000" w:sz="4" w:val="single"/>
            </w:tcBorders>
          </w:tcPr>
          <w:p w14:paraId="90000000">
            <w:pPr>
              <w:ind/>
              <w:jc w:val="center"/>
            </w:pPr>
            <w:r>
              <w:t xml:space="preserve">3 881,8                                                                                                                                                                                                                                                                                                                                                                                                                                                            </w:t>
            </w:r>
          </w:p>
        </w:tc>
        <w:tc>
          <w:tcPr>
            <w:tcW w:type="dxa" w:w="1680"/>
            <w:tcBorders>
              <w:left w:color="000000" w:sz="4" w:val="single"/>
              <w:bottom w:color="000000" w:sz="4" w:val="single"/>
            </w:tcBorders>
            <w:vAlign w:val="center"/>
          </w:tcPr>
          <w:p w14:paraId="91000000">
            <w:pPr>
              <w:ind/>
              <w:jc w:val="center"/>
            </w:pPr>
            <w:r>
              <w:t>4 037,1</w:t>
            </w:r>
          </w:p>
        </w:tc>
        <w:tc>
          <w:tcPr>
            <w:tcW w:type="dxa" w:w="1591"/>
            <w:tcBorders>
              <w:left w:color="000000" w:sz="4" w:val="single"/>
              <w:bottom w:color="000000" w:sz="4" w:val="single"/>
              <w:right w:color="000000" w:sz="4" w:val="single"/>
            </w:tcBorders>
            <w:vAlign w:val="center"/>
          </w:tcPr>
          <w:p w14:paraId="92000000">
            <w:pPr>
              <w:ind/>
              <w:jc w:val="center"/>
            </w:pPr>
            <w:r>
              <w:t xml:space="preserve">4 198,6                                                                                                                                                               </w:t>
            </w:r>
          </w:p>
        </w:tc>
      </w:tr>
      <w:tr>
        <w:trPr>
          <w:trHeight w:hRule="atLeast" w:val="139"/>
        </w:trPr>
        <w:tc>
          <w:tcPr>
            <w:tcW w:type="dxa" w:w="2953"/>
            <w:tcBorders>
              <w:left w:color="000000" w:sz="4" w:val="single"/>
              <w:bottom w:color="000000" w:sz="4" w:val="single"/>
            </w:tcBorders>
            <w:vAlign w:val="center"/>
          </w:tcPr>
          <w:p w14:paraId="93000000">
            <w:r>
              <w:t>1 05 03010 01 0000 110</w:t>
            </w:r>
          </w:p>
        </w:tc>
        <w:tc>
          <w:tcPr>
            <w:tcW w:type="dxa" w:w="6577"/>
            <w:tcBorders>
              <w:left w:color="000000" w:sz="4" w:val="single"/>
              <w:bottom w:color="000000" w:sz="4" w:val="single"/>
            </w:tcBorders>
            <w:vAlign w:val="center"/>
          </w:tcPr>
          <w:p w14:paraId="94000000">
            <w:r>
              <w:t>Единый сельскохозяйственный налог</w:t>
            </w:r>
          </w:p>
        </w:tc>
        <w:tc>
          <w:tcPr>
            <w:tcW w:type="dxa" w:w="1601"/>
            <w:tcBorders>
              <w:left w:color="000000" w:sz="4" w:val="single"/>
              <w:bottom w:color="000000" w:sz="4" w:val="single"/>
            </w:tcBorders>
          </w:tcPr>
          <w:p w14:paraId="95000000">
            <w:pPr>
              <w:ind/>
              <w:jc w:val="center"/>
            </w:pPr>
            <w:r>
              <w:t xml:space="preserve">3 881,8                                                                                                                                                                                                                                                                                                                                                                                                                                                                                                                                                                                                                                                                                                                                                                                                                                                                                                                    </w:t>
            </w:r>
          </w:p>
        </w:tc>
        <w:tc>
          <w:tcPr>
            <w:tcW w:type="dxa" w:w="1680"/>
            <w:tcBorders>
              <w:left w:color="000000" w:sz="4" w:val="single"/>
              <w:bottom w:color="000000" w:sz="4" w:val="single"/>
            </w:tcBorders>
            <w:vAlign w:val="center"/>
          </w:tcPr>
          <w:p w14:paraId="96000000">
            <w:pPr>
              <w:ind/>
              <w:jc w:val="center"/>
            </w:pPr>
            <w:r>
              <w:t>4 037,1</w:t>
            </w:r>
          </w:p>
        </w:tc>
        <w:tc>
          <w:tcPr>
            <w:tcW w:type="dxa" w:w="1591"/>
            <w:tcBorders>
              <w:left w:color="000000" w:sz="4" w:val="single"/>
              <w:bottom w:color="000000" w:sz="4" w:val="single"/>
              <w:right w:color="000000" w:sz="4" w:val="single"/>
            </w:tcBorders>
            <w:vAlign w:val="center"/>
          </w:tcPr>
          <w:p w14:paraId="97000000">
            <w:pPr>
              <w:ind/>
              <w:jc w:val="center"/>
            </w:pPr>
            <w:r>
              <w:t xml:space="preserve">4 198,6                                                                                                                                                              </w:t>
            </w:r>
          </w:p>
        </w:tc>
      </w:tr>
      <w:tr>
        <w:trPr>
          <w:trHeight w:hRule="atLeast" w:val="139"/>
        </w:trPr>
        <w:tc>
          <w:tcPr>
            <w:tcW w:type="dxa" w:w="2953"/>
            <w:tcBorders>
              <w:left w:color="000000" w:sz="4" w:val="single"/>
              <w:bottom w:color="000000" w:sz="4" w:val="single"/>
            </w:tcBorders>
            <w:vAlign w:val="center"/>
          </w:tcPr>
          <w:p w14:paraId="98000000">
            <w:r>
              <w:t>1 06 00000 00 0000 000</w:t>
            </w:r>
          </w:p>
        </w:tc>
        <w:tc>
          <w:tcPr>
            <w:tcW w:type="dxa" w:w="6577"/>
            <w:tcBorders>
              <w:left w:color="000000" w:sz="4" w:val="single"/>
              <w:bottom w:color="000000" w:sz="4" w:val="single"/>
            </w:tcBorders>
            <w:vAlign w:val="center"/>
          </w:tcPr>
          <w:p w14:paraId="99000000">
            <w:r>
              <w:t>НАЛОГИ НА ИМУЩЕСТВО</w:t>
            </w:r>
          </w:p>
        </w:tc>
        <w:tc>
          <w:tcPr>
            <w:tcW w:type="dxa" w:w="1601"/>
            <w:tcBorders>
              <w:left w:color="000000" w:sz="4" w:val="single"/>
              <w:bottom w:color="000000" w:sz="4" w:val="single"/>
            </w:tcBorders>
            <w:vAlign w:val="center"/>
          </w:tcPr>
          <w:p w14:paraId="9A000000">
            <w:pPr>
              <w:ind/>
              <w:jc w:val="center"/>
            </w:pPr>
            <w:r>
              <w:t>11 879,8</w:t>
            </w:r>
          </w:p>
        </w:tc>
        <w:tc>
          <w:tcPr>
            <w:tcW w:type="dxa" w:w="1680"/>
            <w:tcBorders>
              <w:left w:color="000000" w:sz="4" w:val="single"/>
              <w:bottom w:color="000000" w:sz="4" w:val="single"/>
            </w:tcBorders>
            <w:vAlign w:val="center"/>
          </w:tcPr>
          <w:p w14:paraId="9B000000">
            <w:pPr>
              <w:ind/>
              <w:jc w:val="center"/>
            </w:pPr>
            <w:r>
              <w:t>11 779,8</w:t>
            </w:r>
          </w:p>
        </w:tc>
        <w:tc>
          <w:tcPr>
            <w:tcW w:type="dxa" w:w="1591"/>
            <w:tcBorders>
              <w:left w:color="000000" w:sz="4" w:val="single"/>
              <w:bottom w:color="000000" w:sz="4" w:val="single"/>
              <w:right w:color="000000" w:sz="4" w:val="single"/>
            </w:tcBorders>
            <w:vAlign w:val="center"/>
          </w:tcPr>
          <w:p w14:paraId="9C000000">
            <w:pPr>
              <w:ind/>
              <w:jc w:val="center"/>
            </w:pPr>
            <w:r>
              <w:t>11 779,8</w:t>
            </w:r>
          </w:p>
        </w:tc>
      </w:tr>
      <w:tr>
        <w:trPr>
          <w:trHeight w:hRule="atLeast" w:val="139"/>
        </w:trPr>
        <w:tc>
          <w:tcPr>
            <w:tcW w:type="dxa" w:w="2953"/>
            <w:tcBorders>
              <w:left w:color="000000" w:sz="4" w:val="single"/>
              <w:bottom w:color="000000" w:sz="4" w:val="single"/>
            </w:tcBorders>
            <w:vAlign w:val="center"/>
          </w:tcPr>
          <w:p w14:paraId="9D000000">
            <w:r>
              <w:t>1 06 01000 00 0000 110</w:t>
            </w:r>
          </w:p>
        </w:tc>
        <w:tc>
          <w:tcPr>
            <w:tcW w:type="dxa" w:w="6577"/>
            <w:tcBorders>
              <w:left w:color="000000" w:sz="4" w:val="single"/>
              <w:bottom w:color="000000" w:sz="4" w:val="single"/>
            </w:tcBorders>
            <w:vAlign w:val="center"/>
          </w:tcPr>
          <w:p w14:paraId="9E000000">
            <w:r>
              <w:t>Налог на имущество физических лиц</w:t>
            </w:r>
          </w:p>
        </w:tc>
        <w:tc>
          <w:tcPr>
            <w:tcW w:type="dxa" w:w="1601"/>
            <w:tcBorders>
              <w:left w:color="000000" w:sz="4" w:val="single"/>
              <w:bottom w:color="000000" w:sz="4" w:val="single"/>
            </w:tcBorders>
            <w:vAlign w:val="center"/>
          </w:tcPr>
          <w:p w14:paraId="9F000000">
            <w:pPr>
              <w:ind/>
              <w:jc w:val="center"/>
            </w:pPr>
            <w:r>
              <w:t>408,7</w:t>
            </w:r>
          </w:p>
        </w:tc>
        <w:tc>
          <w:tcPr>
            <w:tcW w:type="dxa" w:w="1680"/>
            <w:tcBorders>
              <w:left w:color="000000" w:sz="4" w:val="single"/>
              <w:bottom w:color="000000" w:sz="4" w:val="single"/>
            </w:tcBorders>
            <w:vAlign w:val="center"/>
          </w:tcPr>
          <w:p w14:paraId="A0000000">
            <w:pPr>
              <w:ind/>
              <w:jc w:val="center"/>
            </w:pPr>
            <w:r>
              <w:t>408,7</w:t>
            </w:r>
          </w:p>
        </w:tc>
        <w:tc>
          <w:tcPr>
            <w:tcW w:type="dxa" w:w="1591"/>
            <w:tcBorders>
              <w:left w:color="000000" w:sz="4" w:val="single"/>
              <w:bottom w:color="000000" w:sz="4" w:val="single"/>
              <w:right w:color="000000" w:sz="4" w:val="single"/>
            </w:tcBorders>
            <w:vAlign w:val="center"/>
          </w:tcPr>
          <w:p w14:paraId="A1000000">
            <w:pPr>
              <w:ind/>
              <w:jc w:val="center"/>
            </w:pPr>
            <w:r>
              <w:t>408,7</w:t>
            </w:r>
          </w:p>
        </w:tc>
      </w:tr>
      <w:tr>
        <w:trPr>
          <w:trHeight w:hRule="atLeast" w:val="383"/>
        </w:trPr>
        <w:tc>
          <w:tcPr>
            <w:tcW w:type="dxa" w:w="2953"/>
            <w:tcBorders>
              <w:left w:color="000000" w:sz="4" w:val="single"/>
              <w:bottom w:color="000000" w:sz="4" w:val="single"/>
            </w:tcBorders>
            <w:vAlign w:val="center"/>
          </w:tcPr>
          <w:p w14:paraId="A2000000">
            <w:r>
              <w:t>1 06 01030 10 0000 110</w:t>
            </w:r>
          </w:p>
        </w:tc>
        <w:tc>
          <w:tcPr>
            <w:tcW w:type="dxa" w:w="6577"/>
            <w:tcBorders>
              <w:left w:color="000000" w:sz="4" w:val="single"/>
              <w:bottom w:color="000000" w:sz="4" w:val="single"/>
            </w:tcBorders>
            <w:vAlign w:val="center"/>
          </w:tcPr>
          <w:p w14:paraId="A3000000">
            <w: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type="dxa" w:w="1601"/>
            <w:tcBorders>
              <w:left w:color="000000" w:sz="4" w:val="single"/>
              <w:bottom w:color="000000" w:sz="4" w:val="single"/>
            </w:tcBorders>
            <w:vAlign w:val="center"/>
          </w:tcPr>
          <w:p w14:paraId="A4000000">
            <w:pPr>
              <w:ind/>
              <w:jc w:val="center"/>
            </w:pPr>
            <w:r>
              <w:t>408,7</w:t>
            </w:r>
          </w:p>
        </w:tc>
        <w:tc>
          <w:tcPr>
            <w:tcW w:type="dxa" w:w="1680"/>
            <w:tcBorders>
              <w:left w:color="000000" w:sz="4" w:val="single"/>
              <w:bottom w:color="000000" w:sz="4" w:val="single"/>
            </w:tcBorders>
            <w:vAlign w:val="center"/>
          </w:tcPr>
          <w:p w14:paraId="A5000000">
            <w:pPr>
              <w:ind/>
              <w:jc w:val="center"/>
            </w:pPr>
            <w:r>
              <w:t>408,7</w:t>
            </w:r>
          </w:p>
        </w:tc>
        <w:tc>
          <w:tcPr>
            <w:tcW w:type="dxa" w:w="1591"/>
            <w:tcBorders>
              <w:left w:color="000000" w:sz="4" w:val="single"/>
              <w:bottom w:color="000000" w:sz="4" w:val="single"/>
              <w:right w:color="000000" w:sz="4" w:val="single"/>
            </w:tcBorders>
            <w:vAlign w:val="center"/>
          </w:tcPr>
          <w:p w14:paraId="A6000000">
            <w:pPr>
              <w:ind/>
              <w:jc w:val="center"/>
            </w:pPr>
            <w:r>
              <w:t>408,7</w:t>
            </w:r>
          </w:p>
        </w:tc>
      </w:tr>
      <w:tr>
        <w:trPr>
          <w:trHeight w:hRule="atLeast" w:val="139"/>
        </w:trPr>
        <w:tc>
          <w:tcPr>
            <w:tcW w:type="dxa" w:w="2953"/>
            <w:tcBorders>
              <w:left w:color="000000" w:sz="4" w:val="single"/>
              <w:bottom w:color="000000" w:sz="4" w:val="single"/>
            </w:tcBorders>
            <w:vAlign w:val="center"/>
          </w:tcPr>
          <w:p w14:paraId="A7000000">
            <w:r>
              <w:t>1 06 06000 00 0000 110</w:t>
            </w:r>
          </w:p>
        </w:tc>
        <w:tc>
          <w:tcPr>
            <w:tcW w:type="dxa" w:w="6577"/>
            <w:tcBorders>
              <w:left w:color="000000" w:sz="4" w:val="single"/>
              <w:bottom w:color="000000" w:sz="4" w:val="single"/>
            </w:tcBorders>
            <w:vAlign w:val="center"/>
          </w:tcPr>
          <w:p w14:paraId="A8000000">
            <w:r>
              <w:t>Земельный налог</w:t>
            </w:r>
          </w:p>
        </w:tc>
        <w:tc>
          <w:tcPr>
            <w:tcW w:type="dxa" w:w="1601"/>
            <w:tcBorders>
              <w:left w:color="000000" w:sz="4" w:val="single"/>
              <w:bottom w:color="000000" w:sz="4" w:val="single"/>
            </w:tcBorders>
            <w:vAlign w:val="center"/>
          </w:tcPr>
          <w:p w14:paraId="A9000000">
            <w:pPr>
              <w:ind/>
              <w:jc w:val="center"/>
            </w:pPr>
            <w:r>
              <w:t>11 471,1</w:t>
            </w:r>
          </w:p>
        </w:tc>
        <w:tc>
          <w:tcPr>
            <w:tcW w:type="dxa" w:w="1680"/>
            <w:tcBorders>
              <w:left w:color="000000" w:sz="4" w:val="single"/>
              <w:bottom w:color="000000" w:sz="4" w:val="single"/>
            </w:tcBorders>
            <w:vAlign w:val="center"/>
          </w:tcPr>
          <w:p w14:paraId="AA000000">
            <w:pPr>
              <w:ind/>
              <w:jc w:val="center"/>
            </w:pPr>
            <w:r>
              <w:t>11 371,1</w:t>
            </w:r>
          </w:p>
        </w:tc>
        <w:tc>
          <w:tcPr>
            <w:tcW w:type="dxa" w:w="1591"/>
            <w:tcBorders>
              <w:left w:color="000000" w:sz="4" w:val="single"/>
              <w:bottom w:color="000000" w:sz="4" w:val="single"/>
              <w:right w:color="000000" w:sz="4" w:val="single"/>
            </w:tcBorders>
            <w:vAlign w:val="center"/>
          </w:tcPr>
          <w:p w14:paraId="AB000000">
            <w:pPr>
              <w:ind/>
              <w:jc w:val="center"/>
            </w:pPr>
            <w:r>
              <w:t>11 371,1</w:t>
            </w:r>
          </w:p>
        </w:tc>
      </w:tr>
      <w:tr>
        <w:trPr>
          <w:trHeight w:hRule="atLeast" w:val="139"/>
        </w:trPr>
        <w:tc>
          <w:tcPr>
            <w:tcW w:type="dxa" w:w="2953"/>
            <w:tcBorders>
              <w:left w:color="000000" w:sz="4" w:val="single"/>
              <w:bottom w:color="000000" w:sz="4" w:val="single"/>
            </w:tcBorders>
            <w:vAlign w:val="center"/>
          </w:tcPr>
          <w:p w14:paraId="AC000000">
            <w:r>
              <w:t>1 06 06030 00 0000 110</w:t>
            </w:r>
          </w:p>
        </w:tc>
        <w:tc>
          <w:tcPr>
            <w:tcW w:type="dxa" w:w="6577"/>
            <w:tcBorders>
              <w:left w:color="000000" w:sz="4" w:val="single"/>
              <w:bottom w:color="000000" w:sz="4" w:val="single"/>
            </w:tcBorders>
            <w:vAlign w:val="center"/>
          </w:tcPr>
          <w:p w14:paraId="AD000000">
            <w:r>
              <w:t>Земельный налог с организаций</w:t>
            </w:r>
          </w:p>
        </w:tc>
        <w:tc>
          <w:tcPr>
            <w:tcW w:type="dxa" w:w="1601"/>
            <w:tcBorders>
              <w:left w:color="000000" w:sz="4" w:val="single"/>
              <w:bottom w:color="000000" w:sz="4" w:val="single"/>
            </w:tcBorders>
            <w:vAlign w:val="center"/>
          </w:tcPr>
          <w:p w14:paraId="AE000000">
            <w:pPr>
              <w:ind/>
              <w:jc w:val="center"/>
            </w:pPr>
            <w:r>
              <w:t>1 473,3</w:t>
            </w:r>
          </w:p>
        </w:tc>
        <w:tc>
          <w:tcPr>
            <w:tcW w:type="dxa" w:w="1680"/>
            <w:tcBorders>
              <w:left w:color="000000" w:sz="4" w:val="single"/>
              <w:bottom w:color="000000" w:sz="4" w:val="single"/>
            </w:tcBorders>
            <w:vAlign w:val="center"/>
          </w:tcPr>
          <w:p w14:paraId="AF000000">
            <w:pPr>
              <w:ind/>
              <w:jc w:val="center"/>
            </w:pPr>
            <w:r>
              <w:t>1 473,3</w:t>
            </w:r>
          </w:p>
        </w:tc>
        <w:tc>
          <w:tcPr>
            <w:tcW w:type="dxa" w:w="1591"/>
            <w:tcBorders>
              <w:left w:color="000000" w:sz="4" w:val="single"/>
              <w:bottom w:color="000000" w:sz="4" w:val="single"/>
              <w:right w:color="000000" w:sz="4" w:val="single"/>
            </w:tcBorders>
            <w:vAlign w:val="center"/>
          </w:tcPr>
          <w:p w14:paraId="B0000000">
            <w:pPr>
              <w:ind/>
              <w:jc w:val="center"/>
            </w:pPr>
            <w:r>
              <w:t>1 473,3</w:t>
            </w:r>
          </w:p>
        </w:tc>
      </w:tr>
      <w:tr>
        <w:trPr>
          <w:trHeight w:hRule="atLeast" w:val="295"/>
        </w:trPr>
        <w:tc>
          <w:tcPr>
            <w:tcW w:type="dxa" w:w="2953"/>
            <w:tcBorders>
              <w:left w:color="000000" w:sz="4" w:val="single"/>
              <w:bottom w:color="000000" w:sz="4" w:val="single"/>
            </w:tcBorders>
            <w:vAlign w:val="center"/>
          </w:tcPr>
          <w:p w14:paraId="B1000000">
            <w:r>
              <w:t>1 06 06033 10 0000 110</w:t>
            </w:r>
          </w:p>
        </w:tc>
        <w:tc>
          <w:tcPr>
            <w:tcW w:type="dxa" w:w="6577"/>
            <w:tcBorders>
              <w:left w:color="000000" w:sz="4" w:val="single"/>
              <w:bottom w:color="000000" w:sz="4" w:val="single"/>
            </w:tcBorders>
            <w:vAlign w:val="center"/>
          </w:tcPr>
          <w:p w14:paraId="B2000000">
            <w:r>
              <w:t>Земельный налог с организаций, обладающих земельным участком, расположенным в границах сельских поселений</w:t>
            </w:r>
          </w:p>
        </w:tc>
        <w:tc>
          <w:tcPr>
            <w:tcW w:type="dxa" w:w="1601"/>
            <w:tcBorders>
              <w:left w:color="000000" w:sz="4" w:val="single"/>
              <w:bottom w:color="000000" w:sz="4" w:val="single"/>
            </w:tcBorders>
            <w:vAlign w:val="center"/>
          </w:tcPr>
          <w:p w14:paraId="B3000000">
            <w:pPr>
              <w:ind/>
              <w:jc w:val="center"/>
            </w:pPr>
            <w:r>
              <w:t>1 473,3</w:t>
            </w:r>
          </w:p>
        </w:tc>
        <w:tc>
          <w:tcPr>
            <w:tcW w:type="dxa" w:w="1680"/>
            <w:tcBorders>
              <w:left w:color="000000" w:sz="4" w:val="single"/>
              <w:bottom w:color="000000" w:sz="4" w:val="single"/>
            </w:tcBorders>
            <w:vAlign w:val="center"/>
          </w:tcPr>
          <w:p w14:paraId="B4000000">
            <w:pPr>
              <w:ind/>
              <w:jc w:val="center"/>
            </w:pPr>
            <w:r>
              <w:t>1 473,3</w:t>
            </w:r>
          </w:p>
        </w:tc>
        <w:tc>
          <w:tcPr>
            <w:tcW w:type="dxa" w:w="1591"/>
            <w:tcBorders>
              <w:left w:color="000000" w:sz="4" w:val="single"/>
              <w:bottom w:color="000000" w:sz="4" w:val="single"/>
              <w:right w:color="000000" w:sz="4" w:val="single"/>
            </w:tcBorders>
            <w:vAlign w:val="center"/>
          </w:tcPr>
          <w:p w14:paraId="B5000000">
            <w:pPr>
              <w:ind/>
              <w:jc w:val="center"/>
            </w:pPr>
            <w:r>
              <w:t>1 473,3</w:t>
            </w:r>
          </w:p>
        </w:tc>
      </w:tr>
      <w:tr>
        <w:trPr>
          <w:trHeight w:hRule="atLeast" w:val="139"/>
        </w:trPr>
        <w:tc>
          <w:tcPr>
            <w:tcW w:type="dxa" w:w="2953"/>
            <w:tcBorders>
              <w:left w:color="000000" w:sz="4" w:val="single"/>
              <w:bottom w:color="000000" w:sz="4" w:val="single"/>
            </w:tcBorders>
            <w:vAlign w:val="center"/>
          </w:tcPr>
          <w:p w14:paraId="B6000000">
            <w:r>
              <w:t>1 06 06040 00 0000 110</w:t>
            </w:r>
          </w:p>
        </w:tc>
        <w:tc>
          <w:tcPr>
            <w:tcW w:type="dxa" w:w="6577"/>
            <w:tcBorders>
              <w:left w:color="000000" w:sz="4" w:val="single"/>
              <w:bottom w:color="000000" w:sz="4" w:val="single"/>
            </w:tcBorders>
            <w:vAlign w:val="center"/>
          </w:tcPr>
          <w:p w14:paraId="B7000000">
            <w:r>
              <w:t>Земельный налог с физических лиц</w:t>
            </w:r>
          </w:p>
        </w:tc>
        <w:tc>
          <w:tcPr>
            <w:tcW w:type="dxa" w:w="1601"/>
            <w:tcBorders>
              <w:left w:color="000000" w:sz="4" w:val="single"/>
              <w:bottom w:color="000000" w:sz="4" w:val="single"/>
            </w:tcBorders>
            <w:vAlign w:val="center"/>
          </w:tcPr>
          <w:p w14:paraId="B8000000">
            <w:pPr>
              <w:ind/>
              <w:jc w:val="center"/>
            </w:pPr>
            <w:r>
              <w:t>9 997,8</w:t>
            </w:r>
          </w:p>
        </w:tc>
        <w:tc>
          <w:tcPr>
            <w:tcW w:type="dxa" w:w="1680"/>
            <w:tcBorders>
              <w:left w:color="000000" w:sz="4" w:val="single"/>
              <w:bottom w:color="000000" w:sz="4" w:val="single"/>
            </w:tcBorders>
            <w:vAlign w:val="center"/>
          </w:tcPr>
          <w:p w14:paraId="B9000000">
            <w:pPr>
              <w:ind/>
              <w:jc w:val="center"/>
            </w:pPr>
            <w:r>
              <w:t>9 897,8</w:t>
            </w:r>
          </w:p>
        </w:tc>
        <w:tc>
          <w:tcPr>
            <w:tcW w:type="dxa" w:w="1591"/>
            <w:tcBorders>
              <w:left w:color="000000" w:sz="4" w:val="single"/>
              <w:bottom w:color="000000" w:sz="4" w:val="single"/>
              <w:right w:color="000000" w:sz="4" w:val="single"/>
            </w:tcBorders>
            <w:vAlign w:val="center"/>
          </w:tcPr>
          <w:p w14:paraId="BA000000">
            <w:pPr>
              <w:ind/>
              <w:jc w:val="center"/>
            </w:pPr>
            <w:r>
              <w:t>9 897,8</w:t>
            </w:r>
          </w:p>
        </w:tc>
      </w:tr>
      <w:tr>
        <w:trPr>
          <w:trHeight w:hRule="atLeast" w:val="295"/>
        </w:trPr>
        <w:tc>
          <w:tcPr>
            <w:tcW w:type="dxa" w:w="2953"/>
            <w:tcBorders>
              <w:left w:color="000000" w:sz="4" w:val="single"/>
              <w:bottom w:color="000000" w:sz="4" w:val="single"/>
            </w:tcBorders>
            <w:vAlign w:val="center"/>
          </w:tcPr>
          <w:p w14:paraId="BB000000">
            <w:r>
              <w:t>1 06 06043 10 0000 110</w:t>
            </w:r>
          </w:p>
        </w:tc>
        <w:tc>
          <w:tcPr>
            <w:tcW w:type="dxa" w:w="6577"/>
            <w:tcBorders>
              <w:left w:color="000000" w:sz="4" w:val="single"/>
              <w:bottom w:color="000000" w:sz="4" w:val="single"/>
            </w:tcBorders>
            <w:vAlign w:val="center"/>
          </w:tcPr>
          <w:p w14:paraId="BC000000">
            <w:r>
              <w:t>Земельный налог с физических лиц, обладающих земельным участком, расположенным в границах сельских поселений</w:t>
            </w:r>
          </w:p>
        </w:tc>
        <w:tc>
          <w:tcPr>
            <w:tcW w:type="dxa" w:w="1601"/>
            <w:tcBorders>
              <w:left w:color="000000" w:sz="4" w:val="single"/>
              <w:bottom w:color="000000" w:sz="4" w:val="single"/>
            </w:tcBorders>
            <w:vAlign w:val="center"/>
          </w:tcPr>
          <w:p w14:paraId="BD000000">
            <w:pPr>
              <w:ind/>
              <w:jc w:val="center"/>
            </w:pPr>
            <w:r>
              <w:t>9 997,8</w:t>
            </w:r>
          </w:p>
        </w:tc>
        <w:tc>
          <w:tcPr>
            <w:tcW w:type="dxa" w:w="1680"/>
            <w:tcBorders>
              <w:left w:color="000000" w:sz="4" w:val="single"/>
              <w:bottom w:color="000000" w:sz="4" w:val="single"/>
            </w:tcBorders>
            <w:vAlign w:val="center"/>
          </w:tcPr>
          <w:p w14:paraId="BE000000">
            <w:pPr>
              <w:ind/>
              <w:jc w:val="center"/>
            </w:pPr>
            <w:r>
              <w:t>9 897,8</w:t>
            </w:r>
          </w:p>
        </w:tc>
        <w:tc>
          <w:tcPr>
            <w:tcW w:type="dxa" w:w="1591"/>
            <w:tcBorders>
              <w:left w:color="000000" w:sz="4" w:val="single"/>
              <w:bottom w:color="000000" w:sz="4" w:val="single"/>
              <w:right w:color="000000" w:sz="4" w:val="single"/>
            </w:tcBorders>
            <w:vAlign w:val="center"/>
          </w:tcPr>
          <w:p w14:paraId="BF000000">
            <w:pPr>
              <w:ind/>
              <w:jc w:val="center"/>
            </w:pPr>
            <w:r>
              <w:t>9 897,8</w:t>
            </w:r>
          </w:p>
        </w:tc>
      </w:tr>
      <w:tr>
        <w:trPr>
          <w:trHeight w:hRule="atLeast" w:val="139"/>
        </w:trPr>
        <w:tc>
          <w:tcPr>
            <w:tcW w:type="dxa" w:w="2953"/>
            <w:tcBorders>
              <w:left w:color="000000" w:sz="4" w:val="single"/>
              <w:bottom w:color="000000" w:sz="4" w:val="single"/>
            </w:tcBorders>
            <w:vAlign w:val="center"/>
          </w:tcPr>
          <w:p w14:paraId="C0000000">
            <w:r>
              <w:t>1 08 00000 00 0000 000</w:t>
            </w:r>
          </w:p>
        </w:tc>
        <w:tc>
          <w:tcPr>
            <w:tcW w:type="dxa" w:w="6577"/>
            <w:tcBorders>
              <w:left w:color="000000" w:sz="4" w:val="single"/>
              <w:bottom w:color="000000" w:sz="4" w:val="single"/>
            </w:tcBorders>
            <w:vAlign w:val="center"/>
          </w:tcPr>
          <w:p w14:paraId="C1000000">
            <w:r>
              <w:t>ГОСУДАРСТВЕННАЯ ПОШЛИНА</w:t>
            </w:r>
          </w:p>
        </w:tc>
        <w:tc>
          <w:tcPr>
            <w:tcW w:type="dxa" w:w="1601"/>
            <w:tcBorders>
              <w:left w:color="000000" w:sz="4" w:val="single"/>
              <w:bottom w:color="000000" w:sz="4" w:val="single"/>
            </w:tcBorders>
            <w:vAlign w:val="center"/>
          </w:tcPr>
          <w:p w14:paraId="C2000000">
            <w:pPr>
              <w:ind/>
              <w:jc w:val="center"/>
            </w:pPr>
            <w:r>
              <w:t>8,3</w:t>
            </w:r>
          </w:p>
        </w:tc>
        <w:tc>
          <w:tcPr>
            <w:tcW w:type="dxa" w:w="1680"/>
            <w:tcBorders>
              <w:left w:color="000000" w:sz="4" w:val="single"/>
              <w:bottom w:color="000000" w:sz="4" w:val="single"/>
            </w:tcBorders>
            <w:vAlign w:val="center"/>
          </w:tcPr>
          <w:p w14:paraId="C3000000">
            <w:pPr>
              <w:ind/>
              <w:jc w:val="center"/>
            </w:pPr>
            <w:r>
              <w:t>8,6</w:t>
            </w:r>
          </w:p>
        </w:tc>
        <w:tc>
          <w:tcPr>
            <w:tcW w:type="dxa" w:w="1591"/>
            <w:tcBorders>
              <w:left w:color="000000" w:sz="4" w:val="single"/>
              <w:bottom w:color="000000" w:sz="4" w:val="single"/>
              <w:right w:color="000000" w:sz="4" w:val="single"/>
            </w:tcBorders>
            <w:vAlign w:val="center"/>
          </w:tcPr>
          <w:p w14:paraId="C4000000">
            <w:pPr>
              <w:ind/>
              <w:jc w:val="center"/>
            </w:pPr>
            <w:r>
              <w:t>8,9</w:t>
            </w:r>
          </w:p>
        </w:tc>
      </w:tr>
      <w:tr>
        <w:trPr>
          <w:trHeight w:hRule="atLeast" w:val="363"/>
        </w:trPr>
        <w:tc>
          <w:tcPr>
            <w:tcW w:type="dxa" w:w="2953"/>
            <w:tcBorders>
              <w:left w:color="000000" w:sz="4" w:val="single"/>
              <w:bottom w:color="000000" w:sz="4" w:val="single"/>
            </w:tcBorders>
            <w:vAlign w:val="center"/>
          </w:tcPr>
          <w:p w14:paraId="C5000000">
            <w:r>
              <w:t>1 08 04000 01 0000 110</w:t>
            </w:r>
          </w:p>
        </w:tc>
        <w:tc>
          <w:tcPr>
            <w:tcW w:type="dxa" w:w="6577"/>
            <w:tcBorders>
              <w:left w:color="000000" w:sz="4" w:val="single"/>
              <w:bottom w:color="000000" w:sz="4" w:val="single"/>
            </w:tcBorders>
            <w:vAlign w:val="center"/>
          </w:tcPr>
          <w:p w14:paraId="C6000000">
            <w: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type="dxa" w:w="1601"/>
            <w:tcBorders>
              <w:left w:color="000000" w:sz="4" w:val="single"/>
              <w:bottom w:color="000000" w:sz="4" w:val="single"/>
            </w:tcBorders>
            <w:vAlign w:val="center"/>
          </w:tcPr>
          <w:p w14:paraId="C7000000">
            <w:pPr>
              <w:ind/>
              <w:jc w:val="center"/>
            </w:pPr>
            <w:r>
              <w:t>8,3</w:t>
            </w:r>
          </w:p>
        </w:tc>
        <w:tc>
          <w:tcPr>
            <w:tcW w:type="dxa" w:w="1680"/>
            <w:tcBorders>
              <w:left w:color="000000" w:sz="4" w:val="single"/>
              <w:bottom w:color="000000" w:sz="4" w:val="single"/>
            </w:tcBorders>
            <w:vAlign w:val="center"/>
          </w:tcPr>
          <w:p w14:paraId="C8000000">
            <w:pPr>
              <w:ind/>
              <w:jc w:val="center"/>
            </w:pPr>
            <w:r>
              <w:t>8,6</w:t>
            </w:r>
          </w:p>
        </w:tc>
        <w:tc>
          <w:tcPr>
            <w:tcW w:type="dxa" w:w="1591"/>
            <w:tcBorders>
              <w:left w:color="000000" w:sz="4" w:val="single"/>
              <w:bottom w:color="000000" w:sz="4" w:val="single"/>
              <w:right w:color="000000" w:sz="4" w:val="single"/>
            </w:tcBorders>
            <w:vAlign w:val="center"/>
          </w:tcPr>
          <w:p w14:paraId="C9000000">
            <w:pPr>
              <w:ind/>
              <w:jc w:val="center"/>
            </w:pPr>
            <w:r>
              <w:t>8,9</w:t>
            </w:r>
          </w:p>
        </w:tc>
      </w:tr>
      <w:tr>
        <w:trPr>
          <w:trHeight w:hRule="atLeast" w:val="591"/>
        </w:trPr>
        <w:tc>
          <w:tcPr>
            <w:tcW w:type="dxa" w:w="2953"/>
            <w:tcBorders>
              <w:left w:color="000000" w:sz="4" w:val="single"/>
              <w:bottom w:color="000000" w:sz="4" w:val="single"/>
            </w:tcBorders>
            <w:vAlign w:val="center"/>
          </w:tcPr>
          <w:p w14:paraId="CA000000">
            <w:r>
              <w:t>1 08 04020 01 0000 110</w:t>
            </w:r>
          </w:p>
        </w:tc>
        <w:tc>
          <w:tcPr>
            <w:tcW w:type="dxa" w:w="6577"/>
            <w:tcBorders>
              <w:left w:color="000000" w:sz="4" w:val="single"/>
              <w:bottom w:color="000000" w:sz="4" w:val="single"/>
            </w:tcBorders>
            <w:vAlign w:val="center"/>
          </w:tcPr>
          <w:p w14:paraId="CB000000">
            <w: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type="dxa" w:w="1601"/>
            <w:tcBorders>
              <w:left w:color="000000" w:sz="4" w:val="single"/>
              <w:bottom w:color="000000" w:sz="4" w:val="single"/>
            </w:tcBorders>
            <w:vAlign w:val="center"/>
          </w:tcPr>
          <w:p w14:paraId="CC000000">
            <w:pPr>
              <w:ind/>
              <w:jc w:val="center"/>
            </w:pPr>
            <w:r>
              <w:t>8,3</w:t>
            </w:r>
          </w:p>
        </w:tc>
        <w:tc>
          <w:tcPr>
            <w:tcW w:type="dxa" w:w="1680"/>
            <w:tcBorders>
              <w:left w:color="000000" w:sz="4" w:val="single"/>
              <w:bottom w:color="000000" w:sz="4" w:val="single"/>
            </w:tcBorders>
            <w:vAlign w:val="center"/>
          </w:tcPr>
          <w:p w14:paraId="CD000000">
            <w:pPr>
              <w:ind/>
              <w:jc w:val="center"/>
            </w:pPr>
            <w:r>
              <w:t>8,6</w:t>
            </w:r>
          </w:p>
        </w:tc>
        <w:tc>
          <w:tcPr>
            <w:tcW w:type="dxa" w:w="1591"/>
            <w:tcBorders>
              <w:left w:color="000000" w:sz="4" w:val="single"/>
              <w:bottom w:color="000000" w:sz="4" w:val="single"/>
              <w:right w:color="000000" w:sz="4" w:val="single"/>
            </w:tcBorders>
            <w:vAlign w:val="center"/>
          </w:tcPr>
          <w:p w14:paraId="CE000000">
            <w:pPr>
              <w:ind/>
              <w:jc w:val="center"/>
            </w:pPr>
            <w:r>
              <w:t>8,9</w:t>
            </w:r>
          </w:p>
        </w:tc>
      </w:tr>
      <w:tr>
        <w:trPr>
          <w:trHeight w:hRule="atLeast" w:val="295"/>
        </w:trPr>
        <w:tc>
          <w:tcPr>
            <w:tcW w:type="dxa" w:w="2953"/>
            <w:tcBorders>
              <w:left w:color="000000" w:sz="4" w:val="single"/>
              <w:bottom w:color="000000" w:sz="4" w:val="single"/>
            </w:tcBorders>
            <w:vAlign w:val="center"/>
          </w:tcPr>
          <w:p w14:paraId="CF000000">
            <w:r>
              <w:t>1 11 00000 00 0000 000</w:t>
            </w:r>
          </w:p>
        </w:tc>
        <w:tc>
          <w:tcPr>
            <w:tcW w:type="dxa" w:w="6577"/>
            <w:tcBorders>
              <w:left w:color="000000" w:sz="4" w:val="single"/>
              <w:bottom w:color="000000" w:sz="4" w:val="single"/>
            </w:tcBorders>
            <w:vAlign w:val="center"/>
          </w:tcPr>
          <w:p w14:paraId="D0000000">
            <w:r>
              <w:t>ДОХОДЫ ОТ ИСПОЛЬЗОВАНИЯ ИМУЩЕСТВА, НАХОДЯЩЕГОСЯ В ГОСУДАРСТВЕННОЙ И МУНИЦИПАЛЬНОЙ СОБСТВЕННОСТИ</w:t>
            </w:r>
          </w:p>
        </w:tc>
        <w:tc>
          <w:tcPr>
            <w:tcW w:type="dxa" w:w="1601"/>
            <w:tcBorders>
              <w:left w:color="000000" w:sz="4" w:val="single"/>
              <w:bottom w:color="000000" w:sz="4" w:val="single"/>
            </w:tcBorders>
            <w:vAlign w:val="center"/>
          </w:tcPr>
          <w:p w14:paraId="D1000000">
            <w:pPr>
              <w:ind/>
              <w:jc w:val="center"/>
            </w:pPr>
            <w:r>
              <w:t>532,5</w:t>
            </w:r>
          </w:p>
        </w:tc>
        <w:tc>
          <w:tcPr>
            <w:tcW w:type="dxa" w:w="1680"/>
            <w:tcBorders>
              <w:left w:color="000000" w:sz="4" w:val="single"/>
              <w:bottom w:color="000000" w:sz="4" w:val="single"/>
            </w:tcBorders>
            <w:vAlign w:val="center"/>
          </w:tcPr>
          <w:p w14:paraId="D2000000">
            <w:pPr>
              <w:ind/>
              <w:jc w:val="center"/>
            </w:pPr>
            <w:r>
              <w:t>553,8</w:t>
            </w:r>
          </w:p>
        </w:tc>
        <w:tc>
          <w:tcPr>
            <w:tcW w:type="dxa" w:w="1591"/>
            <w:tcBorders>
              <w:left w:color="000000" w:sz="4" w:val="single"/>
              <w:bottom w:color="000000" w:sz="4" w:val="single"/>
              <w:right w:color="000000" w:sz="4" w:val="single"/>
            </w:tcBorders>
            <w:vAlign w:val="center"/>
          </w:tcPr>
          <w:p w14:paraId="D3000000">
            <w:pPr>
              <w:ind/>
              <w:jc w:val="center"/>
            </w:pPr>
            <w:r>
              <w:t>575,9</w:t>
            </w:r>
          </w:p>
        </w:tc>
      </w:tr>
      <w:tr>
        <w:trPr>
          <w:trHeight w:hRule="atLeast" w:val="738"/>
        </w:trPr>
        <w:tc>
          <w:tcPr>
            <w:tcW w:type="dxa" w:w="2953"/>
            <w:tcBorders>
              <w:left w:color="000000" w:sz="4" w:val="single"/>
              <w:bottom w:color="000000" w:sz="4" w:val="single"/>
            </w:tcBorders>
            <w:vAlign w:val="center"/>
          </w:tcPr>
          <w:p w14:paraId="D4000000">
            <w:r>
              <w:rPr>
                <w:sz w:val="22"/>
              </w:rPr>
              <w:t>1 11 05000 00 0000 120</w:t>
            </w:r>
          </w:p>
        </w:tc>
        <w:tc>
          <w:tcPr>
            <w:tcW w:type="dxa" w:w="6577"/>
            <w:tcBorders>
              <w:left w:color="000000" w:sz="4" w:val="single"/>
              <w:bottom w:color="000000" w:sz="4" w:val="single"/>
            </w:tcBorders>
            <w:vAlign w:val="center"/>
          </w:tcPr>
          <w:p w14:paraId="D5000000">
            <w:pPr>
              <w:rPr>
                <w:sz w:val="20"/>
              </w:rPr>
            </w:pPr>
            <w:r>
              <w:rPr>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601"/>
            <w:tcBorders>
              <w:left w:color="000000" w:sz="4" w:val="single"/>
              <w:bottom w:color="000000" w:sz="4" w:val="single"/>
            </w:tcBorders>
            <w:vAlign w:val="center"/>
          </w:tcPr>
          <w:p w14:paraId="D6000000">
            <w:pPr>
              <w:ind/>
              <w:jc w:val="center"/>
            </w:pPr>
            <w:r>
              <w:t>532,5</w:t>
            </w:r>
          </w:p>
        </w:tc>
        <w:tc>
          <w:tcPr>
            <w:tcW w:type="dxa" w:w="1680"/>
            <w:tcBorders>
              <w:left w:color="000000" w:sz="4" w:val="single"/>
              <w:bottom w:color="000000" w:sz="4" w:val="single"/>
            </w:tcBorders>
            <w:vAlign w:val="center"/>
          </w:tcPr>
          <w:p w14:paraId="D7000000">
            <w:pPr>
              <w:ind/>
              <w:jc w:val="center"/>
            </w:pPr>
            <w:r>
              <w:t>553,8</w:t>
            </w:r>
          </w:p>
        </w:tc>
        <w:tc>
          <w:tcPr>
            <w:tcW w:type="dxa" w:w="1591"/>
            <w:tcBorders>
              <w:left w:color="000000" w:sz="4" w:val="single"/>
              <w:bottom w:color="000000" w:sz="4" w:val="single"/>
              <w:right w:color="000000" w:sz="4" w:val="single"/>
            </w:tcBorders>
            <w:vAlign w:val="center"/>
          </w:tcPr>
          <w:p w14:paraId="D8000000">
            <w:pPr>
              <w:ind/>
              <w:jc w:val="center"/>
            </w:pPr>
            <w:r>
              <w:t>575,9</w:t>
            </w:r>
          </w:p>
        </w:tc>
      </w:tr>
      <w:tr>
        <w:trPr>
          <w:trHeight w:hRule="atLeast" w:val="581"/>
        </w:trPr>
        <w:tc>
          <w:tcPr>
            <w:tcW w:type="dxa" w:w="2953"/>
            <w:tcBorders>
              <w:left w:color="000000" w:sz="4" w:val="single"/>
              <w:bottom w:color="000000" w:sz="4" w:val="single"/>
            </w:tcBorders>
            <w:vAlign w:val="center"/>
          </w:tcPr>
          <w:p w14:paraId="D9000000">
            <w:r>
              <w:rPr>
                <w:sz w:val="22"/>
              </w:rPr>
              <w:t>1 11 05020 00 0000 120</w:t>
            </w:r>
          </w:p>
        </w:tc>
        <w:tc>
          <w:tcPr>
            <w:tcW w:type="dxa" w:w="6577"/>
            <w:tcBorders>
              <w:left w:color="000000" w:sz="4" w:val="single"/>
              <w:bottom w:color="000000" w:sz="4" w:val="single"/>
            </w:tcBorders>
            <w:vAlign w:val="center"/>
          </w:tcPr>
          <w:p w14:paraId="DA000000">
            <w:pPr>
              <w:rPr>
                <w:sz w:val="20"/>
              </w:rPr>
            </w:pPr>
            <w:r>
              <w:rPr>
                <w:sz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type="dxa" w:w="1601"/>
            <w:tcBorders>
              <w:left w:color="000000" w:sz="4" w:val="single"/>
              <w:bottom w:color="000000" w:sz="4" w:val="single"/>
            </w:tcBorders>
            <w:vAlign w:val="center"/>
          </w:tcPr>
          <w:p w14:paraId="DB000000">
            <w:pPr>
              <w:ind/>
              <w:jc w:val="center"/>
            </w:pPr>
            <w:r>
              <w:rPr>
                <w:sz w:val="22"/>
              </w:rPr>
              <w:t>119,2</w:t>
            </w:r>
          </w:p>
        </w:tc>
        <w:tc>
          <w:tcPr>
            <w:tcW w:type="dxa" w:w="1680"/>
            <w:tcBorders>
              <w:left w:color="000000" w:sz="4" w:val="single"/>
              <w:bottom w:color="000000" w:sz="4" w:val="single"/>
            </w:tcBorders>
            <w:vAlign w:val="center"/>
          </w:tcPr>
          <w:p w14:paraId="DC000000">
            <w:pPr>
              <w:ind/>
              <w:jc w:val="center"/>
            </w:pPr>
            <w:r>
              <w:rPr>
                <w:sz w:val="22"/>
              </w:rPr>
              <w:t>124,0</w:t>
            </w:r>
          </w:p>
        </w:tc>
        <w:tc>
          <w:tcPr>
            <w:tcW w:type="dxa" w:w="1591"/>
            <w:tcBorders>
              <w:left w:color="000000" w:sz="4" w:val="single"/>
              <w:bottom w:color="000000" w:sz="4" w:val="single"/>
              <w:right w:color="000000" w:sz="4" w:val="single"/>
            </w:tcBorders>
            <w:vAlign w:val="center"/>
          </w:tcPr>
          <w:p w14:paraId="DD000000">
            <w:pPr>
              <w:ind/>
              <w:jc w:val="center"/>
            </w:pPr>
            <w:r>
              <w:rPr>
                <w:sz w:val="22"/>
              </w:rPr>
              <w:t>128,9</w:t>
            </w:r>
          </w:p>
        </w:tc>
      </w:tr>
      <w:tr>
        <w:trPr>
          <w:trHeight w:hRule="atLeast" w:val="629"/>
        </w:trPr>
        <w:tc>
          <w:tcPr>
            <w:tcW w:type="dxa" w:w="2953"/>
            <w:tcBorders>
              <w:left w:color="000000" w:sz="4" w:val="single"/>
              <w:bottom w:color="000000" w:sz="4" w:val="single"/>
            </w:tcBorders>
            <w:vAlign w:val="center"/>
          </w:tcPr>
          <w:p w14:paraId="DE000000">
            <w:r>
              <w:rPr>
                <w:sz w:val="22"/>
              </w:rPr>
              <w:t>1 11 05025 10 0000 120</w:t>
            </w:r>
          </w:p>
          <w:p w14:paraId="DF000000">
            <w:r>
              <w:rPr>
                <w:sz w:val="22"/>
              </w:rPr>
              <w:t xml:space="preserve">                                  </w:t>
            </w:r>
          </w:p>
        </w:tc>
        <w:tc>
          <w:tcPr>
            <w:tcW w:type="dxa" w:w="6577"/>
            <w:tcBorders>
              <w:left w:color="000000" w:sz="4" w:val="single"/>
              <w:bottom w:color="000000" w:sz="4" w:val="single"/>
            </w:tcBorders>
            <w:vAlign w:val="center"/>
          </w:tcPr>
          <w:p w14:paraId="E0000000">
            <w:pPr>
              <w:ind/>
              <w:jc w:val="both"/>
              <w:rPr>
                <w:sz w:val="20"/>
              </w:rPr>
            </w:pPr>
            <w:r>
              <w:rPr>
                <w:sz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type="dxa" w:w="1601"/>
            <w:tcBorders>
              <w:left w:color="000000" w:sz="4" w:val="single"/>
              <w:bottom w:color="000000" w:sz="4" w:val="single"/>
            </w:tcBorders>
            <w:vAlign w:val="center"/>
          </w:tcPr>
          <w:p w14:paraId="E1000000">
            <w:pPr>
              <w:ind/>
              <w:jc w:val="center"/>
            </w:pPr>
            <w:r>
              <w:rPr>
                <w:sz w:val="22"/>
              </w:rPr>
              <w:t>119,2</w:t>
            </w:r>
          </w:p>
        </w:tc>
        <w:tc>
          <w:tcPr>
            <w:tcW w:type="dxa" w:w="1680"/>
            <w:tcBorders>
              <w:left w:color="000000" w:sz="4" w:val="single"/>
              <w:bottom w:color="000000" w:sz="4" w:val="single"/>
            </w:tcBorders>
            <w:vAlign w:val="center"/>
          </w:tcPr>
          <w:p w14:paraId="E2000000">
            <w:pPr>
              <w:ind/>
              <w:jc w:val="center"/>
            </w:pPr>
            <w:r>
              <w:rPr>
                <w:sz w:val="22"/>
              </w:rPr>
              <w:t>124,0</w:t>
            </w:r>
          </w:p>
        </w:tc>
        <w:tc>
          <w:tcPr>
            <w:tcW w:type="dxa" w:w="1591"/>
            <w:tcBorders>
              <w:left w:color="000000" w:sz="4" w:val="single"/>
              <w:bottom w:color="000000" w:sz="4" w:val="single"/>
              <w:right w:color="000000" w:sz="4" w:val="single"/>
            </w:tcBorders>
            <w:vAlign w:val="center"/>
          </w:tcPr>
          <w:p w14:paraId="E3000000">
            <w:pPr>
              <w:ind/>
              <w:jc w:val="center"/>
            </w:pPr>
            <w:r>
              <w:rPr>
                <w:sz w:val="22"/>
              </w:rPr>
              <w:t>128,9</w:t>
            </w:r>
          </w:p>
        </w:tc>
      </w:tr>
      <w:tr>
        <w:trPr>
          <w:trHeight w:hRule="atLeast" w:val="629"/>
        </w:trPr>
        <w:tc>
          <w:tcPr>
            <w:tcW w:type="dxa" w:w="2953"/>
            <w:tcBorders>
              <w:left w:color="000000" w:sz="4" w:val="single"/>
              <w:bottom w:color="000000" w:sz="4" w:val="single"/>
            </w:tcBorders>
            <w:vAlign w:val="center"/>
          </w:tcPr>
          <w:p w14:paraId="E4000000">
            <w:r>
              <w:t>1 11 05030 00 0000 120</w:t>
            </w:r>
          </w:p>
        </w:tc>
        <w:tc>
          <w:tcPr>
            <w:tcW w:type="dxa" w:w="6577"/>
            <w:tcBorders>
              <w:left w:color="000000" w:sz="4" w:val="single"/>
              <w:bottom w:color="000000" w:sz="4" w:val="single"/>
            </w:tcBorders>
            <w:vAlign w:val="center"/>
          </w:tcPr>
          <w:p w14:paraId="E5000000">
            <w:pPr>
              <w:ind/>
              <w:jc w:val="both"/>
              <w:rPr>
                <w:sz w:val="20"/>
              </w:rPr>
            </w:pPr>
            <w:r>
              <w:rPr>
                <w:sz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 </w:t>
            </w:r>
          </w:p>
        </w:tc>
        <w:tc>
          <w:tcPr>
            <w:tcW w:type="dxa" w:w="1601"/>
            <w:tcBorders>
              <w:left w:color="000000" w:sz="4" w:val="single"/>
              <w:bottom w:color="000000" w:sz="4" w:val="single"/>
            </w:tcBorders>
            <w:vAlign w:val="center"/>
          </w:tcPr>
          <w:p w14:paraId="E6000000">
            <w:pPr>
              <w:ind/>
              <w:jc w:val="center"/>
            </w:pPr>
            <w:r>
              <w:rPr>
                <w:sz w:val="22"/>
              </w:rPr>
              <w:t>391,3</w:t>
            </w:r>
          </w:p>
        </w:tc>
        <w:tc>
          <w:tcPr>
            <w:tcW w:type="dxa" w:w="1680"/>
            <w:tcBorders>
              <w:left w:color="000000" w:sz="4" w:val="single"/>
              <w:bottom w:color="000000" w:sz="4" w:val="single"/>
            </w:tcBorders>
            <w:vAlign w:val="center"/>
          </w:tcPr>
          <w:p w14:paraId="E7000000">
            <w:pPr>
              <w:ind/>
              <w:jc w:val="center"/>
            </w:pPr>
            <w:r>
              <w:rPr>
                <w:sz w:val="22"/>
              </w:rPr>
              <w:t>406,9</w:t>
            </w:r>
          </w:p>
        </w:tc>
        <w:tc>
          <w:tcPr>
            <w:tcW w:type="dxa" w:w="1591"/>
            <w:tcBorders>
              <w:left w:color="000000" w:sz="4" w:val="single"/>
              <w:bottom w:color="000000" w:sz="4" w:val="single"/>
              <w:right w:color="000000" w:sz="4" w:val="single"/>
            </w:tcBorders>
            <w:vAlign w:val="center"/>
          </w:tcPr>
          <w:p w14:paraId="E8000000">
            <w:pPr>
              <w:ind/>
              <w:jc w:val="center"/>
            </w:pPr>
            <w:r>
              <w:rPr>
                <w:sz w:val="22"/>
              </w:rPr>
              <w:t>423,2</w:t>
            </w:r>
          </w:p>
        </w:tc>
      </w:tr>
      <w:tr>
        <w:trPr>
          <w:trHeight w:hRule="atLeast" w:val="629"/>
        </w:trPr>
        <w:tc>
          <w:tcPr>
            <w:tcW w:type="dxa" w:w="2953"/>
            <w:tcBorders>
              <w:left w:color="000000" w:sz="4" w:val="single"/>
              <w:bottom w:color="000000" w:sz="4" w:val="single"/>
            </w:tcBorders>
            <w:vAlign w:val="center"/>
          </w:tcPr>
          <w:p w14:paraId="E9000000">
            <w:r>
              <w:t>1 11 05035 10 0000 120</w:t>
            </w:r>
          </w:p>
        </w:tc>
        <w:tc>
          <w:tcPr>
            <w:tcW w:type="dxa" w:w="6577"/>
            <w:tcBorders>
              <w:left w:color="000000" w:sz="4" w:val="single"/>
              <w:bottom w:color="000000" w:sz="4" w:val="single"/>
            </w:tcBorders>
            <w:vAlign w:val="center"/>
          </w:tcPr>
          <w:p w14:paraId="EA000000">
            <w:pPr>
              <w:rPr>
                <w:sz w:val="20"/>
              </w:rPr>
            </w:pPr>
            <w:r>
              <w:rPr>
                <w:sz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type="dxa" w:w="1601"/>
            <w:tcBorders>
              <w:left w:color="000000" w:sz="4" w:val="single"/>
              <w:bottom w:color="000000" w:sz="4" w:val="single"/>
            </w:tcBorders>
            <w:vAlign w:val="center"/>
          </w:tcPr>
          <w:p w14:paraId="EB000000">
            <w:pPr>
              <w:ind/>
              <w:jc w:val="center"/>
            </w:pPr>
            <w:r>
              <w:rPr>
                <w:sz w:val="22"/>
              </w:rPr>
              <w:t>391,3</w:t>
            </w:r>
          </w:p>
        </w:tc>
        <w:tc>
          <w:tcPr>
            <w:tcW w:type="dxa" w:w="1680"/>
            <w:tcBorders>
              <w:left w:color="000000" w:sz="4" w:val="single"/>
              <w:bottom w:color="000000" w:sz="4" w:val="single"/>
            </w:tcBorders>
            <w:vAlign w:val="center"/>
          </w:tcPr>
          <w:p w14:paraId="EC000000">
            <w:pPr>
              <w:ind/>
              <w:jc w:val="center"/>
            </w:pPr>
            <w:r>
              <w:rPr>
                <w:sz w:val="22"/>
              </w:rPr>
              <w:t>406,9</w:t>
            </w:r>
          </w:p>
        </w:tc>
        <w:tc>
          <w:tcPr>
            <w:tcW w:type="dxa" w:w="1591"/>
            <w:tcBorders>
              <w:left w:color="000000" w:sz="4" w:val="single"/>
              <w:bottom w:color="000000" w:sz="4" w:val="single"/>
              <w:right w:color="000000" w:sz="4" w:val="single"/>
            </w:tcBorders>
            <w:vAlign w:val="center"/>
          </w:tcPr>
          <w:p w14:paraId="ED000000">
            <w:pPr>
              <w:ind/>
              <w:jc w:val="center"/>
            </w:pPr>
            <w:r>
              <w:rPr>
                <w:sz w:val="22"/>
              </w:rPr>
              <w:t>423,2</w:t>
            </w:r>
          </w:p>
        </w:tc>
      </w:tr>
      <w:tr>
        <w:trPr>
          <w:trHeight w:hRule="atLeast" w:val="395"/>
        </w:trPr>
        <w:tc>
          <w:tcPr>
            <w:tcW w:type="dxa" w:w="2953"/>
            <w:tcBorders>
              <w:left w:color="000000" w:sz="4" w:val="single"/>
              <w:bottom w:color="000000" w:sz="4" w:val="single"/>
            </w:tcBorders>
          </w:tcPr>
          <w:p w14:paraId="EE000000">
            <w:r>
              <w:t>1 11 05070 00 0000 120</w:t>
            </w:r>
          </w:p>
        </w:tc>
        <w:tc>
          <w:tcPr>
            <w:tcW w:type="dxa" w:w="6577"/>
            <w:tcBorders>
              <w:left w:color="000000" w:sz="4" w:val="single"/>
              <w:bottom w:color="000000" w:sz="4" w:val="single"/>
            </w:tcBorders>
          </w:tcPr>
          <w:p w14:paraId="EF000000">
            <w:pPr>
              <w:ind/>
              <w:jc w:val="both"/>
            </w:pPr>
            <w:r>
              <w:t>Доходы от сдачи в аренду имущества, составляющего государственную (муниципальную) казну (за исключением земельных участков)</w:t>
            </w:r>
          </w:p>
        </w:tc>
        <w:tc>
          <w:tcPr>
            <w:tcW w:type="dxa" w:w="1601"/>
            <w:tcBorders>
              <w:left w:color="000000" w:sz="4" w:val="single"/>
              <w:bottom w:color="000000" w:sz="4" w:val="single"/>
            </w:tcBorders>
            <w:vAlign w:val="center"/>
          </w:tcPr>
          <w:p w14:paraId="F0000000">
            <w:pPr>
              <w:ind/>
              <w:jc w:val="center"/>
            </w:pPr>
            <w:r>
              <w:t>22,0</w:t>
            </w:r>
          </w:p>
        </w:tc>
        <w:tc>
          <w:tcPr>
            <w:tcW w:type="dxa" w:w="1680"/>
            <w:tcBorders>
              <w:left w:color="000000" w:sz="4" w:val="single"/>
              <w:bottom w:color="000000" w:sz="4" w:val="single"/>
            </w:tcBorders>
            <w:vAlign w:val="center"/>
          </w:tcPr>
          <w:p w14:paraId="F1000000">
            <w:pPr>
              <w:ind/>
              <w:jc w:val="center"/>
            </w:pPr>
            <w:r>
              <w:t>22,9</w:t>
            </w:r>
          </w:p>
        </w:tc>
        <w:tc>
          <w:tcPr>
            <w:tcW w:type="dxa" w:w="1591"/>
            <w:tcBorders>
              <w:left w:color="000000" w:sz="4" w:val="single"/>
              <w:bottom w:color="000000" w:sz="4" w:val="single"/>
              <w:right w:color="000000" w:sz="4" w:val="single"/>
            </w:tcBorders>
            <w:vAlign w:val="center"/>
          </w:tcPr>
          <w:p w14:paraId="F2000000">
            <w:pPr>
              <w:ind/>
              <w:jc w:val="center"/>
            </w:pPr>
            <w:r>
              <w:t>23,8</w:t>
            </w:r>
          </w:p>
        </w:tc>
      </w:tr>
      <w:tr>
        <w:trPr>
          <w:trHeight w:hRule="atLeast" w:val="239"/>
        </w:trPr>
        <w:tc>
          <w:tcPr>
            <w:tcW w:type="dxa" w:w="2953"/>
            <w:tcBorders>
              <w:left w:color="000000" w:sz="4" w:val="single"/>
              <w:bottom w:color="000000" w:sz="4" w:val="single"/>
            </w:tcBorders>
          </w:tcPr>
          <w:p w14:paraId="F3000000">
            <w:r>
              <w:t>1 11 05075 10 0000 120</w:t>
            </w:r>
          </w:p>
        </w:tc>
        <w:tc>
          <w:tcPr>
            <w:tcW w:type="dxa" w:w="6577"/>
            <w:tcBorders>
              <w:left w:color="000000" w:sz="4" w:val="single"/>
              <w:bottom w:color="000000" w:sz="4" w:val="single"/>
            </w:tcBorders>
          </w:tcPr>
          <w:p w14:paraId="F4000000">
            <w:pPr>
              <w:ind/>
              <w:jc w:val="both"/>
            </w:pPr>
            <w:r>
              <w:t>Доходы от сдачи в аренду имущества, составляющего казну сельских поселений (за исключением земельных участков)</w:t>
            </w:r>
          </w:p>
        </w:tc>
        <w:tc>
          <w:tcPr>
            <w:tcW w:type="dxa" w:w="1601"/>
            <w:tcBorders>
              <w:top w:color="000000" w:sz="4" w:val="single"/>
              <w:left w:color="000000" w:sz="4" w:val="single"/>
              <w:bottom w:color="000000" w:sz="4" w:val="single"/>
            </w:tcBorders>
            <w:tcMar>
              <w:top w:type="dxa" w:w="0"/>
              <w:left w:type="dxa" w:w="108"/>
              <w:bottom w:type="dxa" w:w="0"/>
              <w:right w:type="dxa" w:w="108"/>
            </w:tcMar>
            <w:vAlign w:val="center"/>
          </w:tcPr>
          <w:p w14:paraId="F5000000">
            <w:pPr>
              <w:ind/>
              <w:jc w:val="center"/>
            </w:pPr>
            <w:r>
              <w:t>22,0</w:t>
            </w:r>
          </w:p>
        </w:tc>
        <w:tc>
          <w:tcPr>
            <w:tcW w:type="dxa" w:w="1680"/>
            <w:tcBorders>
              <w:top w:color="000000" w:sz="4" w:val="single"/>
              <w:left w:color="000000" w:sz="4" w:val="single"/>
              <w:bottom w:color="000000" w:sz="4" w:val="single"/>
            </w:tcBorders>
            <w:tcMar>
              <w:top w:type="dxa" w:w="0"/>
              <w:left w:type="dxa" w:w="108"/>
              <w:bottom w:type="dxa" w:w="0"/>
              <w:right w:type="dxa" w:w="108"/>
            </w:tcMar>
            <w:vAlign w:val="center"/>
          </w:tcPr>
          <w:p w14:paraId="F6000000">
            <w:pPr>
              <w:ind/>
              <w:jc w:val="center"/>
            </w:pPr>
            <w:r>
              <w:t>22,9</w:t>
            </w:r>
          </w:p>
        </w:tc>
        <w:tc>
          <w:tcPr>
            <w:tcW w:type="dxa" w:w="159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7000000">
            <w:pPr>
              <w:ind/>
              <w:jc w:val="center"/>
            </w:pPr>
            <w:r>
              <w:t>23,8</w:t>
            </w:r>
          </w:p>
        </w:tc>
      </w:tr>
      <w:tr>
        <w:trPr>
          <w:trHeight w:hRule="atLeast" w:val="139"/>
        </w:trPr>
        <w:tc>
          <w:tcPr>
            <w:tcW w:type="dxa" w:w="295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8000000">
            <w:r>
              <w:t>1 13 00000 00 0000 000</w:t>
            </w:r>
          </w:p>
        </w:tc>
        <w:tc>
          <w:tcPr>
            <w:tcW w:type="dxa" w:w="6577"/>
            <w:tcBorders>
              <w:top w:color="000000" w:sz="4" w:val="single"/>
              <w:left w:color="000000" w:sz="4" w:val="single"/>
              <w:bottom w:color="000000" w:sz="4" w:val="single"/>
            </w:tcBorders>
            <w:tcMar>
              <w:top w:type="dxa" w:w="0"/>
              <w:left w:type="dxa" w:w="108"/>
              <w:bottom w:type="dxa" w:w="0"/>
              <w:right w:type="dxa" w:w="108"/>
            </w:tcMar>
            <w:vAlign w:val="center"/>
          </w:tcPr>
          <w:p w14:paraId="F9000000">
            <w:pPr>
              <w:spacing w:after="0" w:before="0"/>
              <w:ind w:firstLine="0" w:left="0" w:right="0"/>
              <w:jc w:val="both"/>
              <w:rPr>
                <w:b w:val="0"/>
              </w:rPr>
            </w:pPr>
            <w:r>
              <w:rPr>
                <w:b w:val="0"/>
              </w:rPr>
              <w:t>ДОХОДЫ ОТ ОКАЗАНИЯ ПЛАТНЫХ УСЛУГ И КОМПЕНСАЦИИ ЗАТРАТ ГОСУДАРСТВА</w:t>
            </w:r>
          </w:p>
        </w:tc>
        <w:tc>
          <w:tcPr>
            <w:tcW w:type="dxa" w:w="1601"/>
            <w:tcBorders>
              <w:top w:color="000000" w:sz="4" w:val="single"/>
              <w:left w:color="000000" w:sz="4" w:val="single"/>
              <w:bottom w:color="000000" w:sz="4" w:val="single"/>
            </w:tcBorders>
            <w:tcMar>
              <w:top w:type="dxa" w:w="0"/>
              <w:left w:type="dxa" w:w="108"/>
              <w:bottom w:type="dxa" w:w="0"/>
              <w:right w:type="dxa" w:w="108"/>
            </w:tcMar>
            <w:vAlign w:val="center"/>
          </w:tcPr>
          <w:p w14:paraId="FA000000">
            <w:pPr>
              <w:ind/>
              <w:jc w:val="center"/>
            </w:pPr>
            <w:r>
              <w:t>87,8</w:t>
            </w:r>
          </w:p>
        </w:tc>
        <w:tc>
          <w:tcPr>
            <w:tcW w:type="dxa" w:w="1680"/>
            <w:tcBorders>
              <w:top w:color="000000" w:sz="4" w:val="single"/>
              <w:left w:color="000000" w:sz="4" w:val="single"/>
              <w:bottom w:color="000000" w:sz="4" w:val="single"/>
            </w:tcBorders>
            <w:tcMar>
              <w:top w:type="dxa" w:w="0"/>
              <w:left w:type="dxa" w:w="108"/>
              <w:bottom w:type="dxa" w:w="0"/>
              <w:right w:type="dxa" w:w="108"/>
            </w:tcMar>
            <w:vAlign w:val="center"/>
          </w:tcPr>
          <w:p w14:paraId="FB000000">
            <w:pPr>
              <w:ind/>
              <w:jc w:val="center"/>
            </w:pPr>
            <w:r>
              <w:t>0,0</w:t>
            </w:r>
          </w:p>
        </w:tc>
        <w:tc>
          <w:tcPr>
            <w:tcW w:type="dxa" w:w="159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C000000">
            <w:pPr>
              <w:ind/>
              <w:jc w:val="center"/>
            </w:pPr>
            <w:r>
              <w:t>0,0</w:t>
            </w:r>
          </w:p>
        </w:tc>
      </w:tr>
      <w:tr>
        <w:trPr>
          <w:trHeight w:hRule="atLeast" w:val="139"/>
        </w:trPr>
        <w:tc>
          <w:tcPr>
            <w:tcW w:type="dxa" w:w="2953"/>
            <w:tcBorders>
              <w:left w:color="000000" w:sz="4" w:val="single"/>
              <w:bottom w:color="000000" w:sz="4" w:val="single"/>
              <w:right w:color="000000" w:sz="4" w:val="single"/>
            </w:tcBorders>
            <w:shd w:fill="auto" w:val="clear"/>
            <w:tcMar>
              <w:top w:type="dxa" w:w="0"/>
              <w:left w:type="dxa" w:w="108"/>
              <w:bottom w:type="dxa" w:w="0"/>
              <w:right w:type="dxa" w:w="108"/>
            </w:tcMar>
          </w:tcPr>
          <w:p w14:paraId="FD000000">
            <w:r>
              <w:t>1 13 02000 00 0000 130</w:t>
            </w:r>
          </w:p>
        </w:tc>
        <w:tc>
          <w:tcPr>
            <w:tcW w:type="dxa" w:w="6577"/>
            <w:tcBorders>
              <w:top w:color="000000" w:sz="4" w:val="single"/>
              <w:left w:color="000000" w:sz="4" w:val="single"/>
              <w:bottom w:color="000000" w:sz="4" w:val="single"/>
            </w:tcBorders>
            <w:tcMar>
              <w:top w:type="dxa" w:w="0"/>
              <w:left w:type="dxa" w:w="108"/>
              <w:bottom w:type="dxa" w:w="0"/>
              <w:right w:type="dxa" w:w="108"/>
            </w:tcMar>
            <w:vAlign w:val="center"/>
          </w:tcPr>
          <w:p w14:paraId="FE000000">
            <w:pPr>
              <w:ind/>
              <w:jc w:val="both"/>
            </w:pPr>
            <w:r>
              <w:t xml:space="preserve">Доходы от </w:t>
            </w:r>
            <w:r>
              <w:t xml:space="preserve">компенсации затрат государства </w:t>
            </w:r>
          </w:p>
        </w:tc>
        <w:tc>
          <w:tcPr>
            <w:tcW w:type="dxa" w:w="1601"/>
            <w:tcBorders>
              <w:top w:color="000000" w:sz="4" w:val="single"/>
              <w:left w:color="000000" w:sz="4" w:val="single"/>
              <w:bottom w:color="000000" w:sz="4" w:val="single"/>
            </w:tcBorders>
            <w:tcMar>
              <w:top w:type="dxa" w:w="0"/>
              <w:left w:type="dxa" w:w="108"/>
              <w:bottom w:type="dxa" w:w="0"/>
              <w:right w:type="dxa" w:w="108"/>
            </w:tcMar>
            <w:vAlign w:val="center"/>
          </w:tcPr>
          <w:p w14:paraId="FF000000">
            <w:pPr>
              <w:ind/>
              <w:jc w:val="center"/>
            </w:pPr>
            <w:r>
              <w:t>87,8</w:t>
            </w:r>
          </w:p>
        </w:tc>
        <w:tc>
          <w:tcPr>
            <w:tcW w:type="dxa" w:w="1680"/>
            <w:tcBorders>
              <w:top w:color="000000" w:sz="4" w:val="single"/>
              <w:left w:color="000000" w:sz="4" w:val="single"/>
              <w:bottom w:color="000000" w:sz="4" w:val="single"/>
            </w:tcBorders>
            <w:tcMar>
              <w:top w:type="dxa" w:w="0"/>
              <w:left w:type="dxa" w:w="108"/>
              <w:bottom w:type="dxa" w:w="0"/>
              <w:right w:type="dxa" w:w="108"/>
            </w:tcMar>
            <w:vAlign w:val="center"/>
          </w:tcPr>
          <w:p w14:paraId="00010000">
            <w:pPr>
              <w:ind/>
              <w:jc w:val="center"/>
            </w:pPr>
            <w:r>
              <w:t>0,0</w:t>
            </w:r>
          </w:p>
        </w:tc>
        <w:tc>
          <w:tcPr>
            <w:tcW w:type="dxa" w:w="159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1010000">
            <w:pPr>
              <w:ind/>
              <w:jc w:val="center"/>
            </w:pPr>
            <w:r>
              <w:t>0,0</w:t>
            </w:r>
          </w:p>
        </w:tc>
      </w:tr>
      <w:tr>
        <w:trPr>
          <w:trHeight w:hRule="atLeast" w:val="139"/>
        </w:trPr>
        <w:tc>
          <w:tcPr>
            <w:tcW w:type="dxa" w:w="2953"/>
            <w:tcBorders>
              <w:left w:color="000000" w:sz="4" w:val="single"/>
              <w:bottom w:color="000000" w:sz="4" w:val="single"/>
              <w:right w:color="000000" w:sz="4" w:val="single"/>
            </w:tcBorders>
            <w:shd w:fill="auto" w:val="clear"/>
            <w:tcMar>
              <w:top w:type="dxa" w:w="0"/>
              <w:left w:type="dxa" w:w="108"/>
              <w:bottom w:type="dxa" w:w="0"/>
              <w:right w:type="dxa" w:w="108"/>
            </w:tcMar>
          </w:tcPr>
          <w:p w14:paraId="02010000">
            <w:pPr>
              <w:spacing w:after="0" w:before="0"/>
              <w:ind w:firstLine="0" w:left="0" w:right="0"/>
              <w:jc w:val="left"/>
            </w:pPr>
            <w:r>
              <w:t>1 13 02065 10 0000 130</w:t>
            </w:r>
          </w:p>
        </w:tc>
        <w:tc>
          <w:tcPr>
            <w:tcW w:type="dxa" w:w="6577"/>
            <w:tcBorders>
              <w:top w:color="000000" w:sz="4" w:val="single"/>
              <w:left w:color="000000" w:sz="4" w:val="single"/>
              <w:bottom w:color="000000" w:sz="4" w:val="single"/>
            </w:tcBorders>
            <w:tcMar>
              <w:top w:type="dxa" w:w="0"/>
              <w:left w:type="dxa" w:w="108"/>
              <w:bottom w:type="dxa" w:w="0"/>
              <w:right w:type="dxa" w:w="108"/>
            </w:tcMar>
            <w:vAlign w:val="center"/>
          </w:tcPr>
          <w:p w14:paraId="03010000">
            <w:pPr>
              <w:spacing w:after="0" w:before="0"/>
              <w:ind w:firstLine="0" w:left="0" w:right="0"/>
              <w:jc w:val="both"/>
              <w:rPr>
                <w:b w:val="0"/>
              </w:rPr>
            </w:pPr>
            <w:r>
              <w:rPr>
                <w:b w:val="0"/>
              </w:rPr>
              <w:t>Доходы, поступающие в порядке возмещения расходов, понесенных в связи с эксплуатацией имущества сельских поселений</w:t>
            </w:r>
          </w:p>
        </w:tc>
        <w:tc>
          <w:tcPr>
            <w:tcW w:type="dxa" w:w="1601"/>
            <w:tcBorders>
              <w:top w:color="000000" w:sz="4" w:val="single"/>
              <w:left w:color="000000" w:sz="4" w:val="single"/>
              <w:bottom w:color="000000" w:sz="4" w:val="single"/>
            </w:tcBorders>
            <w:tcMar>
              <w:top w:type="dxa" w:w="0"/>
              <w:left w:type="dxa" w:w="108"/>
              <w:bottom w:type="dxa" w:w="0"/>
              <w:right w:type="dxa" w:w="108"/>
            </w:tcMar>
            <w:vAlign w:val="center"/>
          </w:tcPr>
          <w:p w14:paraId="04010000">
            <w:pPr>
              <w:ind/>
              <w:jc w:val="center"/>
            </w:pPr>
            <w:r>
              <w:t>87,8</w:t>
            </w:r>
          </w:p>
        </w:tc>
        <w:tc>
          <w:tcPr>
            <w:tcW w:type="dxa" w:w="1680"/>
            <w:tcBorders>
              <w:top w:color="000000" w:sz="4" w:val="single"/>
              <w:left w:color="000000" w:sz="4" w:val="single"/>
              <w:bottom w:color="000000" w:sz="4" w:val="single"/>
            </w:tcBorders>
            <w:tcMar>
              <w:top w:type="dxa" w:w="0"/>
              <w:left w:type="dxa" w:w="108"/>
              <w:bottom w:type="dxa" w:w="0"/>
              <w:right w:type="dxa" w:w="108"/>
            </w:tcMar>
            <w:vAlign w:val="center"/>
          </w:tcPr>
          <w:p w14:paraId="05010000">
            <w:pPr>
              <w:ind/>
              <w:jc w:val="center"/>
            </w:pPr>
            <w:r>
              <w:t>0,0</w:t>
            </w:r>
          </w:p>
        </w:tc>
        <w:tc>
          <w:tcPr>
            <w:tcW w:type="dxa" w:w="159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6010000">
            <w:pPr>
              <w:ind/>
              <w:jc w:val="center"/>
            </w:pPr>
            <w:r>
              <w:t>0,0</w:t>
            </w:r>
          </w:p>
        </w:tc>
      </w:tr>
      <w:tr>
        <w:trPr>
          <w:trHeight w:hRule="atLeast" w:val="139"/>
        </w:trPr>
        <w:tc>
          <w:tcPr>
            <w:tcW w:type="dxa" w:w="2953"/>
            <w:tcBorders>
              <w:top w:color="000000" w:sz="4" w:val="single"/>
              <w:left w:color="000000" w:sz="4" w:val="single"/>
              <w:bottom w:color="000000" w:sz="4" w:val="single"/>
            </w:tcBorders>
            <w:tcMar>
              <w:top w:type="dxa" w:w="0"/>
              <w:left w:type="dxa" w:w="108"/>
              <w:bottom w:type="dxa" w:w="0"/>
              <w:right w:type="dxa" w:w="108"/>
            </w:tcMar>
            <w:vAlign w:val="center"/>
          </w:tcPr>
          <w:p w14:paraId="07010000">
            <w:pPr>
              <w:spacing w:after="0" w:before="0"/>
              <w:ind w:firstLine="0" w:left="0" w:right="0"/>
              <w:jc w:val="left"/>
              <w:rPr>
                <w:sz w:val="24"/>
              </w:rPr>
            </w:pPr>
            <w:r>
              <w:rPr>
                <w:sz w:val="24"/>
              </w:rPr>
              <w:t>1 14 00000 00 0000 000</w:t>
            </w:r>
          </w:p>
        </w:tc>
        <w:tc>
          <w:tcPr>
            <w:tcW w:type="dxa" w:w="6577"/>
            <w:tcBorders>
              <w:top w:color="000000" w:sz="4" w:val="single"/>
              <w:left w:color="000000" w:sz="4" w:val="single"/>
              <w:bottom w:color="000000" w:sz="4" w:val="single"/>
            </w:tcBorders>
            <w:tcMar>
              <w:top w:type="dxa" w:w="0"/>
              <w:left w:type="dxa" w:w="108"/>
              <w:bottom w:type="dxa" w:w="0"/>
              <w:right w:type="dxa" w:w="108"/>
            </w:tcMar>
            <w:vAlign w:val="center"/>
          </w:tcPr>
          <w:p w14:paraId="08010000">
            <w:pPr>
              <w:spacing w:after="0" w:before="0"/>
              <w:ind w:firstLine="0" w:left="0" w:right="0"/>
              <w:jc w:val="both"/>
              <w:rPr>
                <w:b w:val="0"/>
              </w:rPr>
            </w:pPr>
            <w:r>
              <w:rPr>
                <w:b w:val="0"/>
              </w:rPr>
              <w:t>ДОХОДЫ ОТ ПРОДАЖИ МАТЕРИАЛЬНЫХ И НЕМАТЕРИАЛЬНЫХ АКТИВОВ</w:t>
            </w:r>
          </w:p>
        </w:tc>
        <w:tc>
          <w:tcPr>
            <w:tcW w:type="dxa" w:w="1601"/>
            <w:tcBorders>
              <w:top w:color="000000" w:sz="4" w:val="single"/>
              <w:left w:color="000000" w:sz="4" w:val="single"/>
              <w:bottom w:color="000000" w:sz="4" w:val="single"/>
            </w:tcBorders>
            <w:tcMar>
              <w:top w:type="dxa" w:w="0"/>
              <w:left w:type="dxa" w:w="108"/>
              <w:bottom w:type="dxa" w:w="0"/>
              <w:right w:type="dxa" w:w="108"/>
            </w:tcMar>
            <w:vAlign w:val="center"/>
          </w:tcPr>
          <w:p w14:paraId="09010000">
            <w:pPr>
              <w:ind/>
              <w:jc w:val="center"/>
            </w:pPr>
            <w:r>
              <w:t>250,0</w:t>
            </w:r>
          </w:p>
        </w:tc>
        <w:tc>
          <w:tcPr>
            <w:tcW w:type="dxa" w:w="1680"/>
            <w:tcBorders>
              <w:top w:color="000000" w:sz="4" w:val="single"/>
              <w:left w:color="000000" w:sz="4" w:val="single"/>
              <w:bottom w:color="000000" w:sz="4" w:val="single"/>
            </w:tcBorders>
            <w:tcMar>
              <w:top w:type="dxa" w:w="0"/>
              <w:left w:type="dxa" w:w="108"/>
              <w:bottom w:type="dxa" w:w="0"/>
              <w:right w:type="dxa" w:w="108"/>
            </w:tcMar>
            <w:vAlign w:val="center"/>
          </w:tcPr>
          <w:p w14:paraId="0A010000">
            <w:pPr>
              <w:ind/>
              <w:jc w:val="center"/>
            </w:pPr>
            <w:r>
              <w:t>0,0</w:t>
            </w:r>
          </w:p>
        </w:tc>
        <w:tc>
          <w:tcPr>
            <w:tcW w:type="dxa" w:w="159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B010000">
            <w:pPr>
              <w:ind/>
              <w:jc w:val="center"/>
            </w:pPr>
            <w:r>
              <w:t>0,0</w:t>
            </w:r>
          </w:p>
        </w:tc>
      </w:tr>
      <w:tr>
        <w:trPr>
          <w:trHeight w:hRule="atLeast" w:val="139"/>
        </w:trPr>
        <w:tc>
          <w:tcPr>
            <w:tcW w:type="dxa" w:w="2953"/>
            <w:tcBorders>
              <w:left w:color="000000" w:sz="4" w:val="single"/>
              <w:bottom w:color="000000" w:sz="4" w:val="single"/>
            </w:tcBorders>
            <w:tcMar>
              <w:top w:type="dxa" w:w="0"/>
              <w:left w:type="dxa" w:w="108"/>
              <w:bottom w:type="dxa" w:w="0"/>
              <w:right w:type="dxa" w:w="108"/>
            </w:tcMar>
            <w:vAlign w:val="center"/>
          </w:tcPr>
          <w:p w14:paraId="0C010000">
            <w:pPr>
              <w:spacing w:after="0" w:before="0"/>
              <w:ind w:firstLine="0" w:left="0" w:right="0"/>
              <w:jc w:val="left"/>
              <w:rPr>
                <w:sz w:val="24"/>
              </w:rPr>
            </w:pPr>
            <w:r>
              <w:rPr>
                <w:sz w:val="24"/>
              </w:rPr>
              <w:t>1 14 13000 00 0000 000</w:t>
            </w:r>
          </w:p>
        </w:tc>
        <w:tc>
          <w:tcPr>
            <w:tcW w:type="dxa" w:w="6577"/>
            <w:tcBorders>
              <w:left w:color="000000" w:sz="4" w:val="single"/>
              <w:bottom w:color="000000" w:sz="4" w:val="single"/>
            </w:tcBorders>
            <w:tcMar>
              <w:top w:type="dxa" w:w="0"/>
              <w:left w:type="dxa" w:w="108"/>
              <w:bottom w:type="dxa" w:w="0"/>
              <w:right w:type="dxa" w:w="108"/>
            </w:tcMar>
            <w:vAlign w:val="center"/>
          </w:tcPr>
          <w:p w14:paraId="0D010000">
            <w:pPr>
              <w:spacing w:after="0" w:before="0"/>
              <w:ind w:firstLine="0" w:left="0" w:right="0"/>
              <w:jc w:val="both"/>
              <w:rPr>
                <w:b w:val="0"/>
              </w:rPr>
            </w:pPr>
            <w:r>
              <w:rPr>
                <w:b w:val="0"/>
              </w:rPr>
              <w:t>Доходы от приватизации имущества, находящегося в государственной и муниципальной собственности</w:t>
            </w:r>
          </w:p>
        </w:tc>
        <w:tc>
          <w:tcPr>
            <w:tcW w:type="dxa" w:w="1601"/>
            <w:tcBorders>
              <w:left w:color="000000" w:sz="4" w:val="single"/>
              <w:bottom w:color="000000" w:sz="4" w:val="single"/>
            </w:tcBorders>
            <w:tcMar>
              <w:top w:type="dxa" w:w="0"/>
              <w:left w:type="dxa" w:w="108"/>
              <w:bottom w:type="dxa" w:w="0"/>
              <w:right w:type="dxa" w:w="108"/>
            </w:tcMar>
            <w:vAlign w:val="center"/>
          </w:tcPr>
          <w:p w14:paraId="0E010000">
            <w:pPr>
              <w:ind/>
              <w:jc w:val="center"/>
            </w:pPr>
            <w:r>
              <w:t>250,0</w:t>
            </w:r>
          </w:p>
        </w:tc>
        <w:tc>
          <w:tcPr>
            <w:tcW w:type="dxa" w:w="1680"/>
            <w:tcBorders>
              <w:left w:color="000000" w:sz="4" w:val="single"/>
              <w:bottom w:color="000000" w:sz="4" w:val="single"/>
            </w:tcBorders>
            <w:tcMar>
              <w:top w:type="dxa" w:w="0"/>
              <w:left w:type="dxa" w:w="108"/>
              <w:bottom w:type="dxa" w:w="0"/>
              <w:right w:type="dxa" w:w="108"/>
            </w:tcMar>
            <w:vAlign w:val="center"/>
          </w:tcPr>
          <w:p w14:paraId="0F010000">
            <w:pPr>
              <w:ind/>
              <w:jc w:val="center"/>
            </w:pPr>
            <w:r>
              <w:t>0,0</w:t>
            </w:r>
          </w:p>
        </w:tc>
        <w:tc>
          <w:tcPr>
            <w:tcW w:type="dxa" w:w="1591"/>
            <w:tcBorders>
              <w:left w:color="000000" w:sz="4" w:val="single"/>
              <w:bottom w:color="000000" w:sz="4" w:val="single"/>
              <w:right w:color="000000" w:sz="4" w:val="single"/>
            </w:tcBorders>
            <w:tcMar>
              <w:top w:type="dxa" w:w="0"/>
              <w:left w:type="dxa" w:w="108"/>
              <w:bottom w:type="dxa" w:w="0"/>
              <w:right w:type="dxa" w:w="108"/>
            </w:tcMar>
            <w:vAlign w:val="center"/>
          </w:tcPr>
          <w:p w14:paraId="10010000">
            <w:pPr>
              <w:ind/>
              <w:jc w:val="center"/>
            </w:pPr>
            <w:r>
              <w:t>0,0</w:t>
            </w:r>
          </w:p>
        </w:tc>
      </w:tr>
      <w:tr>
        <w:trPr>
          <w:trHeight w:hRule="atLeast" w:val="139"/>
        </w:trPr>
        <w:tc>
          <w:tcPr>
            <w:tcW w:type="dxa" w:w="2953"/>
            <w:tcBorders>
              <w:left w:color="000000" w:sz="4" w:val="single"/>
              <w:bottom w:color="000000" w:sz="4" w:val="single"/>
            </w:tcBorders>
            <w:tcMar>
              <w:top w:type="dxa" w:w="0"/>
              <w:left w:type="dxa" w:w="108"/>
              <w:bottom w:type="dxa" w:w="0"/>
              <w:right w:type="dxa" w:w="108"/>
            </w:tcMar>
            <w:vAlign w:val="center"/>
          </w:tcPr>
          <w:p w14:paraId="11010000">
            <w:pPr>
              <w:spacing w:after="0" w:before="0"/>
              <w:ind w:firstLine="0" w:left="0" w:right="0"/>
              <w:jc w:val="left"/>
              <w:rPr>
                <w:sz w:val="24"/>
              </w:rPr>
            </w:pPr>
            <w:r>
              <w:rPr>
                <w:sz w:val="24"/>
              </w:rPr>
              <w:t>1 14 13060 10 0000 410</w:t>
            </w:r>
          </w:p>
        </w:tc>
        <w:tc>
          <w:tcPr>
            <w:tcW w:type="dxa" w:w="6577"/>
            <w:tcBorders>
              <w:left w:color="000000" w:sz="4" w:val="single"/>
              <w:bottom w:color="000000" w:sz="4" w:val="single"/>
            </w:tcBorders>
            <w:tcMar>
              <w:top w:type="dxa" w:w="0"/>
              <w:left w:type="dxa" w:w="108"/>
              <w:bottom w:type="dxa" w:w="0"/>
              <w:right w:type="dxa" w:w="108"/>
            </w:tcMar>
            <w:vAlign w:val="center"/>
          </w:tcPr>
          <w:p w14:paraId="12010000">
            <w:pPr>
              <w:spacing w:after="0" w:before="0"/>
              <w:ind w:firstLine="0" w:left="0" w:right="0"/>
              <w:jc w:val="both"/>
              <w:rPr>
                <w:b w:val="0"/>
              </w:rPr>
            </w:pPr>
            <w:r>
              <w:rPr>
                <w:b w:val="0"/>
              </w:rP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c>
          <w:tcPr>
            <w:tcW w:type="dxa" w:w="1601"/>
            <w:tcBorders>
              <w:left w:color="000000" w:sz="4" w:val="single"/>
              <w:bottom w:color="000000" w:sz="4" w:val="single"/>
            </w:tcBorders>
            <w:tcMar>
              <w:top w:type="dxa" w:w="0"/>
              <w:left w:type="dxa" w:w="108"/>
              <w:bottom w:type="dxa" w:w="0"/>
              <w:right w:type="dxa" w:w="108"/>
            </w:tcMar>
            <w:vAlign w:val="center"/>
          </w:tcPr>
          <w:p w14:paraId="13010000">
            <w:pPr>
              <w:ind/>
              <w:jc w:val="center"/>
            </w:pPr>
            <w:r>
              <w:t>250,0</w:t>
            </w:r>
          </w:p>
        </w:tc>
        <w:tc>
          <w:tcPr>
            <w:tcW w:type="dxa" w:w="1680"/>
            <w:tcBorders>
              <w:left w:color="000000" w:sz="4" w:val="single"/>
              <w:bottom w:color="000000" w:sz="4" w:val="single"/>
            </w:tcBorders>
            <w:tcMar>
              <w:top w:type="dxa" w:w="0"/>
              <w:left w:type="dxa" w:w="108"/>
              <w:bottom w:type="dxa" w:w="0"/>
              <w:right w:type="dxa" w:w="108"/>
            </w:tcMar>
            <w:vAlign w:val="center"/>
          </w:tcPr>
          <w:p w14:paraId="14010000">
            <w:pPr>
              <w:ind/>
              <w:jc w:val="center"/>
            </w:pPr>
            <w:r>
              <w:t>0,0</w:t>
            </w:r>
          </w:p>
        </w:tc>
        <w:tc>
          <w:tcPr>
            <w:tcW w:type="dxa" w:w="1591"/>
            <w:tcBorders>
              <w:left w:color="000000" w:sz="4" w:val="single"/>
              <w:bottom w:color="000000" w:sz="4" w:val="single"/>
              <w:right w:color="000000" w:sz="4" w:val="single"/>
            </w:tcBorders>
            <w:tcMar>
              <w:top w:type="dxa" w:w="0"/>
              <w:left w:type="dxa" w:w="108"/>
              <w:bottom w:type="dxa" w:w="0"/>
              <w:right w:type="dxa" w:w="108"/>
            </w:tcMar>
            <w:vAlign w:val="center"/>
          </w:tcPr>
          <w:p w14:paraId="15010000">
            <w:pPr>
              <w:ind/>
              <w:jc w:val="center"/>
            </w:pPr>
            <w:r>
              <w:t>0,0</w:t>
            </w:r>
          </w:p>
        </w:tc>
      </w:tr>
      <w:tr>
        <w:trPr>
          <w:trHeight w:hRule="atLeast" w:val="139"/>
        </w:trPr>
        <w:tc>
          <w:tcPr>
            <w:tcW w:type="dxa" w:w="2953"/>
            <w:tcBorders>
              <w:left w:color="000000" w:sz="4" w:val="single"/>
              <w:bottom w:color="000000" w:sz="4" w:val="single"/>
            </w:tcBorders>
            <w:vAlign w:val="center"/>
          </w:tcPr>
          <w:p w14:paraId="16010000">
            <w:r>
              <w:t>1 16 00000 00 0000 000</w:t>
            </w:r>
          </w:p>
        </w:tc>
        <w:tc>
          <w:tcPr>
            <w:tcW w:type="dxa" w:w="6577"/>
            <w:tcBorders>
              <w:left w:color="000000" w:sz="4" w:val="single"/>
              <w:bottom w:color="000000" w:sz="4" w:val="single"/>
            </w:tcBorders>
            <w:vAlign w:val="center"/>
          </w:tcPr>
          <w:p w14:paraId="17010000">
            <w:r>
              <w:t>ШТРАФЫ, САНКЦИИ, ВОЗМЕЩЕНИЕ УЩЕРБА</w:t>
            </w:r>
          </w:p>
        </w:tc>
        <w:tc>
          <w:tcPr>
            <w:tcW w:type="dxa" w:w="1601"/>
            <w:tcBorders>
              <w:left w:color="000000" w:sz="4" w:val="single"/>
              <w:bottom w:color="000000" w:sz="4" w:val="single"/>
            </w:tcBorders>
            <w:vAlign w:val="center"/>
          </w:tcPr>
          <w:p w14:paraId="18010000">
            <w:pPr>
              <w:ind/>
              <w:jc w:val="center"/>
            </w:pPr>
            <w:r>
              <w:t>0,9</w:t>
            </w:r>
          </w:p>
        </w:tc>
        <w:tc>
          <w:tcPr>
            <w:tcW w:type="dxa" w:w="1680"/>
            <w:tcBorders>
              <w:left w:color="000000" w:sz="4" w:val="single"/>
              <w:bottom w:color="000000" w:sz="4" w:val="single"/>
            </w:tcBorders>
            <w:vAlign w:val="center"/>
          </w:tcPr>
          <w:p w14:paraId="19010000">
            <w:pPr>
              <w:ind/>
              <w:jc w:val="center"/>
            </w:pPr>
            <w:r>
              <w:t>0,9</w:t>
            </w:r>
          </w:p>
        </w:tc>
        <w:tc>
          <w:tcPr>
            <w:tcW w:type="dxa" w:w="1591"/>
            <w:tcBorders>
              <w:left w:color="000000" w:sz="4" w:val="single"/>
              <w:bottom w:color="000000" w:sz="4" w:val="single"/>
              <w:right w:color="000000" w:sz="4" w:val="single"/>
            </w:tcBorders>
            <w:vAlign w:val="center"/>
          </w:tcPr>
          <w:p w14:paraId="1A010000">
            <w:pPr>
              <w:ind/>
              <w:jc w:val="center"/>
            </w:pPr>
            <w:r>
              <w:t>0,9</w:t>
            </w:r>
          </w:p>
        </w:tc>
      </w:tr>
      <w:tr>
        <w:trPr>
          <w:trHeight w:hRule="atLeast" w:val="334"/>
        </w:trPr>
        <w:tc>
          <w:tcPr>
            <w:tcW w:type="dxa" w:w="2953"/>
            <w:tcBorders>
              <w:left w:color="000000" w:sz="4" w:val="single"/>
              <w:bottom w:color="000000" w:sz="4" w:val="single"/>
            </w:tcBorders>
            <w:vAlign w:val="center"/>
          </w:tcPr>
          <w:p w14:paraId="1B010000">
            <w:r>
              <w:t>1 16 02000 02 0000 140</w:t>
            </w:r>
          </w:p>
        </w:tc>
        <w:tc>
          <w:tcPr>
            <w:tcW w:type="dxa" w:w="6577"/>
            <w:tcBorders>
              <w:left w:color="000000" w:sz="4" w:val="single"/>
              <w:bottom w:color="000000" w:sz="4" w:val="single"/>
            </w:tcBorders>
            <w:vAlign w:val="center"/>
          </w:tcPr>
          <w:p w14:paraId="1C010000">
            <w:r>
              <w:t>Административные штрафы, установленные законами субъектов  Российской Федерации об административных правонарушениях</w:t>
            </w:r>
          </w:p>
        </w:tc>
        <w:tc>
          <w:tcPr>
            <w:tcW w:type="dxa" w:w="1601"/>
            <w:tcBorders>
              <w:left w:color="000000" w:sz="4" w:val="single"/>
              <w:bottom w:color="000000" w:sz="4" w:val="single"/>
            </w:tcBorders>
            <w:vAlign w:val="center"/>
          </w:tcPr>
          <w:p w14:paraId="1D010000">
            <w:pPr>
              <w:ind/>
              <w:jc w:val="center"/>
            </w:pPr>
            <w:r>
              <w:t>0,9</w:t>
            </w:r>
          </w:p>
        </w:tc>
        <w:tc>
          <w:tcPr>
            <w:tcW w:type="dxa" w:w="1680"/>
            <w:tcBorders>
              <w:left w:color="000000" w:sz="4" w:val="single"/>
              <w:bottom w:color="000000" w:sz="4" w:val="single"/>
            </w:tcBorders>
            <w:vAlign w:val="center"/>
          </w:tcPr>
          <w:p w14:paraId="1E010000">
            <w:pPr>
              <w:ind/>
              <w:jc w:val="center"/>
            </w:pPr>
            <w:r>
              <w:t>0,9</w:t>
            </w:r>
          </w:p>
        </w:tc>
        <w:tc>
          <w:tcPr>
            <w:tcW w:type="dxa" w:w="1591"/>
            <w:tcBorders>
              <w:left w:color="000000" w:sz="4" w:val="single"/>
              <w:bottom w:color="000000" w:sz="4" w:val="single"/>
              <w:right w:color="000000" w:sz="4" w:val="single"/>
            </w:tcBorders>
            <w:vAlign w:val="center"/>
          </w:tcPr>
          <w:p w14:paraId="1F010000">
            <w:pPr>
              <w:ind/>
              <w:jc w:val="center"/>
            </w:pPr>
            <w:r>
              <w:t>0,9</w:t>
            </w:r>
          </w:p>
        </w:tc>
      </w:tr>
      <w:tr>
        <w:trPr>
          <w:trHeight w:hRule="atLeast" w:val="442"/>
        </w:trPr>
        <w:tc>
          <w:tcPr>
            <w:tcW w:type="dxa" w:w="2953"/>
            <w:tcBorders>
              <w:left w:color="000000" w:sz="4" w:val="single"/>
              <w:bottom w:color="000000" w:sz="4" w:val="single"/>
            </w:tcBorders>
            <w:vAlign w:val="center"/>
          </w:tcPr>
          <w:p w14:paraId="20010000">
            <w:r>
              <w:t>1 16 02020 02 0000 140</w:t>
            </w:r>
          </w:p>
        </w:tc>
        <w:tc>
          <w:tcPr>
            <w:tcW w:type="dxa" w:w="6577"/>
            <w:tcBorders>
              <w:left w:color="000000" w:sz="4" w:val="single"/>
              <w:bottom w:color="000000" w:sz="4" w:val="single"/>
            </w:tcBorders>
            <w:vAlign w:val="center"/>
          </w:tcPr>
          <w:p w14:paraId="21010000">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type="dxa" w:w="1601"/>
            <w:tcBorders>
              <w:left w:color="000000" w:sz="4" w:val="single"/>
              <w:bottom w:color="000000" w:sz="4" w:val="single"/>
            </w:tcBorders>
            <w:vAlign w:val="center"/>
          </w:tcPr>
          <w:p w14:paraId="22010000">
            <w:pPr>
              <w:ind/>
              <w:jc w:val="center"/>
            </w:pPr>
            <w:r>
              <w:t>0,9</w:t>
            </w:r>
          </w:p>
        </w:tc>
        <w:tc>
          <w:tcPr>
            <w:tcW w:type="dxa" w:w="1680"/>
            <w:tcBorders>
              <w:left w:color="000000" w:sz="4" w:val="single"/>
              <w:bottom w:color="000000" w:sz="4" w:val="single"/>
            </w:tcBorders>
            <w:vAlign w:val="center"/>
          </w:tcPr>
          <w:p w14:paraId="23010000">
            <w:pPr>
              <w:ind/>
              <w:jc w:val="center"/>
            </w:pPr>
            <w:r>
              <w:t>0,9</w:t>
            </w:r>
          </w:p>
        </w:tc>
        <w:tc>
          <w:tcPr>
            <w:tcW w:type="dxa" w:w="1591"/>
            <w:tcBorders>
              <w:left w:color="000000" w:sz="4" w:val="single"/>
              <w:bottom w:color="000000" w:sz="4" w:val="single"/>
              <w:right w:color="000000" w:sz="4" w:val="single"/>
            </w:tcBorders>
            <w:vAlign w:val="center"/>
          </w:tcPr>
          <w:p w14:paraId="24010000">
            <w:pPr>
              <w:ind/>
              <w:jc w:val="center"/>
            </w:pPr>
            <w:r>
              <w:t>0,9</w:t>
            </w:r>
          </w:p>
        </w:tc>
      </w:tr>
      <w:tr>
        <w:trPr>
          <w:trHeight w:hRule="atLeast" w:val="172"/>
        </w:trPr>
        <w:tc>
          <w:tcPr>
            <w:tcW w:type="dxa" w:w="2953"/>
            <w:tcBorders>
              <w:left w:color="000000" w:sz="4" w:val="single"/>
              <w:bottom w:color="000000" w:sz="4" w:val="single"/>
            </w:tcBorders>
            <w:vAlign w:val="center"/>
          </w:tcPr>
          <w:p w14:paraId="25010000">
            <w:r>
              <w:t>2 00 00000 00 0000 000</w:t>
            </w:r>
          </w:p>
        </w:tc>
        <w:tc>
          <w:tcPr>
            <w:tcW w:type="dxa" w:w="6577"/>
            <w:tcBorders>
              <w:left w:color="000000" w:sz="4" w:val="single"/>
              <w:bottom w:color="000000" w:sz="4" w:val="single"/>
            </w:tcBorders>
            <w:vAlign w:val="center"/>
          </w:tcPr>
          <w:p w14:paraId="26010000">
            <w:r>
              <w:t>БЕЗВОЗМЕЗДНЫЕ ПОСТУПЛЕНИЯ</w:t>
            </w:r>
          </w:p>
        </w:tc>
        <w:tc>
          <w:tcPr>
            <w:tcW w:type="dxa" w:w="1601"/>
            <w:tcBorders>
              <w:left w:color="000000" w:sz="4" w:val="single"/>
              <w:bottom w:color="000000" w:sz="4" w:val="single"/>
            </w:tcBorders>
            <w:vAlign w:val="center"/>
          </w:tcPr>
          <w:p w14:paraId="27010000">
            <w:pPr>
              <w:ind/>
              <w:jc w:val="center"/>
            </w:pPr>
            <w:r>
              <w:t>12 945,4</w:t>
            </w:r>
          </w:p>
        </w:tc>
        <w:tc>
          <w:tcPr>
            <w:tcW w:type="dxa" w:w="1680"/>
            <w:tcBorders>
              <w:left w:color="000000" w:sz="4" w:val="single"/>
              <w:bottom w:color="000000" w:sz="4" w:val="single"/>
            </w:tcBorders>
            <w:vAlign w:val="center"/>
          </w:tcPr>
          <w:p w14:paraId="28010000">
            <w:pPr>
              <w:ind/>
              <w:jc w:val="center"/>
            </w:pPr>
            <w:r>
              <w:t>9 043,9</w:t>
            </w:r>
          </w:p>
        </w:tc>
        <w:tc>
          <w:tcPr>
            <w:tcW w:type="dxa" w:w="1591"/>
            <w:tcBorders>
              <w:left w:color="000000" w:sz="4" w:val="single"/>
              <w:bottom w:color="000000" w:sz="4" w:val="single"/>
              <w:right w:color="000000" w:sz="4" w:val="single"/>
            </w:tcBorders>
            <w:vAlign w:val="center"/>
          </w:tcPr>
          <w:p w14:paraId="29010000">
            <w:pPr>
              <w:ind/>
              <w:jc w:val="center"/>
            </w:pPr>
            <w:r>
              <w:t>464,1</w:t>
            </w:r>
          </w:p>
        </w:tc>
      </w:tr>
      <w:tr>
        <w:trPr>
          <w:trHeight w:hRule="atLeast" w:val="295"/>
        </w:trPr>
        <w:tc>
          <w:tcPr>
            <w:tcW w:type="dxa" w:w="2953"/>
            <w:tcBorders>
              <w:left w:color="000000" w:sz="4" w:val="single"/>
              <w:bottom w:color="000000" w:sz="4" w:val="single"/>
            </w:tcBorders>
            <w:vAlign w:val="center"/>
          </w:tcPr>
          <w:p w14:paraId="2A010000">
            <w:r>
              <w:t>2 02 00000 00 0000 000</w:t>
            </w:r>
          </w:p>
        </w:tc>
        <w:tc>
          <w:tcPr>
            <w:tcW w:type="dxa" w:w="6577"/>
            <w:tcBorders>
              <w:left w:color="000000" w:sz="4" w:val="single"/>
              <w:bottom w:color="000000" w:sz="4" w:val="single"/>
            </w:tcBorders>
            <w:vAlign w:val="center"/>
          </w:tcPr>
          <w:p w14:paraId="2B010000">
            <w:r>
              <w:t>БЕЗВОЗМЕЗДНЫЕ ПОСТУПЛЕНИЯ ОТ ДРУГИХ БЮДЖЕТОВ БЮДЖЕТНОЙ СИСТЕМЫ РОССИЙСКОЙ ФЕДЕРАЦИИ</w:t>
            </w:r>
          </w:p>
        </w:tc>
        <w:tc>
          <w:tcPr>
            <w:tcW w:type="dxa" w:w="1601"/>
            <w:tcBorders>
              <w:left w:color="000000" w:sz="4" w:val="single"/>
              <w:bottom w:color="000000" w:sz="4" w:val="single"/>
            </w:tcBorders>
            <w:vAlign w:val="center"/>
          </w:tcPr>
          <w:p w14:paraId="2C010000">
            <w:pPr>
              <w:ind/>
              <w:jc w:val="center"/>
            </w:pPr>
            <w:r>
              <w:t>12 945,4</w:t>
            </w:r>
          </w:p>
        </w:tc>
        <w:tc>
          <w:tcPr>
            <w:tcW w:type="dxa" w:w="1680"/>
            <w:tcBorders>
              <w:left w:color="000000" w:sz="4" w:val="single"/>
              <w:bottom w:color="000000" w:sz="4" w:val="single"/>
            </w:tcBorders>
            <w:vAlign w:val="center"/>
          </w:tcPr>
          <w:p w14:paraId="2D010000">
            <w:pPr>
              <w:ind/>
              <w:jc w:val="center"/>
            </w:pPr>
            <w:r>
              <w:t>9 043,9</w:t>
            </w:r>
          </w:p>
        </w:tc>
        <w:tc>
          <w:tcPr>
            <w:tcW w:type="dxa" w:w="1591"/>
            <w:tcBorders>
              <w:left w:color="000000" w:sz="4" w:val="single"/>
              <w:bottom w:color="000000" w:sz="4" w:val="single"/>
              <w:right w:color="000000" w:sz="4" w:val="single"/>
            </w:tcBorders>
            <w:vAlign w:val="center"/>
          </w:tcPr>
          <w:p w14:paraId="2E010000">
            <w:pPr>
              <w:ind/>
              <w:jc w:val="center"/>
            </w:pPr>
            <w:r>
              <w:t>464,1</w:t>
            </w:r>
          </w:p>
        </w:tc>
      </w:tr>
      <w:tr>
        <w:trPr>
          <w:trHeight w:hRule="atLeast" w:val="247"/>
        </w:trPr>
        <w:tc>
          <w:tcPr>
            <w:tcW w:type="dxa" w:w="2953"/>
            <w:tcBorders>
              <w:left w:color="000000" w:sz="4" w:val="single"/>
              <w:bottom w:color="000000" w:sz="4" w:val="single"/>
            </w:tcBorders>
          </w:tcPr>
          <w:p w14:paraId="2F010000">
            <w:r>
              <w:t>2 02 10000 00 0000 150</w:t>
            </w:r>
          </w:p>
        </w:tc>
        <w:tc>
          <w:tcPr>
            <w:tcW w:type="dxa" w:w="6577"/>
            <w:tcBorders>
              <w:left w:color="000000" w:sz="4" w:val="single"/>
              <w:bottom w:color="000000" w:sz="4" w:val="single"/>
            </w:tcBorders>
          </w:tcPr>
          <w:p w14:paraId="30010000">
            <w:pPr>
              <w:ind/>
              <w:jc w:val="both"/>
            </w:pPr>
            <w:r>
              <w:t>Дотации бюджетам бюджетной системы Российской Федерации</w:t>
            </w:r>
          </w:p>
        </w:tc>
        <w:tc>
          <w:tcPr>
            <w:tcW w:type="dxa" w:w="1601"/>
            <w:tcBorders>
              <w:left w:color="000000" w:sz="4" w:val="single"/>
              <w:bottom w:color="000000" w:sz="4" w:val="single"/>
            </w:tcBorders>
            <w:vAlign w:val="center"/>
          </w:tcPr>
          <w:p w14:paraId="31010000">
            <w:pPr>
              <w:ind/>
              <w:jc w:val="center"/>
            </w:pPr>
            <w:r>
              <w:t>12 306,5</w:t>
            </w:r>
          </w:p>
        </w:tc>
        <w:tc>
          <w:tcPr>
            <w:tcW w:type="dxa" w:w="1680"/>
            <w:tcBorders>
              <w:left w:color="000000" w:sz="4" w:val="single"/>
              <w:bottom w:color="000000" w:sz="4" w:val="single"/>
            </w:tcBorders>
            <w:vAlign w:val="center"/>
          </w:tcPr>
          <w:p w14:paraId="32010000">
            <w:pPr>
              <w:ind/>
              <w:jc w:val="center"/>
            </w:pPr>
            <w:r>
              <w:t>8 595,5</w:t>
            </w:r>
          </w:p>
        </w:tc>
        <w:tc>
          <w:tcPr>
            <w:tcW w:type="dxa" w:w="1591"/>
            <w:tcBorders>
              <w:left w:color="000000" w:sz="4" w:val="single"/>
              <w:bottom w:color="000000" w:sz="4" w:val="single"/>
              <w:right w:color="000000" w:sz="4" w:val="single"/>
            </w:tcBorders>
            <w:vAlign w:val="center"/>
          </w:tcPr>
          <w:p w14:paraId="33010000">
            <w:pPr>
              <w:ind/>
              <w:jc w:val="center"/>
            </w:pPr>
            <w:r>
              <w:t>0,0</w:t>
            </w:r>
          </w:p>
        </w:tc>
      </w:tr>
      <w:tr>
        <w:trPr>
          <w:trHeight w:hRule="atLeast" w:val="128"/>
        </w:trPr>
        <w:tc>
          <w:tcPr>
            <w:tcW w:type="dxa" w:w="2953"/>
            <w:tcBorders>
              <w:top w:color="000000" w:sz="4" w:val="single"/>
              <w:left w:color="000000" w:sz="4" w:val="single"/>
              <w:bottom w:color="000000" w:sz="4" w:val="single"/>
            </w:tcBorders>
            <w:tcMar>
              <w:top w:type="dxa" w:w="0"/>
              <w:left w:type="dxa" w:w="108"/>
              <w:bottom w:type="dxa" w:w="0"/>
              <w:right w:type="dxa" w:w="108"/>
            </w:tcMar>
          </w:tcPr>
          <w:p w14:paraId="34010000">
            <w:r>
              <w:t>2 02 15002 00 0000 150</w:t>
            </w:r>
          </w:p>
        </w:tc>
        <w:tc>
          <w:tcPr>
            <w:tcW w:type="dxa" w:w="6577"/>
            <w:tcBorders>
              <w:top w:color="000000" w:sz="4" w:val="single"/>
              <w:left w:color="000000" w:sz="4" w:val="single"/>
              <w:bottom w:color="000000" w:sz="4" w:val="single"/>
            </w:tcBorders>
            <w:tcMar>
              <w:top w:type="dxa" w:w="0"/>
              <w:left w:type="dxa" w:w="108"/>
              <w:bottom w:type="dxa" w:w="0"/>
              <w:right w:type="dxa" w:w="108"/>
            </w:tcMar>
            <w:vAlign w:val="bottom"/>
          </w:tcPr>
          <w:p w14:paraId="35010000">
            <w:r>
              <w:t>Дотации бюджетам на поддержку мер по обеспечению сбалансированности бюджетов</w:t>
            </w:r>
          </w:p>
        </w:tc>
        <w:tc>
          <w:tcPr>
            <w:tcW w:type="dxa" w:w="1601"/>
            <w:tcBorders>
              <w:top w:color="000000" w:sz="4" w:val="single"/>
              <w:left w:color="000000" w:sz="4" w:val="single"/>
              <w:bottom w:color="000000" w:sz="4" w:val="single"/>
            </w:tcBorders>
            <w:tcMar>
              <w:top w:type="dxa" w:w="0"/>
              <w:left w:type="dxa" w:w="108"/>
              <w:bottom w:type="dxa" w:w="0"/>
              <w:right w:type="dxa" w:w="108"/>
            </w:tcMar>
            <w:vAlign w:val="center"/>
          </w:tcPr>
          <w:p w14:paraId="36010000">
            <w:pPr>
              <w:ind/>
              <w:jc w:val="center"/>
            </w:pPr>
            <w:r>
              <w:t>1 405,8</w:t>
            </w:r>
          </w:p>
        </w:tc>
        <w:tc>
          <w:tcPr>
            <w:tcW w:type="dxa" w:w="1680"/>
            <w:tcBorders>
              <w:top w:color="000000" w:sz="4" w:val="single"/>
              <w:left w:color="000000" w:sz="4" w:val="single"/>
              <w:bottom w:color="000000" w:sz="4" w:val="single"/>
            </w:tcBorders>
            <w:tcMar>
              <w:top w:type="dxa" w:w="0"/>
              <w:left w:type="dxa" w:w="108"/>
              <w:bottom w:type="dxa" w:w="0"/>
              <w:right w:type="dxa" w:w="108"/>
            </w:tcMar>
            <w:vAlign w:val="center"/>
          </w:tcPr>
          <w:p w14:paraId="37010000">
            <w:pPr>
              <w:ind/>
              <w:jc w:val="center"/>
            </w:pPr>
            <w:r>
              <w:t>0,0</w:t>
            </w:r>
          </w:p>
        </w:tc>
        <w:tc>
          <w:tcPr>
            <w:tcW w:type="dxa" w:w="159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8010000">
            <w:pPr>
              <w:ind/>
              <w:jc w:val="center"/>
            </w:pPr>
            <w:r>
              <w:t>0,0</w:t>
            </w:r>
          </w:p>
        </w:tc>
      </w:tr>
      <w:tr>
        <w:trPr>
          <w:trHeight w:hRule="atLeast" w:val="128"/>
        </w:trPr>
        <w:tc>
          <w:tcPr>
            <w:tcW w:type="dxa" w:w="2953"/>
            <w:tcBorders>
              <w:left w:color="000000" w:sz="4" w:val="single"/>
              <w:bottom w:color="000000" w:sz="4" w:val="single"/>
            </w:tcBorders>
            <w:tcMar>
              <w:top w:type="dxa" w:w="0"/>
              <w:left w:type="dxa" w:w="108"/>
              <w:bottom w:type="dxa" w:w="0"/>
              <w:right w:type="dxa" w:w="108"/>
            </w:tcMar>
          </w:tcPr>
          <w:p w14:paraId="39010000">
            <w:r>
              <w:t>2 02 15002 10 0000 150</w:t>
            </w:r>
          </w:p>
        </w:tc>
        <w:tc>
          <w:tcPr>
            <w:tcW w:type="dxa" w:w="6577"/>
            <w:tcBorders>
              <w:left w:color="000000" w:sz="4" w:val="single"/>
              <w:bottom w:color="000000" w:sz="4" w:val="single"/>
            </w:tcBorders>
            <w:tcMar>
              <w:top w:type="dxa" w:w="0"/>
              <w:left w:type="dxa" w:w="108"/>
              <w:bottom w:type="dxa" w:w="0"/>
              <w:right w:type="dxa" w:w="108"/>
            </w:tcMar>
            <w:vAlign w:val="bottom"/>
          </w:tcPr>
          <w:p w14:paraId="3A010000">
            <w:pPr>
              <w:spacing w:after="120" w:before="120"/>
              <w:ind w:firstLine="0" w:left="120" w:right="120"/>
              <w:jc w:val="both"/>
            </w:pPr>
            <w:r>
              <w:t>Дотации бюджетам сельских поселений на поддержку мер по обеспечению сбалансированности бюджетов</w:t>
            </w:r>
          </w:p>
        </w:tc>
        <w:tc>
          <w:tcPr>
            <w:tcW w:type="dxa" w:w="1601"/>
            <w:tcBorders>
              <w:left w:color="000000" w:sz="4" w:val="single"/>
              <w:bottom w:color="000000" w:sz="4" w:val="single"/>
            </w:tcBorders>
            <w:tcMar>
              <w:top w:type="dxa" w:w="0"/>
              <w:left w:type="dxa" w:w="108"/>
              <w:bottom w:type="dxa" w:w="0"/>
              <w:right w:type="dxa" w:w="108"/>
            </w:tcMar>
            <w:vAlign w:val="center"/>
          </w:tcPr>
          <w:p w14:paraId="3B010000">
            <w:pPr>
              <w:ind/>
              <w:jc w:val="center"/>
            </w:pPr>
            <w:r>
              <w:t>1 405,8</w:t>
            </w:r>
          </w:p>
        </w:tc>
        <w:tc>
          <w:tcPr>
            <w:tcW w:type="dxa" w:w="1680"/>
            <w:tcBorders>
              <w:left w:color="000000" w:sz="4" w:val="single"/>
              <w:bottom w:color="000000" w:sz="4" w:val="single"/>
            </w:tcBorders>
            <w:tcMar>
              <w:top w:type="dxa" w:w="0"/>
              <w:left w:type="dxa" w:w="108"/>
              <w:bottom w:type="dxa" w:w="0"/>
              <w:right w:type="dxa" w:w="108"/>
            </w:tcMar>
            <w:vAlign w:val="center"/>
          </w:tcPr>
          <w:p w14:paraId="3C010000">
            <w:pPr>
              <w:ind/>
              <w:jc w:val="center"/>
            </w:pPr>
            <w:r>
              <w:t>0,0</w:t>
            </w:r>
          </w:p>
        </w:tc>
        <w:tc>
          <w:tcPr>
            <w:tcW w:type="dxa" w:w="1591"/>
            <w:tcBorders>
              <w:left w:color="000000" w:sz="4" w:val="single"/>
              <w:bottom w:color="000000" w:sz="4" w:val="single"/>
              <w:right w:color="000000" w:sz="4" w:val="single"/>
            </w:tcBorders>
            <w:tcMar>
              <w:top w:type="dxa" w:w="0"/>
              <w:left w:type="dxa" w:w="108"/>
              <w:bottom w:type="dxa" w:w="0"/>
              <w:right w:type="dxa" w:w="108"/>
            </w:tcMar>
            <w:vAlign w:val="center"/>
          </w:tcPr>
          <w:p w14:paraId="3D010000">
            <w:pPr>
              <w:ind/>
              <w:jc w:val="center"/>
            </w:pPr>
            <w:r>
              <w:t>0,0</w:t>
            </w:r>
          </w:p>
        </w:tc>
      </w:tr>
      <w:tr>
        <w:trPr>
          <w:trHeight w:hRule="atLeast" w:val="128"/>
        </w:trPr>
        <w:tc>
          <w:tcPr>
            <w:tcW w:type="dxa" w:w="2953"/>
            <w:tcBorders>
              <w:top w:color="000000" w:sz="4" w:val="single"/>
              <w:left w:color="000000" w:sz="4" w:val="single"/>
              <w:bottom w:color="000000" w:sz="4" w:val="single"/>
            </w:tcBorders>
            <w:tcMar>
              <w:top w:type="dxa" w:w="0"/>
              <w:left w:type="dxa" w:w="108"/>
              <w:bottom w:type="dxa" w:w="0"/>
              <w:right w:type="dxa" w:w="108"/>
            </w:tcMar>
            <w:vAlign w:val="center"/>
          </w:tcPr>
          <w:p w14:paraId="3E010000">
            <w:r>
              <w:t>2 02 16001 00 0000 150</w:t>
            </w:r>
          </w:p>
        </w:tc>
        <w:tc>
          <w:tcPr>
            <w:tcW w:type="dxa" w:w="657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F010000">
            <w:r>
              <w:t>Дотации на выравнивание бюджетной обеспеченности из бюджетов муниципальных районов, городских округов с внутригородским делением</w:t>
            </w:r>
          </w:p>
        </w:tc>
        <w:tc>
          <w:tcPr>
            <w:tcW w:type="dxa" w:w="1601"/>
            <w:tcBorders>
              <w:left w:color="000000" w:sz="4" w:val="single"/>
              <w:bottom w:color="000000" w:sz="4" w:val="single"/>
            </w:tcBorders>
            <w:vAlign w:val="center"/>
          </w:tcPr>
          <w:p w14:paraId="40010000">
            <w:pPr>
              <w:ind/>
              <w:jc w:val="center"/>
            </w:pPr>
            <w:r>
              <w:t>11 129,4</w:t>
            </w:r>
          </w:p>
        </w:tc>
        <w:tc>
          <w:tcPr>
            <w:tcW w:type="dxa" w:w="1680"/>
            <w:tcBorders>
              <w:left w:color="000000" w:sz="4" w:val="single"/>
              <w:bottom w:color="000000" w:sz="4" w:val="single"/>
            </w:tcBorders>
            <w:vAlign w:val="center"/>
          </w:tcPr>
          <w:p w14:paraId="41010000">
            <w:pPr>
              <w:ind/>
              <w:jc w:val="center"/>
            </w:pPr>
            <w:r>
              <w:t>8 595,5</w:t>
            </w:r>
          </w:p>
        </w:tc>
        <w:tc>
          <w:tcPr>
            <w:tcW w:type="dxa" w:w="1591"/>
            <w:tcBorders>
              <w:left w:color="000000" w:sz="4" w:val="single"/>
              <w:bottom w:color="000000" w:sz="4" w:val="single"/>
              <w:right w:color="000000" w:sz="4" w:val="single"/>
            </w:tcBorders>
            <w:vAlign w:val="center"/>
          </w:tcPr>
          <w:p w14:paraId="42010000">
            <w:pPr>
              <w:ind/>
              <w:jc w:val="center"/>
            </w:pPr>
            <w:r>
              <w:t>0,0</w:t>
            </w:r>
          </w:p>
        </w:tc>
      </w:tr>
      <w:tr>
        <w:trPr>
          <w:trHeight w:hRule="atLeast" w:val="243"/>
        </w:trPr>
        <w:tc>
          <w:tcPr>
            <w:tcW w:type="dxa" w:w="2953"/>
            <w:tcBorders>
              <w:left w:color="000000" w:sz="4" w:val="single"/>
              <w:bottom w:color="000000" w:sz="4" w:val="single"/>
            </w:tcBorders>
            <w:tcMar>
              <w:top w:type="dxa" w:w="0"/>
              <w:left w:type="dxa" w:w="108"/>
              <w:bottom w:type="dxa" w:w="0"/>
              <w:right w:type="dxa" w:w="108"/>
            </w:tcMar>
            <w:vAlign w:val="center"/>
          </w:tcPr>
          <w:p w14:paraId="43010000">
            <w:r>
              <w:t>2 02 16001 10 0000 150</w:t>
            </w:r>
          </w:p>
        </w:tc>
        <w:tc>
          <w:tcPr>
            <w:tcW w:type="dxa" w:w="6577"/>
            <w:tcBorders>
              <w:left w:color="000000" w:sz="4" w:val="single"/>
              <w:bottom w:color="000000" w:sz="4" w:val="single"/>
              <w:right w:color="000000" w:sz="4" w:val="single"/>
            </w:tcBorders>
            <w:tcMar>
              <w:top w:type="dxa" w:w="0"/>
              <w:left w:type="dxa" w:w="108"/>
              <w:bottom w:type="dxa" w:w="0"/>
              <w:right w:type="dxa" w:w="108"/>
            </w:tcMar>
            <w:vAlign w:val="center"/>
          </w:tcPr>
          <w:p w14:paraId="44010000">
            <w:r>
              <w:t>Дотации бюджетам сельских поселений на выравнивание бюджетной обеспеченности из бюджетов муниципальных районов</w:t>
            </w:r>
          </w:p>
        </w:tc>
        <w:tc>
          <w:tcPr>
            <w:tcW w:type="dxa" w:w="1601"/>
            <w:tcBorders>
              <w:left w:color="000000" w:sz="4" w:val="single"/>
              <w:bottom w:color="000000" w:sz="4" w:val="single"/>
            </w:tcBorders>
            <w:vAlign w:val="center"/>
          </w:tcPr>
          <w:p w14:paraId="45010000">
            <w:pPr>
              <w:ind/>
              <w:jc w:val="center"/>
            </w:pPr>
            <w:r>
              <w:t>11 129,4</w:t>
            </w:r>
          </w:p>
        </w:tc>
        <w:tc>
          <w:tcPr>
            <w:tcW w:type="dxa" w:w="1680"/>
            <w:tcBorders>
              <w:left w:color="000000" w:sz="4" w:val="single"/>
              <w:bottom w:color="000000" w:sz="4" w:val="single"/>
            </w:tcBorders>
            <w:vAlign w:val="center"/>
          </w:tcPr>
          <w:p w14:paraId="46010000">
            <w:pPr>
              <w:ind/>
              <w:jc w:val="center"/>
            </w:pPr>
            <w:r>
              <w:t>8 595,5</w:t>
            </w:r>
          </w:p>
        </w:tc>
        <w:tc>
          <w:tcPr>
            <w:tcW w:type="dxa" w:w="1591"/>
            <w:tcBorders>
              <w:left w:color="000000" w:sz="4" w:val="single"/>
              <w:bottom w:color="000000" w:sz="4" w:val="single"/>
              <w:right w:color="000000" w:sz="4" w:val="single"/>
            </w:tcBorders>
            <w:vAlign w:val="center"/>
          </w:tcPr>
          <w:p w14:paraId="47010000">
            <w:pPr>
              <w:ind/>
              <w:jc w:val="center"/>
            </w:pPr>
            <w:r>
              <w:t>0,0</w:t>
            </w:r>
          </w:p>
        </w:tc>
      </w:tr>
      <w:tr>
        <w:trPr>
          <w:trHeight w:hRule="atLeast" w:val="295"/>
        </w:trPr>
        <w:tc>
          <w:tcPr>
            <w:tcW w:type="dxa" w:w="2953"/>
            <w:tcBorders>
              <w:left w:color="000000" w:sz="4" w:val="single"/>
              <w:bottom w:color="000000" w:sz="4" w:val="single"/>
            </w:tcBorders>
            <w:vAlign w:val="center"/>
          </w:tcPr>
          <w:p w14:paraId="48010000">
            <w:r>
              <w:t>2 02 30000 00 0000 150</w:t>
            </w:r>
          </w:p>
        </w:tc>
        <w:tc>
          <w:tcPr>
            <w:tcW w:type="dxa" w:w="6577"/>
            <w:tcBorders>
              <w:left w:color="000000" w:sz="4" w:val="single"/>
              <w:bottom w:color="000000" w:sz="4" w:val="single"/>
            </w:tcBorders>
            <w:vAlign w:val="center"/>
          </w:tcPr>
          <w:p w14:paraId="49010000">
            <w:r>
              <w:t>Субвенции бюджетам бюджетной системы Российской Федерации</w:t>
            </w:r>
          </w:p>
        </w:tc>
        <w:tc>
          <w:tcPr>
            <w:tcW w:type="dxa" w:w="1601"/>
            <w:tcBorders>
              <w:left w:color="000000" w:sz="4" w:val="single"/>
              <w:bottom w:color="000000" w:sz="4" w:val="single"/>
            </w:tcBorders>
            <w:vAlign w:val="center"/>
          </w:tcPr>
          <w:p w14:paraId="4A010000">
            <w:pPr>
              <w:ind/>
              <w:jc w:val="center"/>
            </w:pPr>
            <w:r>
              <w:t>410,2</w:t>
            </w:r>
          </w:p>
        </w:tc>
        <w:tc>
          <w:tcPr>
            <w:tcW w:type="dxa" w:w="1680"/>
            <w:tcBorders>
              <w:left w:color="000000" w:sz="4" w:val="single"/>
              <w:bottom w:color="000000" w:sz="4" w:val="single"/>
            </w:tcBorders>
            <w:vAlign w:val="center"/>
          </w:tcPr>
          <w:p w14:paraId="4B010000">
            <w:pPr>
              <w:ind/>
              <w:jc w:val="center"/>
            </w:pPr>
            <w:r>
              <w:t>448,4</w:t>
            </w:r>
          </w:p>
        </w:tc>
        <w:tc>
          <w:tcPr>
            <w:tcW w:type="dxa" w:w="1591"/>
            <w:tcBorders>
              <w:left w:color="000000" w:sz="4" w:val="single"/>
              <w:bottom w:color="000000" w:sz="4" w:val="single"/>
              <w:right w:color="000000" w:sz="4" w:val="single"/>
            </w:tcBorders>
            <w:vAlign w:val="center"/>
          </w:tcPr>
          <w:p w14:paraId="4C010000">
            <w:pPr>
              <w:ind/>
              <w:jc w:val="center"/>
            </w:pPr>
            <w:r>
              <w:t>463,9</w:t>
            </w:r>
          </w:p>
        </w:tc>
      </w:tr>
      <w:tr>
        <w:trPr>
          <w:trHeight w:hRule="atLeast" w:val="295"/>
        </w:trPr>
        <w:tc>
          <w:tcPr>
            <w:tcW w:type="dxa" w:w="2953"/>
            <w:tcBorders>
              <w:left w:color="000000" w:sz="4" w:val="single"/>
              <w:bottom w:color="000000" w:sz="4" w:val="single"/>
            </w:tcBorders>
            <w:vAlign w:val="center"/>
          </w:tcPr>
          <w:p w14:paraId="4D010000">
            <w:r>
              <w:t>2 02 30024 00 0000 150</w:t>
            </w:r>
          </w:p>
        </w:tc>
        <w:tc>
          <w:tcPr>
            <w:tcW w:type="dxa" w:w="6577"/>
            <w:tcBorders>
              <w:left w:color="000000" w:sz="4" w:val="single"/>
              <w:bottom w:color="000000" w:sz="4" w:val="single"/>
            </w:tcBorders>
            <w:vAlign w:val="center"/>
          </w:tcPr>
          <w:p w14:paraId="4E010000">
            <w:r>
              <w:t>Субвенции местным бюджетам на выполнение передаваемых полномочий субъектов Российской Федерации</w:t>
            </w:r>
          </w:p>
        </w:tc>
        <w:tc>
          <w:tcPr>
            <w:tcW w:type="dxa" w:w="1601"/>
            <w:tcBorders>
              <w:left w:color="000000" w:sz="4" w:val="single"/>
              <w:bottom w:color="000000" w:sz="4" w:val="single"/>
            </w:tcBorders>
            <w:vAlign w:val="center"/>
          </w:tcPr>
          <w:p w14:paraId="4F010000">
            <w:pPr>
              <w:ind/>
              <w:jc w:val="center"/>
            </w:pPr>
            <w:r>
              <w:t>0,2</w:t>
            </w:r>
          </w:p>
        </w:tc>
        <w:tc>
          <w:tcPr>
            <w:tcW w:type="dxa" w:w="1680"/>
            <w:tcBorders>
              <w:left w:color="000000" w:sz="4" w:val="single"/>
              <w:bottom w:color="000000" w:sz="4" w:val="single"/>
            </w:tcBorders>
            <w:vAlign w:val="center"/>
          </w:tcPr>
          <w:p w14:paraId="50010000">
            <w:pPr>
              <w:ind/>
              <w:jc w:val="center"/>
            </w:pPr>
            <w:r>
              <w:t>0,2</w:t>
            </w:r>
          </w:p>
        </w:tc>
        <w:tc>
          <w:tcPr>
            <w:tcW w:type="dxa" w:w="1591"/>
            <w:tcBorders>
              <w:left w:color="000000" w:sz="4" w:val="single"/>
              <w:bottom w:color="000000" w:sz="4" w:val="single"/>
              <w:right w:color="000000" w:sz="4" w:val="single"/>
            </w:tcBorders>
            <w:vAlign w:val="center"/>
          </w:tcPr>
          <w:p w14:paraId="51010000">
            <w:pPr>
              <w:ind/>
              <w:jc w:val="center"/>
            </w:pPr>
            <w:r>
              <w:t>0,2</w:t>
            </w:r>
          </w:p>
        </w:tc>
      </w:tr>
      <w:tr>
        <w:trPr>
          <w:trHeight w:hRule="atLeast" w:val="295"/>
        </w:trPr>
        <w:tc>
          <w:tcPr>
            <w:tcW w:type="dxa" w:w="2953"/>
            <w:tcBorders>
              <w:left w:color="000000" w:sz="4" w:val="single"/>
              <w:bottom w:color="000000" w:sz="4" w:val="single"/>
            </w:tcBorders>
            <w:vAlign w:val="center"/>
          </w:tcPr>
          <w:p w14:paraId="52010000">
            <w:r>
              <w:t>2 02 30024 10 0000 150</w:t>
            </w:r>
          </w:p>
        </w:tc>
        <w:tc>
          <w:tcPr>
            <w:tcW w:type="dxa" w:w="6577"/>
            <w:tcBorders>
              <w:left w:color="000000" w:sz="4" w:val="single"/>
              <w:bottom w:color="000000" w:sz="4" w:val="single"/>
            </w:tcBorders>
            <w:vAlign w:val="center"/>
          </w:tcPr>
          <w:p w14:paraId="53010000">
            <w:r>
              <w:t>Субвенции бюджетам сельских поселений на выполнение передаваемых полномочий субъектов Российской Федерации</w:t>
            </w:r>
          </w:p>
        </w:tc>
        <w:tc>
          <w:tcPr>
            <w:tcW w:type="dxa" w:w="1601"/>
            <w:tcBorders>
              <w:left w:color="000000" w:sz="4" w:val="single"/>
              <w:bottom w:color="000000" w:sz="4" w:val="single"/>
            </w:tcBorders>
            <w:vAlign w:val="center"/>
          </w:tcPr>
          <w:p w14:paraId="54010000">
            <w:pPr>
              <w:ind/>
              <w:jc w:val="center"/>
            </w:pPr>
            <w:r>
              <w:t>0,2</w:t>
            </w:r>
          </w:p>
        </w:tc>
        <w:tc>
          <w:tcPr>
            <w:tcW w:type="dxa" w:w="1680"/>
            <w:tcBorders>
              <w:left w:color="000000" w:sz="4" w:val="single"/>
              <w:bottom w:color="000000" w:sz="4" w:val="single"/>
            </w:tcBorders>
            <w:vAlign w:val="center"/>
          </w:tcPr>
          <w:p w14:paraId="55010000">
            <w:pPr>
              <w:ind/>
              <w:jc w:val="center"/>
            </w:pPr>
            <w:r>
              <w:t>0,2</w:t>
            </w:r>
          </w:p>
        </w:tc>
        <w:tc>
          <w:tcPr>
            <w:tcW w:type="dxa" w:w="1591"/>
            <w:tcBorders>
              <w:left w:color="000000" w:sz="4" w:val="single"/>
              <w:bottom w:color="000000" w:sz="4" w:val="single"/>
              <w:right w:color="000000" w:sz="4" w:val="single"/>
            </w:tcBorders>
            <w:vAlign w:val="center"/>
          </w:tcPr>
          <w:p w14:paraId="56010000">
            <w:pPr>
              <w:ind/>
              <w:jc w:val="center"/>
            </w:pPr>
            <w:r>
              <w:t>0,2</w:t>
            </w:r>
          </w:p>
        </w:tc>
      </w:tr>
      <w:tr>
        <w:trPr>
          <w:trHeight w:hRule="atLeast" w:val="295"/>
        </w:trPr>
        <w:tc>
          <w:tcPr>
            <w:tcW w:type="dxa" w:w="2953"/>
            <w:tcBorders>
              <w:left w:color="000000" w:sz="4" w:val="single"/>
              <w:bottom w:color="000000" w:sz="4" w:val="single"/>
            </w:tcBorders>
            <w:vAlign w:val="center"/>
          </w:tcPr>
          <w:p w14:paraId="57010000">
            <w:r>
              <w:t>2 02 35118 00 0000 150</w:t>
            </w:r>
          </w:p>
        </w:tc>
        <w:tc>
          <w:tcPr>
            <w:tcW w:type="dxa" w:w="6577"/>
            <w:tcBorders>
              <w:left w:color="000000" w:sz="4" w:val="single"/>
              <w:bottom w:color="000000" w:sz="4" w:val="single"/>
            </w:tcBorders>
            <w:vAlign w:val="center"/>
          </w:tcPr>
          <w:p w14:paraId="58010000">
            <w:pPr>
              <w:ind/>
              <w:jc w:val="both"/>
            </w:pPr>
            <w: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type="dxa" w:w="1601"/>
            <w:tcBorders>
              <w:left w:color="000000" w:sz="4" w:val="single"/>
              <w:bottom w:color="000000" w:sz="4" w:val="single"/>
            </w:tcBorders>
            <w:vAlign w:val="center"/>
          </w:tcPr>
          <w:p w14:paraId="59010000">
            <w:pPr>
              <w:ind/>
              <w:jc w:val="center"/>
            </w:pPr>
            <w:r>
              <w:t>410,0</w:t>
            </w:r>
          </w:p>
        </w:tc>
        <w:tc>
          <w:tcPr>
            <w:tcW w:type="dxa" w:w="1680"/>
            <w:tcBorders>
              <w:left w:color="000000" w:sz="4" w:val="single"/>
              <w:bottom w:color="000000" w:sz="4" w:val="single"/>
            </w:tcBorders>
            <w:vAlign w:val="center"/>
          </w:tcPr>
          <w:p w14:paraId="5A010000">
            <w:pPr>
              <w:ind/>
              <w:jc w:val="center"/>
            </w:pPr>
            <w:r>
              <w:t>448,2</w:t>
            </w:r>
          </w:p>
        </w:tc>
        <w:tc>
          <w:tcPr>
            <w:tcW w:type="dxa" w:w="1591"/>
            <w:tcBorders>
              <w:left w:color="000000" w:sz="4" w:val="single"/>
              <w:bottom w:color="000000" w:sz="4" w:val="single"/>
              <w:right w:color="000000" w:sz="4" w:val="single"/>
            </w:tcBorders>
            <w:vAlign w:val="center"/>
          </w:tcPr>
          <w:p w14:paraId="5B010000">
            <w:pPr>
              <w:ind/>
              <w:jc w:val="center"/>
            </w:pPr>
            <w:r>
              <w:t>463,9</w:t>
            </w:r>
          </w:p>
        </w:tc>
      </w:tr>
      <w:tr>
        <w:trPr>
          <w:trHeight w:hRule="atLeast" w:val="295"/>
        </w:trPr>
        <w:tc>
          <w:tcPr>
            <w:tcW w:type="dxa" w:w="2953"/>
            <w:tcBorders>
              <w:left w:color="000000" w:sz="4" w:val="single"/>
              <w:bottom w:color="000000" w:sz="4" w:val="single"/>
            </w:tcBorders>
            <w:vAlign w:val="center"/>
          </w:tcPr>
          <w:p w14:paraId="5C010000">
            <w:r>
              <w:t>2 02 35118 10 0000 150</w:t>
            </w:r>
          </w:p>
        </w:tc>
        <w:tc>
          <w:tcPr>
            <w:tcW w:type="dxa" w:w="6577"/>
            <w:tcBorders>
              <w:left w:color="000000" w:sz="4" w:val="single"/>
              <w:bottom w:color="000000" w:sz="4" w:val="single"/>
            </w:tcBorders>
            <w:vAlign w:val="center"/>
          </w:tcPr>
          <w:p w14:paraId="5D010000">
            <w:pPr>
              <w:ind/>
              <w:jc w:val="both"/>
            </w:pPr>
            <w: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type="dxa" w:w="1601"/>
            <w:tcBorders>
              <w:left w:color="000000" w:sz="4" w:val="single"/>
              <w:bottom w:color="000000" w:sz="4" w:val="single"/>
            </w:tcBorders>
            <w:vAlign w:val="center"/>
          </w:tcPr>
          <w:p w14:paraId="5E010000">
            <w:pPr>
              <w:ind/>
              <w:jc w:val="center"/>
            </w:pPr>
            <w:r>
              <w:t>410,0</w:t>
            </w:r>
          </w:p>
        </w:tc>
        <w:tc>
          <w:tcPr>
            <w:tcW w:type="dxa" w:w="1680"/>
            <w:tcBorders>
              <w:left w:color="000000" w:sz="4" w:val="single"/>
              <w:bottom w:color="000000" w:sz="4" w:val="single"/>
            </w:tcBorders>
            <w:vAlign w:val="center"/>
          </w:tcPr>
          <w:p w14:paraId="5F010000">
            <w:pPr>
              <w:ind/>
              <w:jc w:val="center"/>
            </w:pPr>
            <w:r>
              <w:t>448,2</w:t>
            </w:r>
          </w:p>
        </w:tc>
        <w:tc>
          <w:tcPr>
            <w:tcW w:type="dxa" w:w="1591"/>
            <w:tcBorders>
              <w:left w:color="000000" w:sz="4" w:val="single"/>
              <w:bottom w:color="000000" w:sz="4" w:val="single"/>
              <w:right w:color="000000" w:sz="4" w:val="single"/>
            </w:tcBorders>
            <w:vAlign w:val="center"/>
          </w:tcPr>
          <w:p w14:paraId="60010000">
            <w:pPr>
              <w:ind/>
              <w:jc w:val="center"/>
            </w:pPr>
            <w:r>
              <w:t>463,9</w:t>
            </w:r>
          </w:p>
        </w:tc>
      </w:tr>
      <w:tr>
        <w:trPr>
          <w:trHeight w:hRule="atLeast" w:val="200"/>
        </w:trPr>
        <w:tc>
          <w:tcPr>
            <w:tcW w:type="dxa" w:w="2953"/>
            <w:tcBorders>
              <w:top w:color="000000" w:sz="4" w:val="single"/>
              <w:left w:color="000000" w:sz="4" w:val="single"/>
              <w:bottom w:color="000000" w:sz="4" w:val="single"/>
            </w:tcBorders>
            <w:vAlign w:val="center"/>
          </w:tcPr>
          <w:p w14:paraId="61010000">
            <w:pPr>
              <w:rPr>
                <w:rFonts w:ascii="Times New Roman CYR" w:hAnsi="Times New Roman CYR"/>
              </w:rPr>
            </w:pPr>
          </w:p>
        </w:tc>
        <w:tc>
          <w:tcPr>
            <w:tcW w:type="dxa" w:w="6577"/>
            <w:tcBorders>
              <w:top w:color="000000" w:sz="4" w:val="single"/>
              <w:left w:color="000000" w:sz="4" w:val="single"/>
              <w:bottom w:color="000000" w:sz="4" w:val="single"/>
            </w:tcBorders>
            <w:vAlign w:val="center"/>
          </w:tcPr>
          <w:p w14:paraId="62010000">
            <w:pPr>
              <w:rPr>
                <w:rFonts w:ascii="Times New Roman CYR" w:hAnsi="Times New Roman CYR"/>
              </w:rPr>
            </w:pPr>
            <w:r>
              <w:rPr>
                <w:rFonts w:ascii="Times New Roman CYR" w:hAnsi="Times New Roman CYR"/>
              </w:rPr>
              <w:t xml:space="preserve">Всего доходов </w:t>
            </w:r>
          </w:p>
        </w:tc>
        <w:tc>
          <w:tcPr>
            <w:tcW w:type="dxa" w:w="1601"/>
            <w:tcBorders>
              <w:top w:color="000000" w:sz="4" w:val="single"/>
              <w:left w:color="000000" w:sz="4" w:val="single"/>
              <w:bottom w:color="000000" w:sz="4" w:val="single"/>
            </w:tcBorders>
            <w:vAlign w:val="center"/>
          </w:tcPr>
          <w:p w14:paraId="63010000">
            <w:pPr>
              <w:ind/>
              <w:jc w:val="center"/>
              <w:rPr>
                <w:rFonts w:ascii="Times New Roman CYR" w:hAnsi="Times New Roman CYR"/>
              </w:rPr>
            </w:pPr>
            <w:r>
              <w:rPr>
                <w:rFonts w:ascii="Times New Roman CYR" w:hAnsi="Times New Roman CYR"/>
              </w:rPr>
              <w:t>32 696,1</w:t>
            </w:r>
          </w:p>
        </w:tc>
        <w:tc>
          <w:tcPr>
            <w:tcW w:type="dxa" w:w="1680"/>
            <w:tcBorders>
              <w:top w:color="000000" w:sz="4" w:val="single"/>
              <w:left w:color="000000" w:sz="4" w:val="single"/>
              <w:bottom w:color="000000" w:sz="4" w:val="single"/>
            </w:tcBorders>
            <w:vAlign w:val="center"/>
          </w:tcPr>
          <w:p w14:paraId="64010000">
            <w:pPr>
              <w:ind/>
              <w:jc w:val="center"/>
              <w:rPr>
                <w:rFonts w:ascii="Times New Roman CYR" w:hAnsi="Times New Roman CYR"/>
              </w:rPr>
            </w:pPr>
            <w:r>
              <w:rPr>
                <w:rFonts w:ascii="Times New Roman CYR" w:hAnsi="Times New Roman CYR"/>
              </w:rPr>
              <w:t>28 652,4</w:t>
            </w:r>
          </w:p>
        </w:tc>
        <w:tc>
          <w:tcPr>
            <w:tcW w:type="dxa" w:w="1591"/>
            <w:tcBorders>
              <w:top w:color="000000" w:sz="4" w:val="single"/>
              <w:left w:color="000000" w:sz="4" w:val="single"/>
              <w:bottom w:color="000000" w:sz="4" w:val="single"/>
              <w:right w:color="000000" w:sz="4" w:val="single"/>
            </w:tcBorders>
            <w:vAlign w:val="center"/>
          </w:tcPr>
          <w:p w14:paraId="65010000">
            <w:pPr>
              <w:ind/>
              <w:jc w:val="center"/>
            </w:pPr>
            <w:r>
              <w:rPr>
                <w:rFonts w:ascii="Times New Roman CYR" w:hAnsi="Times New Roman CYR"/>
              </w:rPr>
              <w:t>20 390,7</w:t>
            </w:r>
          </w:p>
        </w:tc>
      </w:tr>
    </w:tbl>
    <w:p w14:paraId="66010000">
      <w:pPr>
        <w:widowControl w:val="0"/>
        <w:ind/>
        <w:jc w:val="both"/>
      </w:pPr>
    </w:p>
    <w:p w14:paraId="67010000">
      <w:pPr>
        <w:widowControl w:val="0"/>
        <w:ind/>
        <w:jc w:val="both"/>
      </w:pPr>
    </w:p>
    <w:p w14:paraId="68010000">
      <w:pPr>
        <w:widowControl w:val="0"/>
        <w:ind/>
        <w:jc w:val="both"/>
      </w:pPr>
    </w:p>
    <w:tbl>
      <w:tblPr>
        <w:tblStyle w:val="Style_4"/>
        <w:tblLayout w:type="fixed"/>
      </w:tblPr>
      <w:tblGrid>
        <w:gridCol w:w="7636"/>
        <w:gridCol w:w="6991"/>
      </w:tblGrid>
      <w:tr>
        <w:trPr>
          <w:trHeight w:hRule="atLeast" w:val="1078"/>
        </w:trPr>
        <w:tc>
          <w:tcPr>
            <w:tcW w:type="dxa" w:w="7636"/>
            <w:tcMar>
              <w:top w:type="dxa" w:w="0"/>
              <w:left w:type="dxa" w:w="108"/>
              <w:bottom w:type="dxa" w:w="0"/>
              <w:right w:type="dxa" w:w="108"/>
            </w:tcMar>
          </w:tcPr>
          <w:p w14:paraId="69010000">
            <w:pPr>
              <w:widowControl w:val="0"/>
              <w:ind/>
              <w:jc w:val="both"/>
            </w:pPr>
          </w:p>
        </w:tc>
        <w:tc>
          <w:tcPr>
            <w:tcW w:type="dxa" w:w="6991"/>
            <w:tcMar>
              <w:top w:type="dxa" w:w="0"/>
              <w:left w:type="dxa" w:w="108"/>
              <w:bottom w:type="dxa" w:w="0"/>
              <w:right w:type="dxa" w:w="108"/>
            </w:tcMar>
          </w:tcPr>
          <w:p w14:paraId="6A010000">
            <w:pPr>
              <w:tabs>
                <w:tab w:leader="none" w:pos="390" w:val="left"/>
                <w:tab w:leader="none" w:pos="5525" w:val="left"/>
                <w:tab w:leader="none" w:pos="6192" w:val="left"/>
                <w:tab w:leader="none" w:pos="6581" w:val="left"/>
                <w:tab w:leader="none" w:pos="7382" w:val="left"/>
                <w:tab w:leader="none" w:pos="7747" w:val="left"/>
                <w:tab w:leader="none" w:pos="8438" w:val="left"/>
                <w:tab w:leader="none" w:pos="9216" w:val="left"/>
                <w:tab w:leader="none" w:pos="9994" w:val="left"/>
              </w:tabs>
              <w:ind/>
              <w:jc w:val="right"/>
            </w:pPr>
            <w:r>
              <w:t xml:space="preserve">Приложение 2 </w:t>
            </w:r>
          </w:p>
          <w:p w14:paraId="6B010000">
            <w:pPr>
              <w:widowControl w:val="0"/>
              <w:ind/>
              <w:jc w:val="right"/>
            </w:pPr>
            <w:r>
              <w:t>к</w:t>
            </w:r>
            <w:r>
              <w:t xml:space="preserve"> решению  Собрания депутатов  </w:t>
            </w:r>
          </w:p>
          <w:p w14:paraId="6C010000">
            <w:pPr>
              <w:widowControl w:val="0"/>
              <w:ind/>
              <w:jc w:val="right"/>
            </w:pPr>
            <w:r>
              <w:t>Кринично-Лугского</w:t>
            </w:r>
            <w:r>
              <w:t xml:space="preserve"> сельского поселения</w:t>
            </w:r>
          </w:p>
          <w:p w14:paraId="6D010000">
            <w:pPr>
              <w:widowControl w:val="0"/>
              <w:ind/>
              <w:jc w:val="right"/>
            </w:pPr>
            <w:r>
              <w:rPr>
                <w:sz w:val="26"/>
              </w:rPr>
              <w:t>от 00.12.2024 года №</w:t>
            </w:r>
          </w:p>
        </w:tc>
      </w:tr>
    </w:tbl>
    <w:p w14:paraId="6E010000">
      <w:pPr>
        <w:widowControl w:val="0"/>
        <w:ind/>
        <w:jc w:val="center"/>
      </w:pPr>
      <w:r>
        <w:t xml:space="preserve">Источники финансирования дефицита бюджета </w:t>
      </w:r>
    </w:p>
    <w:p w14:paraId="6F010000">
      <w:pPr>
        <w:widowControl w:val="0"/>
        <w:ind/>
        <w:jc w:val="right"/>
      </w:pPr>
      <w:r>
        <w:t>Кринично-Лугского сельского поселения Куйбышевского района на 2025 год на плановый период 2026 и 2027 годов                                                          (тыс. рублей)</w:t>
      </w:r>
    </w:p>
    <w:tbl>
      <w:tblPr>
        <w:tblStyle w:val="Style_4"/>
        <w:tblInd w:type="dxa" w:w="93"/>
        <w:tblLayout w:type="fixed"/>
      </w:tblPr>
      <w:tblGrid>
        <w:gridCol w:w="3600"/>
        <w:gridCol w:w="6555"/>
        <w:gridCol w:w="1467"/>
        <w:gridCol w:w="1434"/>
        <w:gridCol w:w="1434"/>
      </w:tblGrid>
      <w:tr>
        <w:trPr>
          <w:trHeight w:hRule="atLeast" w:val="421"/>
        </w:trPr>
        <w:tc>
          <w:tcPr>
            <w:tcW w:type="dxa" w:w="3600"/>
            <w:tcBorders>
              <w:top w:color="000000" w:sz="4" w:val="single"/>
              <w:left w:color="000000" w:sz="4" w:val="single"/>
              <w:bottom w:color="000000" w:sz="4" w:val="single"/>
              <w:right w:color="000000" w:sz="4" w:val="single"/>
            </w:tcBorders>
          </w:tcPr>
          <w:p w14:paraId="70010000">
            <w:pPr>
              <w:ind/>
              <w:jc w:val="center"/>
            </w:pPr>
            <w:r>
              <w:t>Код бюджетной классификации Российской Федерации</w:t>
            </w:r>
          </w:p>
        </w:tc>
        <w:tc>
          <w:tcPr>
            <w:tcW w:type="dxa" w:w="6555"/>
            <w:tcBorders>
              <w:top w:color="000000" w:sz="4" w:val="single"/>
              <w:left w:sz="4" w:val="nil"/>
              <w:bottom w:color="000000" w:sz="4" w:val="single"/>
              <w:right w:color="000000" w:sz="4" w:val="single"/>
            </w:tcBorders>
          </w:tcPr>
          <w:p w14:paraId="71010000">
            <w:pPr>
              <w:ind/>
              <w:jc w:val="center"/>
            </w:pPr>
            <w:r>
              <w:t>Наименование</w:t>
            </w:r>
          </w:p>
        </w:tc>
        <w:tc>
          <w:tcPr>
            <w:tcW w:type="dxa" w:w="1467"/>
            <w:tcBorders>
              <w:top w:color="000000" w:sz="4" w:val="single"/>
              <w:left w:sz="4" w:val="nil"/>
              <w:bottom w:color="000000" w:sz="4" w:val="single"/>
              <w:right w:color="000000" w:sz="4" w:val="single"/>
            </w:tcBorders>
          </w:tcPr>
          <w:p w14:paraId="72010000">
            <w:pPr>
              <w:ind/>
              <w:jc w:val="center"/>
            </w:pPr>
            <w:r>
              <w:t>2025 год</w:t>
            </w:r>
          </w:p>
        </w:tc>
        <w:tc>
          <w:tcPr>
            <w:tcW w:type="dxa" w:w="1434"/>
            <w:tcBorders>
              <w:top w:color="000000" w:sz="4" w:val="single"/>
              <w:left w:sz="4" w:val="nil"/>
              <w:bottom w:color="000000" w:sz="4" w:val="single"/>
              <w:right w:color="000000" w:sz="4" w:val="single"/>
            </w:tcBorders>
          </w:tcPr>
          <w:p w14:paraId="73010000">
            <w:pPr>
              <w:ind/>
              <w:jc w:val="center"/>
            </w:pPr>
            <w:r>
              <w:t xml:space="preserve">2026 год </w:t>
            </w:r>
          </w:p>
        </w:tc>
        <w:tc>
          <w:tcPr>
            <w:tcW w:type="dxa" w:w="1434"/>
            <w:tcBorders>
              <w:top w:color="000000" w:sz="4" w:val="single"/>
              <w:left w:sz="4" w:val="nil"/>
              <w:bottom w:color="000000" w:sz="4" w:val="single"/>
              <w:right w:color="000000" w:sz="4" w:val="single"/>
            </w:tcBorders>
          </w:tcPr>
          <w:p w14:paraId="74010000">
            <w:pPr>
              <w:ind/>
              <w:jc w:val="center"/>
            </w:pPr>
            <w:r>
              <w:t>2027 год</w:t>
            </w:r>
          </w:p>
        </w:tc>
      </w:tr>
      <w:tr>
        <w:trPr>
          <w:trHeight w:hRule="atLeast" w:val="629"/>
        </w:trPr>
        <w:tc>
          <w:tcPr>
            <w:tcW w:type="dxa" w:w="3600"/>
            <w:tcBorders>
              <w:top w:sz="4" w:val="nil"/>
              <w:left w:color="000000" w:sz="4" w:val="single"/>
              <w:bottom w:color="000000" w:sz="4" w:val="single"/>
              <w:right w:color="000000" w:sz="4" w:val="single"/>
            </w:tcBorders>
            <w:vAlign w:val="center"/>
          </w:tcPr>
          <w:p w14:paraId="75010000">
            <w:pPr>
              <w:ind/>
              <w:jc w:val="center"/>
            </w:pPr>
            <w:r>
              <w:t>01 00 00 00 00 0000 000</w:t>
            </w:r>
          </w:p>
        </w:tc>
        <w:tc>
          <w:tcPr>
            <w:tcW w:type="dxa" w:w="6555"/>
            <w:tcBorders>
              <w:top w:sz="4" w:val="nil"/>
              <w:left w:sz="4" w:val="nil"/>
              <w:bottom w:color="000000" w:sz="4" w:val="single"/>
              <w:right w:color="000000" w:sz="4" w:val="single"/>
            </w:tcBorders>
            <w:vAlign w:val="center"/>
          </w:tcPr>
          <w:p w14:paraId="76010000">
            <w:r>
              <w:t>ИСТОЧНИКИ ВНУТРЕННЕГО ФИНАНСИРОВАНИЯ ДЕФИЦИТОВ БЮДЖЕТОВ</w:t>
            </w:r>
          </w:p>
        </w:tc>
        <w:tc>
          <w:tcPr>
            <w:tcW w:type="dxa" w:w="1467"/>
            <w:tcBorders>
              <w:top w:sz="4" w:val="nil"/>
              <w:left w:sz="4" w:val="nil"/>
              <w:bottom w:color="000000" w:sz="4" w:val="single"/>
              <w:right w:color="000000" w:sz="4" w:val="single"/>
            </w:tcBorders>
            <w:vAlign w:val="center"/>
          </w:tcPr>
          <w:p w14:paraId="77010000">
            <w:pPr>
              <w:ind/>
              <w:jc w:val="center"/>
            </w:pPr>
            <w:r>
              <w:t>0,0</w:t>
            </w:r>
          </w:p>
        </w:tc>
        <w:tc>
          <w:tcPr>
            <w:tcW w:type="dxa" w:w="1434"/>
            <w:tcBorders>
              <w:top w:sz="4" w:val="nil"/>
              <w:left w:sz="4" w:val="nil"/>
              <w:bottom w:color="000000" w:sz="4" w:val="single"/>
              <w:right w:color="000000" w:sz="4" w:val="single"/>
            </w:tcBorders>
            <w:vAlign w:val="center"/>
          </w:tcPr>
          <w:p w14:paraId="78010000">
            <w:pPr>
              <w:ind/>
              <w:jc w:val="center"/>
            </w:pPr>
            <w:r>
              <w:t>0,0</w:t>
            </w:r>
          </w:p>
        </w:tc>
        <w:tc>
          <w:tcPr>
            <w:tcW w:type="dxa" w:w="1434"/>
            <w:tcBorders>
              <w:top w:sz="4" w:val="nil"/>
              <w:left w:sz="4" w:val="nil"/>
              <w:bottom w:color="000000" w:sz="4" w:val="single"/>
              <w:right w:color="000000" w:sz="4" w:val="single"/>
            </w:tcBorders>
            <w:vAlign w:val="center"/>
          </w:tcPr>
          <w:p w14:paraId="79010000">
            <w:pPr>
              <w:ind/>
              <w:jc w:val="center"/>
            </w:pPr>
            <w:r>
              <w:t>0,0</w:t>
            </w:r>
          </w:p>
        </w:tc>
      </w:tr>
      <w:tr>
        <w:trPr>
          <w:trHeight w:hRule="atLeast" w:val="375"/>
        </w:trPr>
        <w:tc>
          <w:tcPr>
            <w:tcW w:type="dxa" w:w="3600"/>
            <w:tcBorders>
              <w:top w:sz="4" w:val="nil"/>
              <w:left w:color="000000" w:sz="4" w:val="single"/>
              <w:bottom w:color="000000" w:sz="4" w:val="single"/>
              <w:right w:color="000000" w:sz="4" w:val="single"/>
            </w:tcBorders>
            <w:vAlign w:val="center"/>
          </w:tcPr>
          <w:p w14:paraId="7A010000">
            <w:pPr>
              <w:tabs>
                <w:tab w:leader="none" w:pos="552" w:val="left"/>
              </w:tabs>
              <w:ind/>
              <w:jc w:val="center"/>
            </w:pPr>
            <w:r>
              <w:t>01 05 00 00 00 0000 000</w:t>
            </w:r>
          </w:p>
        </w:tc>
        <w:tc>
          <w:tcPr>
            <w:tcW w:type="dxa" w:w="6555"/>
            <w:tcBorders>
              <w:top w:sz="4" w:val="nil"/>
              <w:left w:sz="4" w:val="nil"/>
              <w:bottom w:color="000000" w:sz="4" w:val="single"/>
              <w:right w:color="000000" w:sz="4" w:val="single"/>
            </w:tcBorders>
          </w:tcPr>
          <w:p w14:paraId="7B010000">
            <w:pPr>
              <w:tabs>
                <w:tab w:leader="none" w:pos="552" w:val="left"/>
              </w:tabs>
              <w:ind/>
            </w:pPr>
            <w:r>
              <w:t>Изменение остатков средств на счетах по учету средств бюджетов</w:t>
            </w:r>
          </w:p>
        </w:tc>
        <w:tc>
          <w:tcPr>
            <w:tcW w:type="dxa" w:w="1467"/>
            <w:tcBorders>
              <w:top w:sz="4" w:val="nil"/>
              <w:left w:sz="4" w:val="nil"/>
              <w:bottom w:color="000000" w:sz="4" w:val="single"/>
              <w:right w:color="000000" w:sz="4" w:val="single"/>
            </w:tcBorders>
            <w:vAlign w:val="center"/>
          </w:tcPr>
          <w:p w14:paraId="7C010000">
            <w:pPr>
              <w:ind/>
              <w:jc w:val="center"/>
            </w:pPr>
            <w:r>
              <w:t>0,0</w:t>
            </w:r>
          </w:p>
        </w:tc>
        <w:tc>
          <w:tcPr>
            <w:tcW w:type="dxa" w:w="1434"/>
            <w:tcBorders>
              <w:top w:sz="4" w:val="nil"/>
              <w:left w:sz="4" w:val="nil"/>
              <w:bottom w:color="000000" w:sz="4" w:val="single"/>
              <w:right w:color="000000" w:sz="4" w:val="single"/>
            </w:tcBorders>
            <w:vAlign w:val="center"/>
          </w:tcPr>
          <w:p w14:paraId="7D010000">
            <w:pPr>
              <w:ind/>
              <w:jc w:val="center"/>
            </w:pPr>
            <w:r>
              <w:t>0,0</w:t>
            </w:r>
          </w:p>
        </w:tc>
        <w:tc>
          <w:tcPr>
            <w:tcW w:type="dxa" w:w="1434"/>
            <w:tcBorders>
              <w:top w:sz="4" w:val="nil"/>
              <w:left w:sz="4" w:val="nil"/>
              <w:bottom w:color="000000" w:sz="4" w:val="single"/>
              <w:right w:color="000000" w:sz="4" w:val="single"/>
            </w:tcBorders>
            <w:vAlign w:val="center"/>
          </w:tcPr>
          <w:p w14:paraId="7E010000">
            <w:pPr>
              <w:ind/>
              <w:jc w:val="center"/>
            </w:pPr>
            <w:r>
              <w:t>0,0</w:t>
            </w:r>
          </w:p>
        </w:tc>
      </w:tr>
      <w:tr>
        <w:trPr>
          <w:trHeight w:hRule="atLeast" w:val="375"/>
        </w:trPr>
        <w:tc>
          <w:tcPr>
            <w:tcW w:type="dxa" w:w="3600"/>
            <w:tcBorders>
              <w:top w:sz="4" w:val="nil"/>
              <w:left w:color="000000" w:sz="4" w:val="single"/>
              <w:bottom w:color="000000" w:sz="4" w:val="single"/>
              <w:right w:color="000000" w:sz="4" w:val="single"/>
            </w:tcBorders>
            <w:vAlign w:val="center"/>
          </w:tcPr>
          <w:p w14:paraId="7F010000">
            <w:pPr>
              <w:tabs>
                <w:tab w:leader="none" w:pos="552" w:val="left"/>
              </w:tabs>
              <w:ind/>
              <w:jc w:val="center"/>
            </w:pPr>
            <w:r>
              <w:t>01 05 00 00 00 0000 500</w:t>
            </w:r>
          </w:p>
        </w:tc>
        <w:tc>
          <w:tcPr>
            <w:tcW w:type="dxa" w:w="6555"/>
            <w:tcBorders>
              <w:top w:sz="4" w:val="nil"/>
              <w:left w:sz="4" w:val="nil"/>
              <w:bottom w:color="000000" w:sz="4" w:val="single"/>
              <w:right w:color="000000" w:sz="4" w:val="single"/>
            </w:tcBorders>
          </w:tcPr>
          <w:p w14:paraId="80010000">
            <w:pPr>
              <w:tabs>
                <w:tab w:leader="none" w:pos="552" w:val="left"/>
              </w:tabs>
              <w:ind/>
              <w:rPr>
                <w:rFonts w:ascii="Times New Roman CYR" w:hAnsi="Times New Roman CYR"/>
              </w:rPr>
            </w:pPr>
            <w:r>
              <w:t xml:space="preserve">Увеличение остатков средств бюджетов </w:t>
            </w:r>
          </w:p>
        </w:tc>
        <w:tc>
          <w:tcPr>
            <w:tcW w:type="dxa" w:w="1467"/>
            <w:tcBorders>
              <w:top w:sz="4" w:val="nil"/>
              <w:left w:sz="4" w:val="nil"/>
              <w:bottom w:color="000000" w:sz="4" w:val="single"/>
              <w:right w:color="000000" w:sz="4" w:val="single"/>
            </w:tcBorders>
            <w:vAlign w:val="center"/>
          </w:tcPr>
          <w:p w14:paraId="81010000">
            <w:pPr>
              <w:ind/>
              <w:jc w:val="center"/>
              <w:rPr>
                <w:rFonts w:ascii="Times New Roman CYR" w:hAnsi="Times New Roman CYR"/>
              </w:rPr>
            </w:pPr>
            <w:r>
              <w:rPr>
                <w:rFonts w:ascii="Times New Roman CYR" w:hAnsi="Times New Roman CYR"/>
              </w:rPr>
              <w:t>32 696,1</w:t>
            </w:r>
          </w:p>
        </w:tc>
        <w:tc>
          <w:tcPr>
            <w:tcW w:type="dxa" w:w="1434"/>
            <w:tcBorders>
              <w:top w:sz="4" w:val="nil"/>
              <w:left w:sz="4" w:val="nil"/>
              <w:bottom w:color="000000" w:sz="4" w:val="single"/>
              <w:right w:color="000000" w:sz="4" w:val="single"/>
            </w:tcBorders>
            <w:vAlign w:val="center"/>
          </w:tcPr>
          <w:p w14:paraId="82010000">
            <w:pPr>
              <w:ind/>
              <w:jc w:val="center"/>
              <w:rPr>
                <w:rFonts w:ascii="Times New Roman CYR" w:hAnsi="Times New Roman CYR"/>
              </w:rPr>
            </w:pPr>
            <w:r>
              <w:rPr>
                <w:rFonts w:ascii="Times New Roman CYR" w:hAnsi="Times New Roman CYR"/>
              </w:rPr>
              <w:t>28 652,4</w:t>
            </w:r>
          </w:p>
        </w:tc>
        <w:tc>
          <w:tcPr>
            <w:tcW w:type="dxa" w:w="1434"/>
            <w:tcBorders>
              <w:top w:sz="4" w:val="nil"/>
              <w:left w:sz="4" w:val="nil"/>
              <w:bottom w:color="000000" w:sz="4" w:val="single"/>
              <w:right w:color="000000" w:sz="4" w:val="single"/>
            </w:tcBorders>
            <w:vAlign w:val="center"/>
          </w:tcPr>
          <w:p w14:paraId="83010000">
            <w:pPr>
              <w:ind/>
              <w:jc w:val="center"/>
            </w:pPr>
            <w:r>
              <w:rPr>
                <w:rFonts w:ascii="Times New Roman CYR" w:hAnsi="Times New Roman CYR"/>
              </w:rPr>
              <w:t>20 390,7</w:t>
            </w:r>
          </w:p>
        </w:tc>
      </w:tr>
      <w:tr>
        <w:trPr>
          <w:trHeight w:hRule="atLeast" w:val="375"/>
        </w:trPr>
        <w:tc>
          <w:tcPr>
            <w:tcW w:type="dxa" w:w="3600"/>
            <w:tcBorders>
              <w:top w:sz="4" w:val="nil"/>
              <w:left w:color="000000" w:sz="4" w:val="single"/>
              <w:bottom w:color="000000" w:sz="4" w:val="single"/>
              <w:right w:color="000000" w:sz="4" w:val="single"/>
            </w:tcBorders>
          </w:tcPr>
          <w:p w14:paraId="84010000">
            <w:pPr>
              <w:ind/>
              <w:jc w:val="center"/>
            </w:pPr>
            <w:r>
              <w:t xml:space="preserve"> 01 05 02 00 00 0000 500</w:t>
            </w:r>
          </w:p>
        </w:tc>
        <w:tc>
          <w:tcPr>
            <w:tcW w:type="dxa" w:w="6555"/>
            <w:tcBorders>
              <w:top w:sz="4" w:val="nil"/>
              <w:left w:sz="4" w:val="nil"/>
              <w:bottom w:color="000000" w:sz="4" w:val="single"/>
              <w:right w:color="000000" w:sz="4" w:val="single"/>
            </w:tcBorders>
          </w:tcPr>
          <w:p w14:paraId="85010000">
            <w:pPr>
              <w:rPr>
                <w:rFonts w:ascii="Times New Roman CYR" w:hAnsi="Times New Roman CYR"/>
              </w:rPr>
            </w:pPr>
            <w:r>
              <w:t>Увеличение прочих остатков средств бюджетов</w:t>
            </w:r>
          </w:p>
        </w:tc>
        <w:tc>
          <w:tcPr>
            <w:tcW w:type="dxa" w:w="1467"/>
            <w:tcBorders>
              <w:top w:sz="4" w:val="nil"/>
              <w:left w:sz="4" w:val="nil"/>
              <w:bottom w:color="000000" w:sz="4" w:val="single"/>
              <w:right w:color="000000" w:sz="4" w:val="single"/>
            </w:tcBorders>
            <w:vAlign w:val="center"/>
          </w:tcPr>
          <w:p w14:paraId="86010000">
            <w:pPr>
              <w:ind/>
              <w:jc w:val="center"/>
              <w:rPr>
                <w:rFonts w:ascii="Times New Roman CYR" w:hAnsi="Times New Roman CYR"/>
              </w:rPr>
            </w:pPr>
            <w:r>
              <w:rPr>
                <w:rFonts w:ascii="Times New Roman CYR" w:hAnsi="Times New Roman CYR"/>
              </w:rPr>
              <w:t>32 696,1</w:t>
            </w:r>
          </w:p>
        </w:tc>
        <w:tc>
          <w:tcPr>
            <w:tcW w:type="dxa" w:w="1434"/>
            <w:tcBorders>
              <w:top w:sz="4" w:val="nil"/>
              <w:left w:sz="4" w:val="nil"/>
              <w:bottom w:color="000000" w:sz="4" w:val="single"/>
              <w:right w:color="000000" w:sz="4" w:val="single"/>
            </w:tcBorders>
            <w:vAlign w:val="center"/>
          </w:tcPr>
          <w:p w14:paraId="87010000">
            <w:pPr>
              <w:ind/>
              <w:jc w:val="center"/>
            </w:pPr>
            <w:r>
              <w:rPr>
                <w:rFonts w:ascii="Times New Roman CYR" w:hAnsi="Times New Roman CYR"/>
              </w:rPr>
              <w:t>28 652,4</w:t>
            </w:r>
          </w:p>
        </w:tc>
        <w:tc>
          <w:tcPr>
            <w:tcW w:type="dxa" w:w="1434"/>
            <w:tcBorders>
              <w:top w:sz="4" w:val="nil"/>
              <w:left w:sz="4" w:val="nil"/>
              <w:bottom w:color="000000" w:sz="4" w:val="single"/>
              <w:right w:color="000000" w:sz="4" w:val="single"/>
            </w:tcBorders>
            <w:vAlign w:val="center"/>
          </w:tcPr>
          <w:p w14:paraId="88010000">
            <w:pPr>
              <w:ind/>
              <w:jc w:val="center"/>
            </w:pPr>
            <w:r>
              <w:rPr>
                <w:rFonts w:ascii="Times New Roman CYR" w:hAnsi="Times New Roman CYR"/>
              </w:rPr>
              <w:t>20 390,7</w:t>
            </w:r>
          </w:p>
        </w:tc>
      </w:tr>
      <w:tr>
        <w:trPr>
          <w:trHeight w:hRule="atLeast" w:val="617"/>
        </w:trPr>
        <w:tc>
          <w:tcPr>
            <w:tcW w:type="dxa" w:w="3600"/>
            <w:tcBorders>
              <w:top w:sz="4" w:val="nil"/>
              <w:left w:color="000000" w:sz="4" w:val="single"/>
              <w:bottom w:color="000000" w:sz="4" w:val="single"/>
              <w:right w:color="000000" w:sz="4" w:val="single"/>
            </w:tcBorders>
          </w:tcPr>
          <w:p w14:paraId="89010000">
            <w:pPr>
              <w:ind/>
              <w:jc w:val="center"/>
            </w:pPr>
            <w:r>
              <w:t xml:space="preserve"> 01 05 02 01 00 0000 510</w:t>
            </w:r>
          </w:p>
        </w:tc>
        <w:tc>
          <w:tcPr>
            <w:tcW w:type="dxa" w:w="6555"/>
            <w:tcBorders>
              <w:top w:sz="4" w:val="nil"/>
              <w:left w:sz="4" w:val="nil"/>
              <w:bottom w:color="000000" w:sz="4" w:val="single"/>
              <w:right w:color="000000" w:sz="4" w:val="single"/>
            </w:tcBorders>
          </w:tcPr>
          <w:p w14:paraId="8A010000">
            <w:pPr>
              <w:rPr>
                <w:rFonts w:ascii="Times New Roman CYR" w:hAnsi="Times New Roman CYR"/>
              </w:rPr>
            </w:pPr>
            <w:r>
              <w:t>Увеличение прочих остатков денежных средств бюджетов</w:t>
            </w:r>
          </w:p>
        </w:tc>
        <w:tc>
          <w:tcPr>
            <w:tcW w:type="dxa" w:w="1467"/>
            <w:tcBorders>
              <w:top w:sz="4" w:val="nil"/>
              <w:left w:sz="4" w:val="nil"/>
              <w:bottom w:color="000000" w:sz="4" w:val="single"/>
              <w:right w:color="000000" w:sz="4" w:val="single"/>
            </w:tcBorders>
            <w:vAlign w:val="center"/>
          </w:tcPr>
          <w:p w14:paraId="8B010000">
            <w:pPr>
              <w:ind/>
              <w:jc w:val="center"/>
              <w:rPr>
                <w:rFonts w:ascii="Times New Roman CYR" w:hAnsi="Times New Roman CYR"/>
              </w:rPr>
            </w:pPr>
            <w:r>
              <w:rPr>
                <w:rFonts w:ascii="Times New Roman CYR" w:hAnsi="Times New Roman CYR"/>
              </w:rPr>
              <w:t>32 696,1</w:t>
            </w:r>
          </w:p>
        </w:tc>
        <w:tc>
          <w:tcPr>
            <w:tcW w:type="dxa" w:w="1434"/>
            <w:tcBorders>
              <w:top w:sz="4" w:val="nil"/>
              <w:left w:sz="4" w:val="nil"/>
              <w:bottom w:color="000000" w:sz="4" w:val="single"/>
              <w:right w:color="000000" w:sz="4" w:val="single"/>
            </w:tcBorders>
            <w:vAlign w:val="center"/>
          </w:tcPr>
          <w:p w14:paraId="8C010000">
            <w:pPr>
              <w:ind/>
              <w:jc w:val="center"/>
            </w:pPr>
            <w:r>
              <w:rPr>
                <w:rFonts w:ascii="Times New Roman CYR" w:hAnsi="Times New Roman CYR"/>
              </w:rPr>
              <w:t>28 652,4</w:t>
            </w:r>
          </w:p>
        </w:tc>
        <w:tc>
          <w:tcPr>
            <w:tcW w:type="dxa" w:w="1434"/>
            <w:tcBorders>
              <w:top w:sz="4" w:val="nil"/>
              <w:left w:sz="4" w:val="nil"/>
              <w:bottom w:color="000000" w:sz="4" w:val="single"/>
              <w:right w:color="000000" w:sz="4" w:val="single"/>
            </w:tcBorders>
            <w:vAlign w:val="center"/>
          </w:tcPr>
          <w:p w14:paraId="8D010000">
            <w:pPr>
              <w:ind/>
              <w:jc w:val="center"/>
            </w:pPr>
            <w:r>
              <w:rPr>
                <w:rFonts w:ascii="Times New Roman CYR" w:hAnsi="Times New Roman CYR"/>
              </w:rPr>
              <w:t>20 390,7</w:t>
            </w:r>
          </w:p>
        </w:tc>
      </w:tr>
      <w:tr>
        <w:trPr>
          <w:trHeight w:hRule="atLeast" w:val="501"/>
        </w:trPr>
        <w:tc>
          <w:tcPr>
            <w:tcW w:type="dxa" w:w="3600"/>
            <w:tcBorders>
              <w:top w:sz="4" w:val="nil"/>
              <w:left w:color="000000" w:sz="4" w:val="single"/>
              <w:bottom w:color="000000" w:sz="4" w:val="single"/>
              <w:right w:color="000000" w:sz="4" w:val="single"/>
            </w:tcBorders>
          </w:tcPr>
          <w:p w14:paraId="8E010000">
            <w:pPr>
              <w:ind/>
              <w:jc w:val="center"/>
            </w:pPr>
            <w:r>
              <w:t xml:space="preserve"> 01 05 02 01 10 0000 510</w:t>
            </w:r>
          </w:p>
          <w:p w14:paraId="8F010000"/>
        </w:tc>
        <w:tc>
          <w:tcPr>
            <w:tcW w:type="dxa" w:w="6555"/>
            <w:tcBorders>
              <w:top w:sz="4" w:val="nil"/>
              <w:left w:sz="4" w:val="nil"/>
              <w:bottom w:color="000000" w:sz="4" w:val="single"/>
              <w:right w:color="000000" w:sz="4" w:val="single"/>
            </w:tcBorders>
          </w:tcPr>
          <w:p w14:paraId="90010000">
            <w:pPr>
              <w:ind/>
              <w:jc w:val="both"/>
              <w:rPr>
                <w:rFonts w:ascii="Times New Roman CYR" w:hAnsi="Times New Roman CYR"/>
              </w:rPr>
            </w:pPr>
            <w:r>
              <w:t>Увеличение прочих остатков денежных средств бюджетов сельских поселений</w:t>
            </w:r>
          </w:p>
        </w:tc>
        <w:tc>
          <w:tcPr>
            <w:tcW w:type="dxa" w:w="1467"/>
            <w:tcBorders>
              <w:top w:sz="4" w:val="nil"/>
              <w:left w:sz="4" w:val="nil"/>
              <w:bottom w:color="000000" w:sz="4" w:val="single"/>
              <w:right w:color="000000" w:sz="4" w:val="single"/>
            </w:tcBorders>
            <w:vAlign w:val="center"/>
          </w:tcPr>
          <w:p w14:paraId="91010000">
            <w:pPr>
              <w:ind/>
              <w:jc w:val="center"/>
              <w:rPr>
                <w:rFonts w:ascii="Times New Roman CYR" w:hAnsi="Times New Roman CYR"/>
              </w:rPr>
            </w:pPr>
            <w:r>
              <w:rPr>
                <w:rFonts w:ascii="Times New Roman CYR" w:hAnsi="Times New Roman CYR"/>
              </w:rPr>
              <w:t>32 696,1</w:t>
            </w:r>
          </w:p>
        </w:tc>
        <w:tc>
          <w:tcPr>
            <w:tcW w:type="dxa" w:w="1434"/>
            <w:tcBorders>
              <w:top w:sz="4" w:val="nil"/>
              <w:left w:sz="4" w:val="nil"/>
              <w:bottom w:color="000000" w:sz="4" w:val="single"/>
              <w:right w:color="000000" w:sz="4" w:val="single"/>
            </w:tcBorders>
            <w:vAlign w:val="center"/>
          </w:tcPr>
          <w:p w14:paraId="92010000">
            <w:pPr>
              <w:ind/>
              <w:jc w:val="center"/>
              <w:rPr>
                <w:rFonts w:ascii="Times New Roman CYR" w:hAnsi="Times New Roman CYR"/>
              </w:rPr>
            </w:pPr>
            <w:r>
              <w:rPr>
                <w:rFonts w:ascii="Times New Roman CYR" w:hAnsi="Times New Roman CYR"/>
              </w:rPr>
              <w:t>28 652,4</w:t>
            </w:r>
          </w:p>
        </w:tc>
        <w:tc>
          <w:tcPr>
            <w:tcW w:type="dxa" w:w="1434"/>
            <w:tcBorders>
              <w:top w:sz="4" w:val="nil"/>
              <w:left w:sz="4" w:val="nil"/>
              <w:bottom w:color="000000" w:sz="4" w:val="single"/>
              <w:right w:color="000000" w:sz="4" w:val="single"/>
            </w:tcBorders>
            <w:vAlign w:val="center"/>
          </w:tcPr>
          <w:p w14:paraId="93010000">
            <w:pPr>
              <w:ind/>
              <w:jc w:val="center"/>
            </w:pPr>
            <w:r>
              <w:rPr>
                <w:rFonts w:ascii="Times New Roman CYR" w:hAnsi="Times New Roman CYR"/>
              </w:rPr>
              <w:t>20 390,7</w:t>
            </w:r>
          </w:p>
        </w:tc>
      </w:tr>
      <w:tr>
        <w:trPr>
          <w:trHeight w:hRule="atLeast" w:val="501"/>
        </w:trPr>
        <w:tc>
          <w:tcPr>
            <w:tcW w:type="dxa" w:w="3600"/>
            <w:tcBorders>
              <w:top w:sz="4" w:val="nil"/>
              <w:left w:color="000000" w:sz="4" w:val="single"/>
              <w:bottom w:color="000000" w:sz="4" w:val="single"/>
              <w:right w:color="000000" w:sz="4" w:val="single"/>
            </w:tcBorders>
          </w:tcPr>
          <w:p w14:paraId="94010000">
            <w:pPr>
              <w:ind/>
              <w:jc w:val="center"/>
            </w:pPr>
            <w:r>
              <w:t>01 05 00 00 00 0000 600</w:t>
            </w:r>
          </w:p>
        </w:tc>
        <w:tc>
          <w:tcPr>
            <w:tcW w:type="dxa" w:w="6555"/>
            <w:tcBorders>
              <w:top w:sz="4" w:val="nil"/>
              <w:left w:sz="4" w:val="nil"/>
              <w:bottom w:color="000000" w:sz="4" w:val="single"/>
              <w:right w:color="000000" w:sz="4" w:val="single"/>
            </w:tcBorders>
          </w:tcPr>
          <w:p w14:paraId="95010000">
            <w:pPr>
              <w:ind/>
              <w:jc w:val="both"/>
              <w:rPr>
                <w:rFonts w:ascii="Times New Roman CYR" w:hAnsi="Times New Roman CYR"/>
              </w:rPr>
            </w:pPr>
            <w:r>
              <w:t>Уменьшение остатков средств бюджетов</w:t>
            </w:r>
          </w:p>
        </w:tc>
        <w:tc>
          <w:tcPr>
            <w:tcW w:type="dxa" w:w="1467"/>
            <w:tcBorders>
              <w:top w:sz="4" w:val="nil"/>
              <w:left w:sz="4" w:val="nil"/>
              <w:bottom w:color="000000" w:sz="4" w:val="single"/>
              <w:right w:color="000000" w:sz="4" w:val="single"/>
            </w:tcBorders>
            <w:vAlign w:val="center"/>
          </w:tcPr>
          <w:p w14:paraId="96010000">
            <w:pPr>
              <w:ind/>
              <w:jc w:val="center"/>
              <w:rPr>
                <w:rFonts w:ascii="Times New Roman CYR" w:hAnsi="Times New Roman CYR"/>
              </w:rPr>
            </w:pPr>
            <w:r>
              <w:rPr>
                <w:rFonts w:ascii="Times New Roman CYR" w:hAnsi="Times New Roman CYR"/>
              </w:rPr>
              <w:t>32 696,1</w:t>
            </w:r>
          </w:p>
        </w:tc>
        <w:tc>
          <w:tcPr>
            <w:tcW w:type="dxa" w:w="1434"/>
            <w:tcBorders>
              <w:top w:sz="4" w:val="nil"/>
              <w:left w:sz="4" w:val="nil"/>
              <w:bottom w:color="000000" w:sz="4" w:val="single"/>
              <w:right w:color="000000" w:sz="4" w:val="single"/>
            </w:tcBorders>
            <w:vAlign w:val="center"/>
          </w:tcPr>
          <w:p w14:paraId="97010000">
            <w:pPr>
              <w:ind/>
              <w:jc w:val="center"/>
              <w:rPr>
                <w:rFonts w:ascii="Times New Roman CYR" w:hAnsi="Times New Roman CYR"/>
              </w:rPr>
            </w:pPr>
            <w:r>
              <w:rPr>
                <w:rFonts w:ascii="Times New Roman CYR" w:hAnsi="Times New Roman CYR"/>
              </w:rPr>
              <w:t>28 652,4</w:t>
            </w:r>
          </w:p>
        </w:tc>
        <w:tc>
          <w:tcPr>
            <w:tcW w:type="dxa" w:w="1434"/>
            <w:tcBorders>
              <w:top w:sz="4" w:val="nil"/>
              <w:left w:sz="4" w:val="nil"/>
              <w:bottom w:color="000000" w:sz="4" w:val="single"/>
              <w:right w:color="000000" w:sz="4" w:val="single"/>
            </w:tcBorders>
            <w:vAlign w:val="center"/>
          </w:tcPr>
          <w:p w14:paraId="98010000">
            <w:pPr>
              <w:ind/>
              <w:jc w:val="center"/>
            </w:pPr>
            <w:r>
              <w:rPr>
                <w:rFonts w:ascii="Times New Roman CYR" w:hAnsi="Times New Roman CYR"/>
              </w:rPr>
              <w:t>20 390,7</w:t>
            </w:r>
          </w:p>
        </w:tc>
      </w:tr>
      <w:tr>
        <w:trPr>
          <w:trHeight w:hRule="atLeast" w:val="375"/>
        </w:trPr>
        <w:tc>
          <w:tcPr>
            <w:tcW w:type="dxa" w:w="3600"/>
            <w:tcBorders>
              <w:top w:sz="4" w:val="nil"/>
              <w:left w:color="000000" w:sz="4" w:val="single"/>
              <w:bottom w:color="000000" w:sz="4" w:val="single"/>
              <w:right w:color="000000" w:sz="4" w:val="single"/>
            </w:tcBorders>
          </w:tcPr>
          <w:p w14:paraId="99010000">
            <w:pPr>
              <w:ind/>
              <w:jc w:val="center"/>
            </w:pPr>
            <w:r>
              <w:t xml:space="preserve"> 01 05 02 00 00 0000 600</w:t>
            </w:r>
          </w:p>
        </w:tc>
        <w:tc>
          <w:tcPr>
            <w:tcW w:type="dxa" w:w="6555"/>
            <w:tcBorders>
              <w:top w:sz="4" w:val="nil"/>
              <w:left w:sz="4" w:val="nil"/>
              <w:bottom w:color="000000" w:sz="4" w:val="single"/>
              <w:right w:color="000000" w:sz="4" w:val="single"/>
            </w:tcBorders>
          </w:tcPr>
          <w:p w14:paraId="9A010000">
            <w:pPr>
              <w:pStyle w:val="Style_5"/>
              <w:ind w:firstLine="0" w:left="0"/>
              <w:jc w:val="left"/>
              <w:rPr>
                <w:rFonts w:ascii="Times New Roman CYR" w:hAnsi="Times New Roman CYR"/>
                <w:sz w:val="24"/>
              </w:rPr>
            </w:pPr>
            <w:r>
              <w:rPr>
                <w:rFonts w:ascii="Times New Roman" w:hAnsi="Times New Roman"/>
                <w:b w:val="0"/>
                <w:sz w:val="24"/>
              </w:rPr>
              <w:t>Уменьшение прочих остатков средств бюджетов</w:t>
            </w:r>
          </w:p>
        </w:tc>
        <w:tc>
          <w:tcPr>
            <w:tcW w:type="dxa" w:w="1467"/>
            <w:tcBorders>
              <w:top w:sz="4" w:val="nil"/>
              <w:left w:sz="4" w:val="nil"/>
              <w:bottom w:color="000000" w:sz="4" w:val="single"/>
              <w:right w:color="000000" w:sz="4" w:val="single"/>
            </w:tcBorders>
            <w:vAlign w:val="center"/>
          </w:tcPr>
          <w:p w14:paraId="9B010000">
            <w:pPr>
              <w:ind/>
              <w:jc w:val="center"/>
              <w:rPr>
                <w:rFonts w:ascii="Times New Roman CYR" w:hAnsi="Times New Roman CYR"/>
              </w:rPr>
            </w:pPr>
            <w:r>
              <w:rPr>
                <w:rFonts w:ascii="Times New Roman CYR" w:hAnsi="Times New Roman CYR"/>
              </w:rPr>
              <w:t>32 696,1</w:t>
            </w:r>
          </w:p>
        </w:tc>
        <w:tc>
          <w:tcPr>
            <w:tcW w:type="dxa" w:w="1434"/>
            <w:tcBorders>
              <w:top w:sz="4" w:val="nil"/>
              <w:left w:sz="4" w:val="nil"/>
              <w:bottom w:color="000000" w:sz="4" w:val="single"/>
              <w:right w:color="000000" w:sz="4" w:val="single"/>
            </w:tcBorders>
            <w:vAlign w:val="center"/>
          </w:tcPr>
          <w:p w14:paraId="9C010000">
            <w:pPr>
              <w:ind/>
              <w:jc w:val="center"/>
              <w:rPr>
                <w:rFonts w:ascii="Times New Roman CYR" w:hAnsi="Times New Roman CYR"/>
              </w:rPr>
            </w:pPr>
            <w:r>
              <w:rPr>
                <w:rFonts w:ascii="Times New Roman CYR" w:hAnsi="Times New Roman CYR"/>
              </w:rPr>
              <w:t>28 652,4</w:t>
            </w:r>
          </w:p>
        </w:tc>
        <w:tc>
          <w:tcPr>
            <w:tcW w:type="dxa" w:w="1434"/>
            <w:tcBorders>
              <w:top w:sz="4" w:val="nil"/>
              <w:left w:sz="4" w:val="nil"/>
              <w:bottom w:color="000000" w:sz="4" w:val="single"/>
              <w:right w:color="000000" w:sz="4" w:val="single"/>
            </w:tcBorders>
            <w:vAlign w:val="center"/>
          </w:tcPr>
          <w:p w14:paraId="9D010000">
            <w:pPr>
              <w:ind/>
              <w:jc w:val="center"/>
            </w:pPr>
            <w:r>
              <w:rPr>
                <w:rFonts w:ascii="Times New Roman CYR" w:hAnsi="Times New Roman CYR"/>
              </w:rPr>
              <w:t>20 390,7</w:t>
            </w:r>
          </w:p>
        </w:tc>
      </w:tr>
      <w:tr>
        <w:trPr>
          <w:trHeight w:hRule="atLeast" w:val="375"/>
        </w:trPr>
        <w:tc>
          <w:tcPr>
            <w:tcW w:type="dxa" w:w="3600"/>
            <w:tcBorders>
              <w:top w:sz="4" w:val="nil"/>
              <w:left w:color="000000" w:sz="4" w:val="single"/>
              <w:bottom w:color="000000" w:sz="4" w:val="single"/>
              <w:right w:color="000000" w:sz="4" w:val="single"/>
            </w:tcBorders>
          </w:tcPr>
          <w:p w14:paraId="9E010000">
            <w:pPr>
              <w:ind/>
              <w:jc w:val="center"/>
            </w:pPr>
            <w:r>
              <w:t xml:space="preserve"> 01 05 02 01 00 0000 610</w:t>
            </w:r>
          </w:p>
          <w:p w14:paraId="9F010000"/>
        </w:tc>
        <w:tc>
          <w:tcPr>
            <w:tcW w:type="dxa" w:w="6555"/>
            <w:tcBorders>
              <w:top w:sz="4" w:val="nil"/>
              <w:left w:sz="4" w:val="nil"/>
              <w:bottom w:color="000000" w:sz="4" w:val="single"/>
              <w:right w:color="000000" w:sz="4" w:val="single"/>
            </w:tcBorders>
          </w:tcPr>
          <w:p w14:paraId="A0010000">
            <w:pPr>
              <w:rPr>
                <w:rFonts w:ascii="Times New Roman CYR" w:hAnsi="Times New Roman CYR"/>
              </w:rPr>
            </w:pPr>
            <w:r>
              <w:t>Уменьшение прочих остатков денежных средств бюджетов</w:t>
            </w:r>
          </w:p>
        </w:tc>
        <w:tc>
          <w:tcPr>
            <w:tcW w:type="dxa" w:w="1467"/>
            <w:tcBorders>
              <w:top w:sz="4" w:val="nil"/>
              <w:left w:sz="4" w:val="nil"/>
              <w:bottom w:color="000000" w:sz="4" w:val="single"/>
              <w:right w:color="000000" w:sz="4" w:val="single"/>
            </w:tcBorders>
            <w:vAlign w:val="center"/>
          </w:tcPr>
          <w:p w14:paraId="A1010000">
            <w:pPr>
              <w:ind/>
              <w:jc w:val="center"/>
              <w:rPr>
                <w:rFonts w:ascii="Times New Roman CYR" w:hAnsi="Times New Roman CYR"/>
              </w:rPr>
            </w:pPr>
            <w:r>
              <w:rPr>
                <w:rFonts w:ascii="Times New Roman CYR" w:hAnsi="Times New Roman CYR"/>
              </w:rPr>
              <w:t>32 696,1</w:t>
            </w:r>
          </w:p>
        </w:tc>
        <w:tc>
          <w:tcPr>
            <w:tcW w:type="dxa" w:w="1434"/>
            <w:tcBorders>
              <w:top w:sz="4" w:val="nil"/>
              <w:left w:sz="4" w:val="nil"/>
              <w:bottom w:color="000000" w:sz="4" w:val="single"/>
              <w:right w:color="000000" w:sz="4" w:val="single"/>
            </w:tcBorders>
            <w:vAlign w:val="center"/>
          </w:tcPr>
          <w:p w14:paraId="A2010000">
            <w:pPr>
              <w:ind/>
              <w:jc w:val="center"/>
              <w:rPr>
                <w:rFonts w:ascii="Times New Roman CYR" w:hAnsi="Times New Roman CYR"/>
              </w:rPr>
            </w:pPr>
            <w:r>
              <w:rPr>
                <w:rFonts w:ascii="Times New Roman CYR" w:hAnsi="Times New Roman CYR"/>
              </w:rPr>
              <w:t>28 652,4</w:t>
            </w:r>
          </w:p>
        </w:tc>
        <w:tc>
          <w:tcPr>
            <w:tcW w:type="dxa" w:w="1434"/>
            <w:tcBorders>
              <w:top w:sz="4" w:val="nil"/>
              <w:left w:sz="4" w:val="nil"/>
              <w:bottom w:color="000000" w:sz="4" w:val="single"/>
              <w:right w:color="000000" w:sz="4" w:val="single"/>
            </w:tcBorders>
            <w:vAlign w:val="center"/>
          </w:tcPr>
          <w:p w14:paraId="A3010000">
            <w:pPr>
              <w:ind/>
              <w:jc w:val="center"/>
            </w:pPr>
            <w:r>
              <w:rPr>
                <w:rFonts w:ascii="Times New Roman CYR" w:hAnsi="Times New Roman CYR"/>
              </w:rPr>
              <w:t>20 390,7</w:t>
            </w:r>
          </w:p>
        </w:tc>
      </w:tr>
      <w:tr>
        <w:trPr>
          <w:trHeight w:hRule="atLeast" w:val="346"/>
        </w:trPr>
        <w:tc>
          <w:tcPr>
            <w:tcW w:type="dxa" w:w="3600"/>
            <w:tcBorders>
              <w:top w:color="000000" w:sz="4" w:val="single"/>
              <w:left w:color="000000" w:sz="4" w:val="single"/>
              <w:bottom w:color="000000" w:sz="4" w:val="single"/>
              <w:right w:color="000000" w:sz="4" w:val="single"/>
            </w:tcBorders>
          </w:tcPr>
          <w:p w14:paraId="A4010000">
            <w:pPr>
              <w:ind/>
              <w:jc w:val="center"/>
            </w:pPr>
            <w:r>
              <w:t xml:space="preserve"> 01 05 02 01 10 0000 610</w:t>
            </w:r>
          </w:p>
        </w:tc>
        <w:tc>
          <w:tcPr>
            <w:tcW w:type="dxa" w:w="6555"/>
            <w:tcBorders>
              <w:top w:color="000000" w:sz="4" w:val="single"/>
              <w:left w:sz="4" w:val="nil"/>
              <w:bottom w:color="000000" w:sz="4" w:val="single"/>
              <w:right w:color="000000" w:sz="4" w:val="single"/>
            </w:tcBorders>
          </w:tcPr>
          <w:p w14:paraId="A5010000">
            <w:pPr>
              <w:ind/>
              <w:jc w:val="both"/>
              <w:rPr>
                <w:rFonts w:ascii="Times New Roman CYR" w:hAnsi="Times New Roman CYR"/>
              </w:rPr>
            </w:pPr>
            <w:r>
              <w:t>Уменьшение прочих остатков денежных средств бюджетов сельских поселений</w:t>
            </w:r>
          </w:p>
        </w:tc>
        <w:tc>
          <w:tcPr>
            <w:tcW w:type="dxa" w:w="1467"/>
            <w:tcBorders>
              <w:top w:color="000000" w:sz="4" w:val="single"/>
              <w:left w:sz="4" w:val="nil"/>
              <w:bottom w:color="000000" w:sz="4" w:val="single"/>
              <w:right w:color="000000" w:sz="4" w:val="single"/>
            </w:tcBorders>
            <w:vAlign w:val="center"/>
          </w:tcPr>
          <w:p w14:paraId="A6010000">
            <w:pPr>
              <w:ind/>
              <w:jc w:val="center"/>
              <w:rPr>
                <w:rFonts w:ascii="Times New Roman CYR" w:hAnsi="Times New Roman CYR"/>
              </w:rPr>
            </w:pPr>
            <w:r>
              <w:rPr>
                <w:rFonts w:ascii="Times New Roman CYR" w:hAnsi="Times New Roman CYR"/>
              </w:rPr>
              <w:t>32 696,1</w:t>
            </w:r>
          </w:p>
        </w:tc>
        <w:tc>
          <w:tcPr>
            <w:tcW w:type="dxa" w:w="1434"/>
            <w:tcBorders>
              <w:top w:color="000000" w:sz="4" w:val="single"/>
              <w:left w:sz="4" w:val="nil"/>
              <w:bottom w:color="000000" w:sz="4" w:val="single"/>
              <w:right w:color="000000" w:sz="4" w:val="single"/>
            </w:tcBorders>
            <w:vAlign w:val="center"/>
          </w:tcPr>
          <w:p w14:paraId="A7010000">
            <w:pPr>
              <w:ind/>
              <w:jc w:val="center"/>
              <w:rPr>
                <w:rFonts w:ascii="Times New Roman CYR" w:hAnsi="Times New Roman CYR"/>
              </w:rPr>
            </w:pPr>
            <w:r>
              <w:rPr>
                <w:rFonts w:ascii="Times New Roman CYR" w:hAnsi="Times New Roman CYR"/>
              </w:rPr>
              <w:t>28 652,4</w:t>
            </w:r>
          </w:p>
        </w:tc>
        <w:tc>
          <w:tcPr>
            <w:tcW w:type="dxa" w:w="1434"/>
            <w:tcBorders>
              <w:top w:color="000000" w:sz="4" w:val="single"/>
              <w:left w:sz="4" w:val="nil"/>
              <w:bottom w:color="000000" w:sz="4" w:val="single"/>
              <w:right w:color="000000" w:sz="4" w:val="single"/>
            </w:tcBorders>
            <w:vAlign w:val="center"/>
          </w:tcPr>
          <w:p w14:paraId="A8010000">
            <w:pPr>
              <w:ind/>
              <w:jc w:val="center"/>
            </w:pPr>
            <w:r>
              <w:rPr>
                <w:rFonts w:ascii="Times New Roman CYR" w:hAnsi="Times New Roman CYR"/>
              </w:rPr>
              <w:t>20 390,7</w:t>
            </w:r>
          </w:p>
        </w:tc>
      </w:tr>
    </w:tbl>
    <w:p w14:paraId="A9010000"/>
    <w:p w14:paraId="AA010000"/>
    <w:p w14:paraId="AB010000">
      <w:pPr>
        <w:sectPr>
          <w:footerReference r:id="rId1" w:type="default"/>
          <w:pgSz w:h="11908" w:orient="landscape" w:w="16848"/>
          <w:pgMar w:bottom="1644" w:footer="709" w:gutter="0" w:header="709" w:left="1134" w:right="851" w:top="851"/>
        </w:sectPr>
      </w:pPr>
    </w:p>
    <w:tbl>
      <w:tblPr>
        <w:tblStyle w:val="Style_4"/>
        <w:tblInd w:type="dxa" w:w="108"/>
        <w:tblLayout w:type="fixed"/>
      </w:tblPr>
      <w:tblGrid>
        <w:gridCol w:w="7757"/>
        <w:gridCol w:w="6875"/>
      </w:tblGrid>
      <w:tr>
        <w:tc>
          <w:tcPr>
            <w:tcW w:type="dxa" w:w="7757"/>
            <w:tcMar>
              <w:top w:type="dxa" w:w="0"/>
              <w:left w:type="dxa" w:w="108"/>
              <w:bottom w:type="dxa" w:w="0"/>
              <w:right w:type="dxa" w:w="108"/>
            </w:tcMar>
          </w:tcPr>
          <w:p w14:paraId="AC010000">
            <w:pPr>
              <w:widowControl w:val="0"/>
              <w:ind/>
              <w:jc w:val="right"/>
            </w:pPr>
          </w:p>
        </w:tc>
        <w:tc>
          <w:tcPr>
            <w:tcW w:type="dxa" w:w="6875"/>
            <w:tcMar>
              <w:top w:type="dxa" w:w="0"/>
              <w:left w:type="dxa" w:w="108"/>
              <w:bottom w:type="dxa" w:w="0"/>
              <w:right w:type="dxa" w:w="108"/>
            </w:tcMar>
          </w:tcPr>
          <w:p w14:paraId="AD010000">
            <w:pPr>
              <w:tabs>
                <w:tab w:leader="none" w:pos="390" w:val="left"/>
                <w:tab w:leader="none" w:pos="5525" w:val="left"/>
                <w:tab w:leader="none" w:pos="6192" w:val="left"/>
                <w:tab w:leader="none" w:pos="6581" w:val="left"/>
                <w:tab w:leader="none" w:pos="7382" w:val="left"/>
                <w:tab w:leader="none" w:pos="7747" w:val="left"/>
                <w:tab w:leader="none" w:pos="8438" w:val="left"/>
                <w:tab w:leader="none" w:pos="9216" w:val="left"/>
                <w:tab w:leader="none" w:pos="9994" w:val="left"/>
              </w:tabs>
              <w:ind/>
              <w:jc w:val="right"/>
            </w:pPr>
            <w:r>
              <w:t xml:space="preserve">Приложение 3 </w:t>
            </w:r>
          </w:p>
          <w:p w14:paraId="AE010000">
            <w:pPr>
              <w:widowControl w:val="0"/>
              <w:ind/>
              <w:jc w:val="right"/>
            </w:pPr>
            <w:r>
              <w:t>к</w:t>
            </w:r>
            <w:r>
              <w:t xml:space="preserve"> решению  Собрания депутатов  </w:t>
            </w:r>
          </w:p>
          <w:p w14:paraId="AF010000">
            <w:pPr>
              <w:widowControl w:val="0"/>
              <w:ind/>
              <w:jc w:val="right"/>
            </w:pPr>
            <w:r>
              <w:t>Кринично-Лугского</w:t>
            </w:r>
            <w:r>
              <w:t xml:space="preserve"> сельского поселения</w:t>
            </w:r>
          </w:p>
          <w:p w14:paraId="B0010000">
            <w:pPr>
              <w:widowControl w:val="0"/>
              <w:ind/>
              <w:jc w:val="right"/>
            </w:pPr>
            <w:r>
              <w:rPr>
                <w:sz w:val="26"/>
              </w:rPr>
              <w:t>от 00.12.2024 года №</w:t>
            </w:r>
          </w:p>
        </w:tc>
      </w:tr>
    </w:tbl>
    <w:p w14:paraId="B1010000">
      <w:pPr>
        <w:ind/>
        <w:jc w:val="center"/>
      </w:pPr>
    </w:p>
    <w:p w14:paraId="B2010000">
      <w:pPr>
        <w:ind/>
        <w:jc w:val="center"/>
      </w:pPr>
      <w:r>
        <w:t>Р</w:t>
      </w:r>
      <w:r>
        <w:rPr>
          <w:sz w:val="28"/>
        </w:rPr>
        <w:t>аспределение бюджетных ассигнований по разделам, подразделам, целевым статьям  (муниципальным программам Кринично-Лугского сельского поселения и непрограммным направлениям деятельности) группам и подгруппам видов расходов классификации расходов бюджета поселения на 2025 год на плановый период 2026 и 2027 годов</w:t>
      </w:r>
    </w:p>
    <w:p w14:paraId="B3010000">
      <w:pPr>
        <w:widowControl w:val="0"/>
        <w:ind/>
        <w:jc w:val="right"/>
        <w:rPr>
          <w:sz w:val="22"/>
        </w:rPr>
      </w:pPr>
      <w:r>
        <w:rPr>
          <w:sz w:val="22"/>
        </w:rPr>
        <w:t xml:space="preserve">                                                                                                                                                         (тыс.руб)</w:t>
      </w:r>
    </w:p>
    <w:p w14:paraId="B4010000">
      <w:pPr>
        <w:widowControl w:val="0"/>
        <w:ind/>
        <w:jc w:val="right"/>
        <w:rPr>
          <w:sz w:val="22"/>
        </w:rPr>
      </w:pPr>
    </w:p>
    <w:tbl>
      <w:tblPr>
        <w:tblStyle w:val="Style_4"/>
        <w:tblInd w:type="dxa" w:w="93"/>
        <w:tblLayout w:type="fixed"/>
      </w:tblPr>
      <w:tblGrid>
        <w:gridCol w:w="5544"/>
        <w:gridCol w:w="1134"/>
        <w:gridCol w:w="709"/>
        <w:gridCol w:w="1596"/>
        <w:gridCol w:w="1239"/>
        <w:gridCol w:w="1701"/>
        <w:gridCol w:w="1275"/>
        <w:gridCol w:w="1134"/>
      </w:tblGrid>
      <w:tr>
        <w:trPr>
          <w:trHeight w:hRule="atLeast" w:val="300"/>
        </w:trPr>
        <w:tc>
          <w:tcPr>
            <w:tcW w:type="dxa" w:w="5544"/>
            <w:vMerge w:val="restart"/>
            <w:tcBorders>
              <w:top w:color="000000" w:sz="4" w:val="single"/>
              <w:left w:color="000000" w:sz="4" w:val="single"/>
              <w:bottom w:color="000000" w:sz="4" w:val="single"/>
              <w:right w:color="000000" w:sz="4" w:val="single"/>
            </w:tcBorders>
            <w:vAlign w:val="center"/>
          </w:tcPr>
          <w:p w14:paraId="B5010000">
            <w:pPr>
              <w:ind/>
              <w:jc w:val="center"/>
              <w:rPr>
                <w:b w:val="1"/>
              </w:rPr>
            </w:pPr>
            <w:r>
              <w:rPr>
                <w:b w:val="1"/>
              </w:rPr>
              <w:t>Наименование</w:t>
            </w:r>
          </w:p>
        </w:tc>
        <w:tc>
          <w:tcPr>
            <w:tcW w:type="dxa" w:w="1134"/>
            <w:vMerge w:val="restart"/>
            <w:tcBorders>
              <w:top w:color="000000" w:sz="4" w:val="single"/>
              <w:left w:color="000000" w:sz="4" w:val="single"/>
              <w:bottom w:color="000000" w:sz="4" w:val="single"/>
              <w:right w:color="000000" w:sz="4" w:val="single"/>
            </w:tcBorders>
            <w:vAlign w:val="center"/>
          </w:tcPr>
          <w:p w14:paraId="B6010000">
            <w:pPr>
              <w:ind/>
              <w:jc w:val="center"/>
              <w:rPr>
                <w:b w:val="1"/>
              </w:rPr>
            </w:pPr>
            <w:r>
              <w:rPr>
                <w:b w:val="1"/>
              </w:rPr>
              <w:t>Рз</w:t>
            </w:r>
          </w:p>
        </w:tc>
        <w:tc>
          <w:tcPr>
            <w:tcW w:type="dxa" w:w="709"/>
            <w:vMerge w:val="restart"/>
            <w:tcBorders>
              <w:top w:color="000000" w:sz="4" w:val="single"/>
              <w:left w:color="000000" w:sz="4" w:val="single"/>
              <w:bottom w:color="000000" w:sz="4" w:val="single"/>
              <w:right w:color="000000" w:sz="4" w:val="single"/>
            </w:tcBorders>
            <w:vAlign w:val="center"/>
          </w:tcPr>
          <w:p w14:paraId="B7010000">
            <w:pPr>
              <w:ind/>
              <w:jc w:val="center"/>
              <w:rPr>
                <w:b w:val="1"/>
              </w:rPr>
            </w:pPr>
            <w:r>
              <w:rPr>
                <w:b w:val="1"/>
              </w:rPr>
              <w:t>ПР</w:t>
            </w:r>
          </w:p>
        </w:tc>
        <w:tc>
          <w:tcPr>
            <w:tcW w:type="dxa" w:w="1596"/>
            <w:vMerge w:val="restart"/>
            <w:tcBorders>
              <w:top w:color="000000" w:sz="4" w:val="single"/>
              <w:left w:color="000000" w:sz="4" w:val="single"/>
              <w:bottom w:color="000000" w:sz="4" w:val="single"/>
              <w:right w:color="000000" w:sz="4" w:val="single"/>
            </w:tcBorders>
            <w:vAlign w:val="center"/>
          </w:tcPr>
          <w:p w14:paraId="B8010000">
            <w:pPr>
              <w:ind/>
              <w:jc w:val="center"/>
              <w:rPr>
                <w:b w:val="1"/>
              </w:rPr>
            </w:pPr>
            <w:r>
              <w:rPr>
                <w:b w:val="1"/>
              </w:rPr>
              <w:t>ЦСР</w:t>
            </w:r>
          </w:p>
        </w:tc>
        <w:tc>
          <w:tcPr>
            <w:tcW w:type="dxa" w:w="1239"/>
            <w:vMerge w:val="restart"/>
            <w:tcBorders>
              <w:top w:color="000000" w:sz="4" w:val="single"/>
              <w:left w:color="000000" w:sz="4" w:val="single"/>
              <w:bottom w:color="000000" w:sz="4" w:val="single"/>
              <w:right w:color="000000" w:sz="4" w:val="single"/>
            </w:tcBorders>
            <w:vAlign w:val="center"/>
          </w:tcPr>
          <w:p w14:paraId="B9010000">
            <w:pPr>
              <w:ind/>
              <w:jc w:val="center"/>
              <w:rPr>
                <w:b w:val="1"/>
              </w:rPr>
            </w:pPr>
            <w:r>
              <w:rPr>
                <w:b w:val="1"/>
              </w:rPr>
              <w:t>ВР</w:t>
            </w:r>
          </w:p>
        </w:tc>
        <w:tc>
          <w:tcPr>
            <w:tcW w:type="dxa" w:w="1701"/>
            <w:vMerge w:val="restart"/>
            <w:tcBorders>
              <w:top w:color="000000" w:sz="4" w:val="single"/>
              <w:left w:color="000000" w:sz="4" w:val="single"/>
              <w:bottom w:color="000000" w:sz="4" w:val="single"/>
              <w:right w:color="000000" w:sz="4" w:val="single"/>
            </w:tcBorders>
            <w:vAlign w:val="center"/>
          </w:tcPr>
          <w:p w14:paraId="BA010000">
            <w:pPr>
              <w:ind/>
              <w:jc w:val="center"/>
              <w:rPr>
                <w:b w:val="1"/>
              </w:rPr>
            </w:pPr>
            <w:r>
              <w:rPr>
                <w:b w:val="1"/>
              </w:rPr>
              <w:t>2025 год</w:t>
            </w:r>
          </w:p>
        </w:tc>
        <w:tc>
          <w:tcPr>
            <w:tcW w:type="dxa" w:w="1275"/>
            <w:vMerge w:val="restart"/>
            <w:tcBorders>
              <w:top w:color="000000" w:sz="4" w:val="single"/>
              <w:left w:color="000000" w:sz="4" w:val="single"/>
              <w:bottom w:color="000000" w:sz="4" w:val="single"/>
              <w:right w:color="000000" w:sz="4" w:val="single"/>
            </w:tcBorders>
            <w:vAlign w:val="center"/>
          </w:tcPr>
          <w:p w14:paraId="BB010000">
            <w:pPr>
              <w:ind/>
              <w:jc w:val="center"/>
              <w:rPr>
                <w:b w:val="1"/>
              </w:rPr>
            </w:pPr>
            <w:r>
              <w:rPr>
                <w:b w:val="1"/>
              </w:rPr>
              <w:t>2026 год</w:t>
            </w:r>
          </w:p>
        </w:tc>
        <w:tc>
          <w:tcPr>
            <w:tcW w:type="dxa" w:w="1134"/>
            <w:vMerge w:val="restart"/>
            <w:tcBorders>
              <w:top w:color="000000" w:sz="4" w:val="single"/>
              <w:left w:color="000000" w:sz="4" w:val="single"/>
              <w:bottom w:color="000000" w:sz="4" w:val="single"/>
              <w:right w:color="000000" w:sz="4" w:val="single"/>
            </w:tcBorders>
            <w:vAlign w:val="center"/>
          </w:tcPr>
          <w:p w14:paraId="BC010000">
            <w:pPr>
              <w:ind/>
              <w:jc w:val="center"/>
              <w:rPr>
                <w:b w:val="1"/>
              </w:rPr>
            </w:pPr>
            <w:r>
              <w:rPr>
                <w:b w:val="1"/>
              </w:rPr>
              <w:t>2027 год</w:t>
            </w:r>
          </w:p>
        </w:tc>
      </w:tr>
      <w:tr>
        <w:trPr>
          <w:trHeight w:hRule="atLeast" w:val="300"/>
        </w:trPr>
        <w:tc>
          <w:tcPr>
            <w:tcW w:type="dxa" w:w="5544"/>
            <w:gridSpan w:val="1"/>
            <w:vMerge w:val="continue"/>
            <w:tcBorders>
              <w:top w:color="000000" w:sz="4" w:val="single"/>
              <w:left w:color="000000" w:sz="4" w:val="single"/>
              <w:bottom w:color="000000" w:sz="4" w:val="single"/>
              <w:right w:color="000000" w:sz="4" w:val="single"/>
            </w:tcBorders>
            <w:vAlign w:val="center"/>
          </w:tcPr>
          <w:p/>
        </w:tc>
        <w:tc>
          <w:tcPr>
            <w:tcW w:type="dxa" w:w="1134"/>
            <w:gridSpan w:val="1"/>
            <w:vMerge w:val="continue"/>
            <w:tcBorders>
              <w:top w:color="000000" w:sz="4" w:val="single"/>
              <w:left w:color="000000" w:sz="4" w:val="single"/>
              <w:bottom w:color="000000" w:sz="4" w:val="single"/>
              <w:right w:color="000000" w:sz="4" w:val="single"/>
            </w:tcBorders>
            <w:vAlign w:val="center"/>
          </w:tcPr>
          <w:p/>
        </w:tc>
        <w:tc>
          <w:tcPr>
            <w:tcW w:type="dxa" w:w="709"/>
            <w:gridSpan w:val="1"/>
            <w:vMerge w:val="continue"/>
            <w:tcBorders>
              <w:top w:color="000000" w:sz="4" w:val="single"/>
              <w:left w:color="000000" w:sz="4" w:val="single"/>
              <w:bottom w:color="000000" w:sz="4" w:val="single"/>
              <w:right w:color="000000" w:sz="4" w:val="single"/>
            </w:tcBorders>
            <w:vAlign w:val="center"/>
          </w:tcPr>
          <w:p/>
        </w:tc>
        <w:tc>
          <w:tcPr>
            <w:tcW w:type="dxa" w:w="1596"/>
            <w:gridSpan w:val="1"/>
            <w:vMerge w:val="continue"/>
            <w:tcBorders>
              <w:top w:color="000000" w:sz="4" w:val="single"/>
              <w:left w:color="000000" w:sz="4" w:val="single"/>
              <w:bottom w:color="000000" w:sz="4" w:val="single"/>
              <w:right w:color="000000" w:sz="4" w:val="single"/>
            </w:tcBorders>
            <w:vAlign w:val="center"/>
          </w:tcPr>
          <w:p/>
        </w:tc>
        <w:tc>
          <w:tcPr>
            <w:tcW w:type="dxa" w:w="1239"/>
            <w:gridSpan w:val="1"/>
            <w:vMerge w:val="continue"/>
            <w:tcBorders>
              <w:top w:color="000000" w:sz="4" w:val="single"/>
              <w:left w:color="000000" w:sz="4" w:val="single"/>
              <w:bottom w:color="000000" w:sz="4" w:val="single"/>
              <w:right w:color="000000" w:sz="4" w:val="single"/>
            </w:tcBorders>
            <w:vAlign w:val="center"/>
          </w:tcPr>
          <w:p/>
        </w:tc>
        <w:tc>
          <w:tcPr>
            <w:tcW w:type="dxa" w:w="1701"/>
            <w:gridSpan w:val="1"/>
            <w:vMerge w:val="continue"/>
            <w:tcBorders>
              <w:top w:color="000000" w:sz="4" w:val="single"/>
              <w:left w:color="000000" w:sz="4" w:val="single"/>
              <w:bottom w:color="000000" w:sz="4" w:val="single"/>
              <w:right w:color="000000" w:sz="4" w:val="single"/>
            </w:tcBorders>
            <w:vAlign w:val="center"/>
          </w:tcPr>
          <w:p/>
        </w:tc>
        <w:tc>
          <w:tcPr>
            <w:tcW w:type="dxa" w:w="1275"/>
            <w:gridSpan w:val="1"/>
            <w:vMerge w:val="continue"/>
            <w:tcBorders>
              <w:top w:color="000000" w:sz="4" w:val="single"/>
              <w:left w:color="000000" w:sz="4" w:val="single"/>
              <w:bottom w:color="000000" w:sz="4" w:val="single"/>
              <w:right w:color="000000" w:sz="4" w:val="single"/>
            </w:tcBorders>
            <w:vAlign w:val="center"/>
          </w:tcPr>
          <w:p/>
        </w:tc>
        <w:tc>
          <w:tcPr>
            <w:tcW w:type="dxa" w:w="1134"/>
            <w:gridSpan w:val="1"/>
            <w:vMerge w:val="continue"/>
            <w:tcBorders>
              <w:top w:color="000000" w:sz="4" w:val="single"/>
              <w:left w:color="000000" w:sz="4" w:val="single"/>
              <w:bottom w:color="000000" w:sz="4" w:val="single"/>
              <w:right w:color="000000" w:sz="4" w:val="single"/>
            </w:tcBorders>
            <w:vAlign w:val="center"/>
          </w:tcPr>
          <w:p/>
        </w:tc>
      </w:tr>
      <w:tr>
        <w:trPr>
          <w:trHeight w:hRule="atLeast" w:val="300"/>
        </w:trPr>
        <w:tc>
          <w:tcPr>
            <w:tcW w:type="dxa" w:w="5544"/>
            <w:gridSpan w:val="1"/>
            <w:vMerge w:val="continue"/>
            <w:tcBorders>
              <w:top w:color="000000" w:sz="4" w:val="single"/>
              <w:left w:color="000000" w:sz="4" w:val="single"/>
              <w:bottom w:color="000000" w:sz="4" w:val="single"/>
              <w:right w:color="000000" w:sz="4" w:val="single"/>
            </w:tcBorders>
            <w:vAlign w:val="center"/>
          </w:tcPr>
          <w:p/>
        </w:tc>
        <w:tc>
          <w:tcPr>
            <w:tcW w:type="dxa" w:w="1134"/>
            <w:gridSpan w:val="1"/>
            <w:vMerge w:val="continue"/>
            <w:tcBorders>
              <w:top w:color="000000" w:sz="4" w:val="single"/>
              <w:left w:color="000000" w:sz="4" w:val="single"/>
              <w:bottom w:color="000000" w:sz="4" w:val="single"/>
              <w:right w:color="000000" w:sz="4" w:val="single"/>
            </w:tcBorders>
            <w:vAlign w:val="center"/>
          </w:tcPr>
          <w:p/>
        </w:tc>
        <w:tc>
          <w:tcPr>
            <w:tcW w:type="dxa" w:w="709"/>
            <w:gridSpan w:val="1"/>
            <w:vMerge w:val="continue"/>
            <w:tcBorders>
              <w:top w:color="000000" w:sz="4" w:val="single"/>
              <w:left w:color="000000" w:sz="4" w:val="single"/>
              <w:bottom w:color="000000" w:sz="4" w:val="single"/>
              <w:right w:color="000000" w:sz="4" w:val="single"/>
            </w:tcBorders>
            <w:vAlign w:val="center"/>
          </w:tcPr>
          <w:p/>
        </w:tc>
        <w:tc>
          <w:tcPr>
            <w:tcW w:type="dxa" w:w="1596"/>
            <w:gridSpan w:val="1"/>
            <w:vMerge w:val="continue"/>
            <w:tcBorders>
              <w:top w:color="000000" w:sz="4" w:val="single"/>
              <w:left w:color="000000" w:sz="4" w:val="single"/>
              <w:bottom w:color="000000" w:sz="4" w:val="single"/>
              <w:right w:color="000000" w:sz="4" w:val="single"/>
            </w:tcBorders>
            <w:vAlign w:val="center"/>
          </w:tcPr>
          <w:p/>
        </w:tc>
        <w:tc>
          <w:tcPr>
            <w:tcW w:type="dxa" w:w="1239"/>
            <w:gridSpan w:val="1"/>
            <w:vMerge w:val="continue"/>
            <w:tcBorders>
              <w:top w:color="000000" w:sz="4" w:val="single"/>
              <w:left w:color="000000" w:sz="4" w:val="single"/>
              <w:bottom w:color="000000" w:sz="4" w:val="single"/>
              <w:right w:color="000000" w:sz="4" w:val="single"/>
            </w:tcBorders>
            <w:vAlign w:val="center"/>
          </w:tcPr>
          <w:p/>
        </w:tc>
        <w:tc>
          <w:tcPr>
            <w:tcW w:type="dxa" w:w="1701"/>
            <w:gridSpan w:val="1"/>
            <w:vMerge w:val="continue"/>
            <w:tcBorders>
              <w:top w:color="000000" w:sz="4" w:val="single"/>
              <w:left w:color="000000" w:sz="4" w:val="single"/>
              <w:bottom w:color="000000" w:sz="4" w:val="single"/>
              <w:right w:color="000000" w:sz="4" w:val="single"/>
            </w:tcBorders>
            <w:vAlign w:val="center"/>
          </w:tcPr>
          <w:p/>
        </w:tc>
        <w:tc>
          <w:tcPr>
            <w:tcW w:type="dxa" w:w="1275"/>
            <w:gridSpan w:val="1"/>
            <w:vMerge w:val="continue"/>
            <w:tcBorders>
              <w:top w:color="000000" w:sz="4" w:val="single"/>
              <w:left w:color="000000" w:sz="4" w:val="single"/>
              <w:bottom w:color="000000" w:sz="4" w:val="single"/>
              <w:right w:color="000000" w:sz="4" w:val="single"/>
            </w:tcBorders>
            <w:vAlign w:val="center"/>
          </w:tcPr>
          <w:p/>
        </w:tc>
        <w:tc>
          <w:tcPr>
            <w:tcW w:type="dxa" w:w="1134"/>
            <w:gridSpan w:val="1"/>
            <w:vMerge w:val="continue"/>
            <w:tcBorders>
              <w:top w:color="000000" w:sz="4" w:val="single"/>
              <w:left w:color="000000" w:sz="4" w:val="single"/>
              <w:bottom w:color="000000" w:sz="4" w:val="single"/>
              <w:right w:color="000000" w:sz="4" w:val="single"/>
            </w:tcBorders>
            <w:vAlign w:val="center"/>
          </w:tcPr>
          <w:p/>
        </w:tc>
      </w:tr>
    </w:tbl>
    <w:p w14:paraId="BD010000">
      <w:pPr>
        <w:widowControl w:val="0"/>
        <w:ind/>
        <w:jc w:val="right"/>
        <w:rPr>
          <w:sz w:val="22"/>
        </w:rPr>
      </w:pPr>
    </w:p>
    <w:tbl>
      <w:tblPr>
        <w:tblStyle w:val="Style_4"/>
        <w:tblBorders>
          <w:top w:color="000000" w:sz="4" w:val="single"/>
          <w:left w:color="000000" w:sz="4" w:val="single"/>
          <w:bottom w:color="000000" w:sz="4" w:val="single"/>
          <w:right w:color="000000" w:sz="4" w:val="single"/>
        </w:tblBorders>
        <w:tblLayout w:type="fixed"/>
      </w:tblPr>
      <w:tblGrid>
        <w:gridCol w:w="5633"/>
        <w:gridCol w:w="1125"/>
        <w:gridCol w:w="735"/>
        <w:gridCol w:w="1695"/>
        <w:gridCol w:w="1110"/>
        <w:gridCol w:w="1646"/>
        <w:gridCol w:w="1420"/>
        <w:gridCol w:w="1104"/>
      </w:tblGrid>
      <w:tr>
        <w:trPr>
          <w:trHeight w:hRule="atLeast" w:val="423"/>
        </w:trPr>
        <w:tc>
          <w:tcPr>
            <w:tcW w:type="dxa" w:w="5633"/>
            <w:tcBorders>
              <w:top w:color="000000" w:sz="4" w:val="single"/>
              <w:left w:color="000000" w:sz="4" w:val="single"/>
              <w:bottom w:color="000000" w:sz="4" w:val="single"/>
              <w:right w:color="000000" w:sz="4" w:val="single"/>
            </w:tcBorders>
            <w:vAlign w:val="center"/>
          </w:tcPr>
          <w:p w14:paraId="BE010000">
            <w:pPr>
              <w:spacing w:after="120" w:before="15"/>
              <w:ind w:firstLine="0" w:left="0" w:right="15"/>
              <w:rPr>
                <w:rFonts w:ascii="Times New Roman" w:hAnsi="Times New Roman"/>
                <w:b w:val="1"/>
                <w:i w:val="0"/>
                <w:strike w:val="0"/>
                <w:color w:val="000000"/>
                <w:sz w:val="24"/>
              </w:rPr>
            </w:pPr>
            <w:r>
              <w:rPr>
                <w:rFonts w:ascii="Times New Roman" w:hAnsi="Times New Roman"/>
                <w:b w:val="1"/>
                <w:i w:val="0"/>
                <w:strike w:val="0"/>
                <w:color w:val="000000"/>
                <w:sz w:val="24"/>
              </w:rPr>
              <w:t>ОБЩЕГОСУДАРСТВЕННЫЕ ВОПРОСЫ</w:t>
            </w:r>
          </w:p>
        </w:tc>
        <w:tc>
          <w:tcPr>
            <w:tcW w:type="dxa" w:w="1125"/>
            <w:tcBorders>
              <w:top w:color="000000" w:sz="4" w:val="single"/>
              <w:left w:sz="4" w:val="nil"/>
              <w:bottom w:color="000000" w:sz="4" w:val="single"/>
              <w:right w:color="000000" w:sz="4" w:val="single"/>
            </w:tcBorders>
            <w:vAlign w:val="center"/>
          </w:tcPr>
          <w:p w14:paraId="BF010000">
            <w:pPr>
              <w:spacing w:after="120"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01</w:t>
            </w:r>
          </w:p>
        </w:tc>
        <w:tc>
          <w:tcPr>
            <w:tcW w:type="dxa" w:w="735"/>
            <w:tcBorders>
              <w:top w:color="000000" w:sz="4" w:val="single"/>
              <w:left w:sz="4" w:val="nil"/>
              <w:bottom w:color="000000" w:sz="4" w:val="single"/>
              <w:right w:color="000000" w:sz="4" w:val="single"/>
            </w:tcBorders>
            <w:vAlign w:val="center"/>
          </w:tcPr>
          <w:p w14:paraId="C0010000">
            <w:pPr>
              <w:spacing w:after="120"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00</w:t>
            </w:r>
          </w:p>
        </w:tc>
        <w:tc>
          <w:tcPr>
            <w:tcW w:type="dxa" w:w="1695"/>
            <w:tcBorders>
              <w:top w:color="000000" w:sz="4" w:val="single"/>
              <w:left w:sz="4" w:val="nil"/>
              <w:bottom w:color="000000" w:sz="4" w:val="single"/>
              <w:right w:color="000000" w:sz="4" w:val="single"/>
            </w:tcBorders>
            <w:vAlign w:val="center"/>
          </w:tcPr>
          <w:p w14:paraId="C1010000">
            <w:pPr>
              <w:spacing w:after="120"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110"/>
            <w:tcBorders>
              <w:top w:color="000000" w:sz="4" w:val="single"/>
              <w:left w:color="000000" w:sz="4" w:val="single"/>
              <w:bottom w:color="000000" w:sz="4" w:val="single"/>
              <w:right w:color="000000" w:sz="4" w:val="single"/>
            </w:tcBorders>
            <w:vAlign w:val="center"/>
          </w:tcPr>
          <w:p w14:paraId="C2010000">
            <w:pPr>
              <w:spacing w:after="120"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646"/>
            <w:tcBorders>
              <w:top w:color="000000" w:sz="4" w:val="single"/>
              <w:left w:sz="4" w:val="nil"/>
              <w:bottom w:color="000000" w:sz="4" w:val="single"/>
              <w:right w:color="000000" w:sz="4" w:val="single"/>
            </w:tcBorders>
            <w:vAlign w:val="center"/>
          </w:tcPr>
          <w:p w14:paraId="C3010000">
            <w:pPr>
              <w:spacing w:after="120"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12 984,8</w:t>
            </w:r>
          </w:p>
        </w:tc>
        <w:tc>
          <w:tcPr>
            <w:tcW w:type="dxa" w:w="1420"/>
            <w:tcBorders>
              <w:top w:color="000000" w:sz="4" w:val="single"/>
              <w:left w:color="000000" w:sz="4" w:val="single"/>
              <w:bottom w:color="000000" w:sz="4" w:val="single"/>
              <w:right w:color="000000" w:sz="4" w:val="single"/>
            </w:tcBorders>
            <w:vAlign w:val="center"/>
          </w:tcPr>
          <w:p w14:paraId="C4010000">
            <w:pPr>
              <w:spacing w:after="120"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14 297,3</w:t>
            </w:r>
          </w:p>
        </w:tc>
        <w:tc>
          <w:tcPr>
            <w:tcW w:type="dxa" w:w="1104"/>
            <w:tcBorders>
              <w:top w:color="000000" w:sz="4" w:val="single"/>
              <w:left w:color="000000" w:sz="4" w:val="single"/>
              <w:bottom w:color="000000" w:sz="4" w:val="single"/>
              <w:right w:color="000000" w:sz="4" w:val="single"/>
            </w:tcBorders>
            <w:vAlign w:val="center"/>
          </w:tcPr>
          <w:p w14:paraId="C5010000">
            <w:pPr>
              <w:spacing w:after="120"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13 550,6</w:t>
            </w:r>
          </w:p>
        </w:tc>
      </w:tr>
      <w:tr>
        <w:trPr>
          <w:trHeight w:hRule="atLeast" w:val="1125"/>
        </w:trPr>
        <w:tc>
          <w:tcPr>
            <w:tcW w:type="dxa" w:w="5633"/>
            <w:tcBorders>
              <w:top w:sz="4" w:val="nil"/>
              <w:left w:color="000000" w:sz="4" w:val="single"/>
              <w:bottom w:color="000000" w:sz="4" w:val="single"/>
              <w:right w:color="000000" w:sz="4" w:val="single"/>
            </w:tcBorders>
            <w:vAlign w:val="center"/>
          </w:tcPr>
          <w:p w14:paraId="C6010000">
            <w:pPr>
              <w:spacing w:after="120"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1125"/>
            <w:tcBorders>
              <w:top w:sz="4" w:val="nil"/>
              <w:left w:sz="4" w:val="nil"/>
              <w:bottom w:color="000000" w:sz="4" w:val="single"/>
              <w:right w:color="000000" w:sz="4" w:val="single"/>
            </w:tcBorders>
            <w:vAlign w:val="center"/>
          </w:tcPr>
          <w:p w14:paraId="C7010000">
            <w:pPr>
              <w:spacing w:after="120"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35"/>
            <w:tcBorders>
              <w:top w:sz="4" w:val="nil"/>
              <w:left w:sz="4" w:val="nil"/>
              <w:bottom w:color="000000" w:sz="4" w:val="single"/>
              <w:right w:color="000000" w:sz="4" w:val="single"/>
            </w:tcBorders>
            <w:vAlign w:val="center"/>
          </w:tcPr>
          <w:p w14:paraId="C8010000">
            <w:pPr>
              <w:spacing w:after="120"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695"/>
            <w:tcBorders>
              <w:top w:sz="4" w:val="nil"/>
              <w:left w:sz="4" w:val="nil"/>
              <w:bottom w:color="000000" w:sz="4" w:val="single"/>
              <w:right w:color="000000" w:sz="4" w:val="single"/>
            </w:tcBorders>
            <w:vAlign w:val="center"/>
          </w:tcPr>
          <w:p w14:paraId="C9010000">
            <w:pPr>
              <w:spacing w:after="120"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110"/>
            <w:tcBorders>
              <w:top w:sz="4" w:val="nil"/>
              <w:left w:sz="4" w:val="nil"/>
              <w:bottom w:color="000000" w:sz="4" w:val="single"/>
              <w:right w:color="000000" w:sz="4" w:val="single"/>
            </w:tcBorders>
            <w:vAlign w:val="center"/>
          </w:tcPr>
          <w:p w14:paraId="CA010000">
            <w:pPr>
              <w:spacing w:after="120"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CB010000">
            <w:pPr>
              <w:spacing w:after="120"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257,1</w:t>
            </w:r>
          </w:p>
        </w:tc>
        <w:tc>
          <w:tcPr>
            <w:tcW w:type="dxa" w:w="1420"/>
            <w:tcBorders>
              <w:top w:sz="4" w:val="nil"/>
              <w:left w:sz="4" w:val="nil"/>
              <w:bottom w:color="000000" w:sz="4" w:val="single"/>
              <w:right w:color="000000" w:sz="4" w:val="single"/>
            </w:tcBorders>
            <w:vAlign w:val="center"/>
          </w:tcPr>
          <w:p w14:paraId="CC010000">
            <w:pPr>
              <w:spacing w:after="120"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278,1</w:t>
            </w:r>
          </w:p>
        </w:tc>
        <w:tc>
          <w:tcPr>
            <w:tcW w:type="dxa" w:w="1104"/>
            <w:tcBorders>
              <w:top w:sz="4" w:val="nil"/>
              <w:left w:sz="4" w:val="nil"/>
              <w:bottom w:color="000000" w:sz="4" w:val="single"/>
              <w:right w:color="000000" w:sz="4" w:val="single"/>
            </w:tcBorders>
            <w:vAlign w:val="center"/>
          </w:tcPr>
          <w:p w14:paraId="CD010000">
            <w:pPr>
              <w:spacing w:after="120"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281,4</w:t>
            </w:r>
          </w:p>
        </w:tc>
      </w:tr>
      <w:tr>
        <w:trPr>
          <w:trHeight w:hRule="atLeast" w:val="945"/>
        </w:trPr>
        <w:tc>
          <w:tcPr>
            <w:tcW w:type="dxa" w:w="5633"/>
            <w:tcBorders>
              <w:top w:sz="4" w:val="nil"/>
              <w:left w:color="000000" w:sz="4" w:val="single"/>
              <w:bottom w:color="000000" w:sz="4" w:val="single"/>
              <w:right w:color="000000" w:sz="4" w:val="single"/>
            </w:tcBorders>
            <w:vAlign w:val="center"/>
          </w:tcPr>
          <w:p w14:paraId="CE01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Непрограммые расходы органа местного самоуправления Кринично-Лугского сельского поселения</w:t>
            </w:r>
          </w:p>
        </w:tc>
        <w:tc>
          <w:tcPr>
            <w:tcW w:type="dxa" w:w="1125"/>
            <w:tcBorders>
              <w:top w:sz="4" w:val="nil"/>
              <w:left w:sz="4" w:val="nil"/>
              <w:bottom w:color="000000" w:sz="4" w:val="single"/>
              <w:right w:color="000000" w:sz="4" w:val="single"/>
            </w:tcBorders>
            <w:vAlign w:val="center"/>
          </w:tcPr>
          <w:p w14:paraId="CF01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35"/>
            <w:tcBorders>
              <w:top w:sz="4" w:val="nil"/>
              <w:left w:sz="4" w:val="nil"/>
              <w:bottom w:color="000000" w:sz="4" w:val="single"/>
              <w:right w:color="000000" w:sz="4" w:val="single"/>
            </w:tcBorders>
            <w:vAlign w:val="center"/>
          </w:tcPr>
          <w:p w14:paraId="D001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695"/>
            <w:tcBorders>
              <w:top w:sz="4" w:val="nil"/>
              <w:left w:sz="4" w:val="nil"/>
              <w:bottom w:color="000000" w:sz="4" w:val="single"/>
              <w:right w:color="000000" w:sz="4" w:val="single"/>
            </w:tcBorders>
            <w:vAlign w:val="center"/>
          </w:tcPr>
          <w:p w14:paraId="D101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99.0.00.00000</w:t>
            </w:r>
          </w:p>
        </w:tc>
        <w:tc>
          <w:tcPr>
            <w:tcW w:type="dxa" w:w="1110"/>
            <w:tcBorders>
              <w:top w:sz="4" w:val="nil"/>
              <w:left w:sz="4" w:val="nil"/>
              <w:bottom w:color="000000" w:sz="4" w:val="single"/>
              <w:right w:color="000000" w:sz="4" w:val="single"/>
            </w:tcBorders>
            <w:vAlign w:val="center"/>
          </w:tcPr>
          <w:p w14:paraId="D201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D301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257,1</w:t>
            </w:r>
          </w:p>
        </w:tc>
        <w:tc>
          <w:tcPr>
            <w:tcW w:type="dxa" w:w="1420"/>
            <w:tcBorders>
              <w:top w:sz="4" w:val="nil"/>
              <w:left w:sz="4" w:val="nil"/>
              <w:bottom w:color="000000" w:sz="4" w:val="single"/>
              <w:right w:color="000000" w:sz="4" w:val="single"/>
            </w:tcBorders>
            <w:vAlign w:val="center"/>
          </w:tcPr>
          <w:p w14:paraId="D401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278,1</w:t>
            </w:r>
          </w:p>
        </w:tc>
        <w:tc>
          <w:tcPr>
            <w:tcW w:type="dxa" w:w="1104"/>
            <w:tcBorders>
              <w:top w:sz="4" w:val="nil"/>
              <w:left w:sz="4" w:val="nil"/>
              <w:bottom w:color="000000" w:sz="4" w:val="single"/>
              <w:right w:color="000000" w:sz="4" w:val="single"/>
            </w:tcBorders>
            <w:vAlign w:val="center"/>
          </w:tcPr>
          <w:p w14:paraId="D501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281,4</w:t>
            </w:r>
          </w:p>
        </w:tc>
      </w:tr>
      <w:tr>
        <w:trPr>
          <w:trHeight w:hRule="atLeast" w:val="315"/>
        </w:trPr>
        <w:tc>
          <w:tcPr>
            <w:tcW w:type="dxa" w:w="5633"/>
            <w:tcBorders>
              <w:top w:sz="4" w:val="nil"/>
              <w:left w:color="000000" w:sz="4" w:val="single"/>
              <w:bottom w:color="000000" w:sz="4" w:val="single"/>
              <w:right w:color="000000" w:sz="4" w:val="single"/>
            </w:tcBorders>
            <w:vAlign w:val="center"/>
          </w:tcPr>
          <w:p w14:paraId="D601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Иные непрограммные мероприятия</w:t>
            </w:r>
          </w:p>
        </w:tc>
        <w:tc>
          <w:tcPr>
            <w:tcW w:type="dxa" w:w="1125"/>
            <w:tcBorders>
              <w:top w:sz="4" w:val="nil"/>
              <w:left w:sz="4" w:val="nil"/>
              <w:bottom w:color="000000" w:sz="4" w:val="single"/>
              <w:right w:color="000000" w:sz="4" w:val="single"/>
            </w:tcBorders>
            <w:vAlign w:val="center"/>
          </w:tcPr>
          <w:p w14:paraId="D701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35"/>
            <w:tcBorders>
              <w:top w:sz="4" w:val="nil"/>
              <w:left w:sz="4" w:val="nil"/>
              <w:bottom w:color="000000" w:sz="4" w:val="single"/>
              <w:right w:color="000000" w:sz="4" w:val="single"/>
            </w:tcBorders>
            <w:vAlign w:val="center"/>
          </w:tcPr>
          <w:p w14:paraId="D801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695"/>
            <w:tcBorders>
              <w:top w:sz="4" w:val="nil"/>
              <w:left w:sz="4" w:val="nil"/>
              <w:bottom w:color="000000" w:sz="4" w:val="single"/>
              <w:right w:color="000000" w:sz="4" w:val="single"/>
            </w:tcBorders>
            <w:vAlign w:val="center"/>
          </w:tcPr>
          <w:p w14:paraId="D901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99.9.00.00000</w:t>
            </w:r>
          </w:p>
        </w:tc>
        <w:tc>
          <w:tcPr>
            <w:tcW w:type="dxa" w:w="1110"/>
            <w:tcBorders>
              <w:top w:sz="4" w:val="nil"/>
              <w:left w:sz="4" w:val="nil"/>
              <w:bottom w:color="000000" w:sz="4" w:val="single"/>
              <w:right w:color="000000" w:sz="4" w:val="single"/>
            </w:tcBorders>
            <w:vAlign w:val="center"/>
          </w:tcPr>
          <w:p w14:paraId="DA01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DB01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257,1</w:t>
            </w:r>
          </w:p>
        </w:tc>
        <w:tc>
          <w:tcPr>
            <w:tcW w:type="dxa" w:w="1420"/>
            <w:tcBorders>
              <w:top w:sz="4" w:val="nil"/>
              <w:left w:sz="4" w:val="nil"/>
              <w:bottom w:color="000000" w:sz="4" w:val="single"/>
              <w:right w:color="000000" w:sz="4" w:val="single"/>
            </w:tcBorders>
            <w:vAlign w:val="center"/>
          </w:tcPr>
          <w:p w14:paraId="DC01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278,1</w:t>
            </w:r>
          </w:p>
        </w:tc>
        <w:tc>
          <w:tcPr>
            <w:tcW w:type="dxa" w:w="1104"/>
            <w:tcBorders>
              <w:top w:sz="4" w:val="nil"/>
              <w:left w:sz="4" w:val="nil"/>
              <w:bottom w:color="000000" w:sz="4" w:val="single"/>
              <w:right w:color="000000" w:sz="4" w:val="single"/>
            </w:tcBorders>
            <w:vAlign w:val="center"/>
          </w:tcPr>
          <w:p w14:paraId="DD01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281,4</w:t>
            </w:r>
          </w:p>
        </w:tc>
      </w:tr>
      <w:tr>
        <w:trPr>
          <w:trHeight w:hRule="atLeast" w:val="1269"/>
        </w:trPr>
        <w:tc>
          <w:tcPr>
            <w:tcW w:type="dxa" w:w="5633"/>
            <w:tcBorders>
              <w:top w:sz="4" w:val="nil"/>
              <w:left w:color="000000" w:sz="4" w:val="single"/>
              <w:bottom w:color="000000" w:sz="4" w:val="single"/>
              <w:right w:color="000000" w:sz="4" w:val="single"/>
            </w:tcBorders>
            <w:vAlign w:val="center"/>
          </w:tcPr>
          <w:p w14:paraId="DE01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Расходы на выплаты по оплате труда работников органа местного самоуправления (Расходы на выплаты персоналу государственных (муниципальных) органов)</w:t>
            </w:r>
          </w:p>
        </w:tc>
        <w:tc>
          <w:tcPr>
            <w:tcW w:type="dxa" w:w="1125"/>
            <w:tcBorders>
              <w:top w:sz="4" w:val="nil"/>
              <w:left w:sz="4" w:val="nil"/>
              <w:bottom w:color="000000" w:sz="4" w:val="single"/>
              <w:right w:color="000000" w:sz="4" w:val="single"/>
            </w:tcBorders>
            <w:vAlign w:val="center"/>
          </w:tcPr>
          <w:p w14:paraId="DF01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35"/>
            <w:tcBorders>
              <w:top w:sz="4" w:val="nil"/>
              <w:left w:sz="4" w:val="nil"/>
              <w:bottom w:color="000000" w:sz="4" w:val="single"/>
              <w:right w:color="000000" w:sz="4" w:val="single"/>
            </w:tcBorders>
            <w:vAlign w:val="center"/>
          </w:tcPr>
          <w:p w14:paraId="E001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695"/>
            <w:tcBorders>
              <w:top w:sz="4" w:val="nil"/>
              <w:left w:sz="4" w:val="nil"/>
              <w:bottom w:color="000000" w:sz="4" w:val="single"/>
              <w:right w:color="000000" w:sz="4" w:val="single"/>
            </w:tcBorders>
            <w:vAlign w:val="center"/>
          </w:tcPr>
          <w:p w14:paraId="E101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99.9.00.00110</w:t>
            </w:r>
          </w:p>
        </w:tc>
        <w:tc>
          <w:tcPr>
            <w:tcW w:type="dxa" w:w="1110"/>
            <w:tcBorders>
              <w:top w:sz="4" w:val="nil"/>
              <w:left w:sz="4" w:val="nil"/>
              <w:bottom w:color="000000" w:sz="4" w:val="single"/>
              <w:right w:color="000000" w:sz="4" w:val="single"/>
            </w:tcBorders>
            <w:vAlign w:val="center"/>
          </w:tcPr>
          <w:p w14:paraId="E201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1.2.0</w:t>
            </w:r>
          </w:p>
        </w:tc>
        <w:tc>
          <w:tcPr>
            <w:tcW w:type="dxa" w:w="1646"/>
            <w:tcBorders>
              <w:top w:sz="4" w:val="nil"/>
              <w:left w:sz="4" w:val="nil"/>
              <w:bottom w:color="000000" w:sz="4" w:val="single"/>
              <w:right w:color="000000" w:sz="4" w:val="single"/>
            </w:tcBorders>
            <w:vAlign w:val="center"/>
          </w:tcPr>
          <w:p w14:paraId="E301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249,6</w:t>
            </w:r>
          </w:p>
        </w:tc>
        <w:tc>
          <w:tcPr>
            <w:tcW w:type="dxa" w:w="1420"/>
            <w:tcBorders>
              <w:top w:sz="4" w:val="nil"/>
              <w:left w:sz="4" w:val="nil"/>
              <w:bottom w:color="000000" w:sz="4" w:val="single"/>
              <w:right w:color="000000" w:sz="4" w:val="single"/>
            </w:tcBorders>
            <w:vAlign w:val="center"/>
          </w:tcPr>
          <w:p w14:paraId="E401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270,6</w:t>
            </w:r>
          </w:p>
        </w:tc>
        <w:tc>
          <w:tcPr>
            <w:tcW w:type="dxa" w:w="1104"/>
            <w:tcBorders>
              <w:top w:sz="4" w:val="nil"/>
              <w:left w:sz="4" w:val="nil"/>
              <w:bottom w:color="000000" w:sz="4" w:val="single"/>
              <w:right w:color="000000" w:sz="4" w:val="single"/>
            </w:tcBorders>
            <w:vAlign w:val="center"/>
          </w:tcPr>
          <w:p w14:paraId="E501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281,4</w:t>
            </w:r>
          </w:p>
        </w:tc>
      </w:tr>
      <w:tr>
        <w:trPr>
          <w:trHeight w:hRule="atLeast" w:val="1260"/>
        </w:trPr>
        <w:tc>
          <w:tcPr>
            <w:tcW w:type="dxa" w:w="5633"/>
            <w:tcBorders>
              <w:top w:sz="4" w:val="nil"/>
              <w:left w:color="000000" w:sz="4" w:val="single"/>
              <w:bottom w:color="000000" w:sz="4" w:val="single"/>
              <w:right w:color="000000" w:sz="4" w:val="single"/>
            </w:tcBorders>
            <w:vAlign w:val="center"/>
          </w:tcPr>
          <w:p w14:paraId="E601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Расходы на обеспечение функций органа местного самоуправления (Иные закупки товаров, работ и услуг для обеспечения государственных (муниципальных) нужд)</w:t>
            </w:r>
          </w:p>
        </w:tc>
        <w:tc>
          <w:tcPr>
            <w:tcW w:type="dxa" w:w="1125"/>
            <w:tcBorders>
              <w:top w:sz="4" w:val="nil"/>
              <w:left w:sz="4" w:val="nil"/>
              <w:bottom w:color="000000" w:sz="4" w:val="single"/>
              <w:right w:color="000000" w:sz="4" w:val="single"/>
            </w:tcBorders>
            <w:vAlign w:val="center"/>
          </w:tcPr>
          <w:p w14:paraId="E701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35"/>
            <w:tcBorders>
              <w:top w:sz="4" w:val="nil"/>
              <w:left w:sz="4" w:val="nil"/>
              <w:bottom w:color="000000" w:sz="4" w:val="single"/>
              <w:right w:color="000000" w:sz="4" w:val="single"/>
            </w:tcBorders>
            <w:vAlign w:val="center"/>
          </w:tcPr>
          <w:p w14:paraId="E801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695"/>
            <w:tcBorders>
              <w:top w:sz="4" w:val="nil"/>
              <w:left w:sz="4" w:val="nil"/>
              <w:bottom w:color="000000" w:sz="4" w:val="single"/>
              <w:right w:color="000000" w:sz="4" w:val="single"/>
            </w:tcBorders>
            <w:vAlign w:val="center"/>
          </w:tcPr>
          <w:p w14:paraId="E901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99.9.00.00190</w:t>
            </w:r>
          </w:p>
        </w:tc>
        <w:tc>
          <w:tcPr>
            <w:tcW w:type="dxa" w:w="1110"/>
            <w:tcBorders>
              <w:top w:sz="4" w:val="nil"/>
              <w:left w:sz="4" w:val="nil"/>
              <w:bottom w:color="000000" w:sz="4" w:val="single"/>
              <w:right w:color="000000" w:sz="4" w:val="single"/>
            </w:tcBorders>
            <w:vAlign w:val="center"/>
          </w:tcPr>
          <w:p w14:paraId="EA01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2.4.0</w:t>
            </w:r>
          </w:p>
        </w:tc>
        <w:tc>
          <w:tcPr>
            <w:tcW w:type="dxa" w:w="1646"/>
            <w:tcBorders>
              <w:top w:sz="4" w:val="nil"/>
              <w:left w:sz="4" w:val="nil"/>
              <w:bottom w:color="000000" w:sz="4" w:val="single"/>
              <w:right w:color="000000" w:sz="4" w:val="single"/>
            </w:tcBorders>
            <w:vAlign w:val="center"/>
          </w:tcPr>
          <w:p w14:paraId="EB01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7,5</w:t>
            </w:r>
          </w:p>
        </w:tc>
        <w:tc>
          <w:tcPr>
            <w:tcW w:type="dxa" w:w="1420"/>
            <w:tcBorders>
              <w:top w:sz="4" w:val="nil"/>
              <w:left w:sz="4" w:val="nil"/>
              <w:bottom w:color="000000" w:sz="4" w:val="single"/>
              <w:right w:color="000000" w:sz="4" w:val="single"/>
            </w:tcBorders>
            <w:vAlign w:val="center"/>
          </w:tcPr>
          <w:p w14:paraId="EC01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7,5</w:t>
            </w:r>
          </w:p>
        </w:tc>
        <w:tc>
          <w:tcPr>
            <w:tcW w:type="dxa" w:w="1104"/>
            <w:tcBorders>
              <w:top w:sz="4" w:val="nil"/>
              <w:left w:sz="4" w:val="nil"/>
              <w:bottom w:color="000000" w:sz="4" w:val="single"/>
              <w:right w:color="000000" w:sz="4" w:val="single"/>
            </w:tcBorders>
            <w:vAlign w:val="center"/>
          </w:tcPr>
          <w:p w14:paraId="ED01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1213"/>
        </w:trPr>
        <w:tc>
          <w:tcPr>
            <w:tcW w:type="dxa" w:w="5633"/>
            <w:tcBorders>
              <w:top w:sz="4" w:val="nil"/>
              <w:left w:color="000000" w:sz="4" w:val="single"/>
              <w:bottom w:color="000000" w:sz="4" w:val="single"/>
              <w:right w:color="000000" w:sz="4" w:val="single"/>
            </w:tcBorders>
            <w:vAlign w:val="center"/>
          </w:tcPr>
          <w:p w14:paraId="EE01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1125"/>
            <w:tcBorders>
              <w:top w:sz="4" w:val="nil"/>
              <w:left w:sz="4" w:val="nil"/>
              <w:bottom w:color="000000" w:sz="4" w:val="single"/>
              <w:right w:color="000000" w:sz="4" w:val="single"/>
            </w:tcBorders>
            <w:vAlign w:val="center"/>
          </w:tcPr>
          <w:p w14:paraId="EF01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35"/>
            <w:tcBorders>
              <w:top w:sz="4" w:val="nil"/>
              <w:left w:sz="4" w:val="nil"/>
              <w:bottom w:color="000000" w:sz="4" w:val="single"/>
              <w:right w:color="000000" w:sz="4" w:val="single"/>
            </w:tcBorders>
            <w:vAlign w:val="center"/>
          </w:tcPr>
          <w:p w14:paraId="F001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04</w:t>
            </w:r>
          </w:p>
        </w:tc>
        <w:tc>
          <w:tcPr>
            <w:tcW w:type="dxa" w:w="1695"/>
            <w:tcBorders>
              <w:top w:sz="4" w:val="nil"/>
              <w:left w:sz="4" w:val="nil"/>
              <w:bottom w:color="000000" w:sz="4" w:val="single"/>
              <w:right w:color="000000" w:sz="4" w:val="single"/>
            </w:tcBorders>
            <w:vAlign w:val="center"/>
          </w:tcPr>
          <w:p w14:paraId="F101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110"/>
            <w:tcBorders>
              <w:top w:sz="4" w:val="nil"/>
              <w:left w:sz="4" w:val="nil"/>
              <w:bottom w:color="000000" w:sz="4" w:val="single"/>
              <w:right w:color="000000" w:sz="4" w:val="single"/>
            </w:tcBorders>
            <w:vAlign w:val="center"/>
          </w:tcPr>
          <w:p w14:paraId="F201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F301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12 177,3</w:t>
            </w:r>
          </w:p>
        </w:tc>
        <w:tc>
          <w:tcPr>
            <w:tcW w:type="dxa" w:w="1420"/>
            <w:tcBorders>
              <w:top w:sz="4" w:val="nil"/>
              <w:left w:sz="4" w:val="nil"/>
              <w:bottom w:color="000000" w:sz="4" w:val="single"/>
              <w:right w:color="000000" w:sz="4" w:val="single"/>
            </w:tcBorders>
            <w:vAlign w:val="center"/>
          </w:tcPr>
          <w:p w14:paraId="F401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11 698,3</w:t>
            </w:r>
          </w:p>
        </w:tc>
        <w:tc>
          <w:tcPr>
            <w:tcW w:type="dxa" w:w="1104"/>
            <w:tcBorders>
              <w:top w:sz="4" w:val="nil"/>
              <w:left w:sz="4" w:val="nil"/>
              <w:bottom w:color="000000" w:sz="4" w:val="single"/>
              <w:right w:color="000000" w:sz="4" w:val="single"/>
            </w:tcBorders>
            <w:vAlign w:val="center"/>
          </w:tcPr>
          <w:p w14:paraId="F501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12 059,2</w:t>
            </w:r>
          </w:p>
        </w:tc>
      </w:tr>
      <w:tr>
        <w:trPr>
          <w:trHeight w:hRule="atLeast" w:val="1558"/>
        </w:trPr>
        <w:tc>
          <w:tcPr>
            <w:tcW w:type="dxa" w:w="5633"/>
            <w:tcBorders>
              <w:top w:sz="4" w:val="nil"/>
              <w:left w:color="000000" w:sz="4" w:val="single"/>
              <w:bottom w:color="000000" w:sz="4" w:val="single"/>
              <w:right w:color="000000" w:sz="4" w:val="single"/>
            </w:tcBorders>
            <w:vAlign w:val="center"/>
          </w:tcPr>
          <w:p w14:paraId="F601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Муниципальная программа Кринично-Лугского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type="dxa" w:w="1125"/>
            <w:tcBorders>
              <w:top w:sz="4" w:val="nil"/>
              <w:left w:sz="4" w:val="nil"/>
              <w:bottom w:color="000000" w:sz="4" w:val="single"/>
              <w:right w:color="000000" w:sz="4" w:val="single"/>
            </w:tcBorders>
            <w:vAlign w:val="center"/>
          </w:tcPr>
          <w:p w14:paraId="F701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35"/>
            <w:tcBorders>
              <w:top w:sz="4" w:val="nil"/>
              <w:left w:sz="4" w:val="nil"/>
              <w:bottom w:color="000000" w:sz="4" w:val="single"/>
              <w:right w:color="000000" w:sz="4" w:val="single"/>
            </w:tcBorders>
            <w:vAlign w:val="center"/>
          </w:tcPr>
          <w:p w14:paraId="F801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04</w:t>
            </w:r>
          </w:p>
        </w:tc>
        <w:tc>
          <w:tcPr>
            <w:tcW w:type="dxa" w:w="1695"/>
            <w:tcBorders>
              <w:top w:sz="4" w:val="nil"/>
              <w:left w:sz="4" w:val="nil"/>
              <w:bottom w:color="000000" w:sz="4" w:val="single"/>
              <w:right w:color="000000" w:sz="4" w:val="single"/>
            </w:tcBorders>
            <w:vAlign w:val="center"/>
          </w:tcPr>
          <w:p w14:paraId="F901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10.0.00.00000</w:t>
            </w:r>
          </w:p>
        </w:tc>
        <w:tc>
          <w:tcPr>
            <w:tcW w:type="dxa" w:w="1110"/>
            <w:tcBorders>
              <w:top w:sz="4" w:val="nil"/>
              <w:left w:sz="4" w:val="nil"/>
              <w:bottom w:color="000000" w:sz="4" w:val="single"/>
              <w:right w:color="000000" w:sz="4" w:val="single"/>
            </w:tcBorders>
            <w:vAlign w:val="center"/>
          </w:tcPr>
          <w:p w14:paraId="FA01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FB01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46,1</w:t>
            </w:r>
          </w:p>
        </w:tc>
        <w:tc>
          <w:tcPr>
            <w:tcW w:type="dxa" w:w="1420"/>
            <w:tcBorders>
              <w:top w:sz="4" w:val="nil"/>
              <w:left w:sz="4" w:val="nil"/>
              <w:bottom w:color="000000" w:sz="4" w:val="single"/>
              <w:right w:color="000000" w:sz="4" w:val="single"/>
            </w:tcBorders>
            <w:vAlign w:val="center"/>
          </w:tcPr>
          <w:p w14:paraId="FC01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104"/>
            <w:tcBorders>
              <w:top w:sz="4" w:val="nil"/>
              <w:left w:sz="4" w:val="nil"/>
              <w:bottom w:color="000000" w:sz="4" w:val="single"/>
              <w:right w:color="000000" w:sz="4" w:val="single"/>
            </w:tcBorders>
            <w:vAlign w:val="center"/>
          </w:tcPr>
          <w:p w14:paraId="FD01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r>
      <w:tr>
        <w:trPr>
          <w:trHeight w:hRule="atLeast" w:val="630"/>
        </w:trPr>
        <w:tc>
          <w:tcPr>
            <w:tcW w:type="dxa" w:w="5633"/>
            <w:tcBorders>
              <w:top w:sz="4" w:val="nil"/>
              <w:left w:color="000000" w:sz="4" w:val="single"/>
              <w:bottom w:color="000000" w:sz="4" w:val="single"/>
              <w:right w:color="000000" w:sz="4" w:val="single"/>
            </w:tcBorders>
            <w:vAlign w:val="center"/>
          </w:tcPr>
          <w:p w14:paraId="FE01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Комплекс процессных мероприятий «Пожарная безопасность»</w:t>
            </w:r>
          </w:p>
        </w:tc>
        <w:tc>
          <w:tcPr>
            <w:tcW w:type="dxa" w:w="1125"/>
            <w:tcBorders>
              <w:top w:sz="4" w:val="nil"/>
              <w:left w:sz="4" w:val="nil"/>
              <w:bottom w:color="000000" w:sz="4" w:val="single"/>
              <w:right w:color="000000" w:sz="4" w:val="single"/>
            </w:tcBorders>
            <w:vAlign w:val="center"/>
          </w:tcPr>
          <w:p w14:paraId="FF01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35"/>
            <w:tcBorders>
              <w:top w:sz="4" w:val="nil"/>
              <w:left w:sz="4" w:val="nil"/>
              <w:bottom w:color="000000" w:sz="4" w:val="single"/>
              <w:right w:color="000000" w:sz="4" w:val="single"/>
            </w:tcBorders>
            <w:vAlign w:val="center"/>
          </w:tcPr>
          <w:p w14:paraId="00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04</w:t>
            </w:r>
          </w:p>
        </w:tc>
        <w:tc>
          <w:tcPr>
            <w:tcW w:type="dxa" w:w="1695"/>
            <w:tcBorders>
              <w:top w:sz="4" w:val="nil"/>
              <w:left w:sz="4" w:val="nil"/>
              <w:bottom w:color="000000" w:sz="4" w:val="single"/>
              <w:right w:color="000000" w:sz="4" w:val="single"/>
            </w:tcBorders>
            <w:vAlign w:val="center"/>
          </w:tcPr>
          <w:p w14:paraId="01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10.4.01.00000</w:t>
            </w:r>
          </w:p>
        </w:tc>
        <w:tc>
          <w:tcPr>
            <w:tcW w:type="dxa" w:w="1110"/>
            <w:tcBorders>
              <w:top w:sz="4" w:val="nil"/>
              <w:left w:sz="4" w:val="nil"/>
              <w:bottom w:color="000000" w:sz="4" w:val="single"/>
              <w:right w:color="000000" w:sz="4" w:val="single"/>
            </w:tcBorders>
            <w:vAlign w:val="center"/>
          </w:tcPr>
          <w:p w14:paraId="02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03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46,1</w:t>
            </w:r>
          </w:p>
        </w:tc>
        <w:tc>
          <w:tcPr>
            <w:tcW w:type="dxa" w:w="1420"/>
            <w:tcBorders>
              <w:top w:sz="4" w:val="nil"/>
              <w:left w:sz="4" w:val="nil"/>
              <w:bottom w:color="000000" w:sz="4" w:val="single"/>
              <w:right w:color="000000" w:sz="4" w:val="single"/>
            </w:tcBorders>
            <w:vAlign w:val="center"/>
          </w:tcPr>
          <w:p w14:paraId="04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104"/>
            <w:tcBorders>
              <w:top w:sz="4" w:val="nil"/>
              <w:left w:sz="4" w:val="nil"/>
              <w:bottom w:color="000000" w:sz="4" w:val="single"/>
              <w:right w:color="000000" w:sz="4" w:val="single"/>
            </w:tcBorders>
            <w:vAlign w:val="center"/>
          </w:tcPr>
          <w:p w14:paraId="05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r>
      <w:tr>
        <w:trPr>
          <w:trHeight w:hRule="atLeast" w:val="1260"/>
        </w:trPr>
        <w:tc>
          <w:tcPr>
            <w:tcW w:type="dxa" w:w="5633"/>
            <w:tcBorders>
              <w:top w:sz="4" w:val="nil"/>
              <w:left w:color="000000" w:sz="4" w:val="single"/>
              <w:bottom w:color="000000" w:sz="4" w:val="single"/>
              <w:right w:color="000000" w:sz="4" w:val="single"/>
            </w:tcBorders>
            <w:vAlign w:val="center"/>
          </w:tcPr>
          <w:p w14:paraId="0602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Мероприятия по обеспечению пожарной безопасности (Иные закупки товаров, работ и услуг для обеспечения государственных (муниципальных) нужд)</w:t>
            </w:r>
          </w:p>
        </w:tc>
        <w:tc>
          <w:tcPr>
            <w:tcW w:type="dxa" w:w="1125"/>
            <w:tcBorders>
              <w:top w:sz="4" w:val="nil"/>
              <w:left w:sz="4" w:val="nil"/>
              <w:bottom w:color="000000" w:sz="4" w:val="single"/>
              <w:right w:color="000000" w:sz="4" w:val="single"/>
            </w:tcBorders>
            <w:vAlign w:val="center"/>
          </w:tcPr>
          <w:p w14:paraId="07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35"/>
            <w:tcBorders>
              <w:top w:sz="4" w:val="nil"/>
              <w:left w:sz="4" w:val="nil"/>
              <w:bottom w:color="000000" w:sz="4" w:val="single"/>
              <w:right w:color="000000" w:sz="4" w:val="single"/>
            </w:tcBorders>
            <w:vAlign w:val="center"/>
          </w:tcPr>
          <w:p w14:paraId="08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04</w:t>
            </w:r>
          </w:p>
        </w:tc>
        <w:tc>
          <w:tcPr>
            <w:tcW w:type="dxa" w:w="1695"/>
            <w:tcBorders>
              <w:top w:sz="4" w:val="nil"/>
              <w:left w:sz="4" w:val="nil"/>
              <w:bottom w:color="000000" w:sz="4" w:val="single"/>
              <w:right w:color="000000" w:sz="4" w:val="single"/>
            </w:tcBorders>
            <w:vAlign w:val="center"/>
          </w:tcPr>
          <w:p w14:paraId="09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10.4.01.02120</w:t>
            </w:r>
          </w:p>
        </w:tc>
        <w:tc>
          <w:tcPr>
            <w:tcW w:type="dxa" w:w="1110"/>
            <w:tcBorders>
              <w:top w:sz="4" w:val="nil"/>
              <w:left w:sz="4" w:val="nil"/>
              <w:bottom w:color="000000" w:sz="4" w:val="single"/>
              <w:right w:color="000000" w:sz="4" w:val="single"/>
            </w:tcBorders>
            <w:vAlign w:val="center"/>
          </w:tcPr>
          <w:p w14:paraId="0A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2.4.0</w:t>
            </w:r>
          </w:p>
        </w:tc>
        <w:tc>
          <w:tcPr>
            <w:tcW w:type="dxa" w:w="1646"/>
            <w:tcBorders>
              <w:top w:sz="4" w:val="nil"/>
              <w:left w:sz="4" w:val="nil"/>
              <w:bottom w:color="000000" w:sz="4" w:val="single"/>
              <w:right w:color="000000" w:sz="4" w:val="single"/>
            </w:tcBorders>
            <w:vAlign w:val="center"/>
          </w:tcPr>
          <w:p w14:paraId="0B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46,1</w:t>
            </w:r>
          </w:p>
        </w:tc>
        <w:tc>
          <w:tcPr>
            <w:tcW w:type="dxa" w:w="1420"/>
            <w:tcBorders>
              <w:top w:sz="4" w:val="nil"/>
              <w:left w:sz="4" w:val="nil"/>
              <w:bottom w:color="000000" w:sz="4" w:val="single"/>
              <w:right w:color="000000" w:sz="4" w:val="single"/>
            </w:tcBorders>
            <w:vAlign w:val="center"/>
          </w:tcPr>
          <w:p w14:paraId="0C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104"/>
            <w:tcBorders>
              <w:top w:sz="4" w:val="nil"/>
              <w:left w:sz="4" w:val="nil"/>
              <w:bottom w:color="000000" w:sz="4" w:val="single"/>
              <w:right w:color="000000" w:sz="4" w:val="single"/>
            </w:tcBorders>
            <w:vAlign w:val="center"/>
          </w:tcPr>
          <w:p w14:paraId="0D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r>
      <w:tr>
        <w:trPr>
          <w:trHeight w:hRule="atLeast" w:val="738"/>
        </w:trPr>
        <w:tc>
          <w:tcPr>
            <w:tcW w:type="dxa" w:w="5633"/>
            <w:tcBorders>
              <w:top w:sz="4" w:val="nil"/>
              <w:left w:color="000000" w:sz="4" w:val="single"/>
              <w:bottom w:color="000000" w:sz="4" w:val="single"/>
              <w:right w:color="000000" w:sz="4" w:val="single"/>
            </w:tcBorders>
            <w:vAlign w:val="center"/>
          </w:tcPr>
          <w:p w14:paraId="0E02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Муниципальная программа Кринично-Лугского сельского поселения «Муниципальная политика»</w:t>
            </w:r>
          </w:p>
        </w:tc>
        <w:tc>
          <w:tcPr>
            <w:tcW w:type="dxa" w:w="1125"/>
            <w:tcBorders>
              <w:top w:sz="4" w:val="nil"/>
              <w:left w:sz="4" w:val="nil"/>
              <w:bottom w:color="000000" w:sz="4" w:val="single"/>
              <w:right w:color="000000" w:sz="4" w:val="single"/>
            </w:tcBorders>
            <w:vAlign w:val="center"/>
          </w:tcPr>
          <w:p w14:paraId="0F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35"/>
            <w:tcBorders>
              <w:top w:sz="4" w:val="nil"/>
              <w:left w:sz="4" w:val="nil"/>
              <w:bottom w:color="000000" w:sz="4" w:val="single"/>
              <w:right w:color="000000" w:sz="4" w:val="single"/>
            </w:tcBorders>
            <w:vAlign w:val="center"/>
          </w:tcPr>
          <w:p w14:paraId="10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04</w:t>
            </w:r>
          </w:p>
        </w:tc>
        <w:tc>
          <w:tcPr>
            <w:tcW w:type="dxa" w:w="1695"/>
            <w:tcBorders>
              <w:top w:sz="4" w:val="nil"/>
              <w:left w:sz="4" w:val="nil"/>
              <w:bottom w:color="000000" w:sz="4" w:val="single"/>
              <w:right w:color="000000" w:sz="4" w:val="single"/>
            </w:tcBorders>
            <w:vAlign w:val="center"/>
          </w:tcPr>
          <w:p w14:paraId="11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21.0.00.00000</w:t>
            </w:r>
          </w:p>
        </w:tc>
        <w:tc>
          <w:tcPr>
            <w:tcW w:type="dxa" w:w="1110"/>
            <w:tcBorders>
              <w:top w:sz="4" w:val="nil"/>
              <w:left w:sz="4" w:val="nil"/>
              <w:bottom w:color="000000" w:sz="4" w:val="single"/>
              <w:right w:color="000000" w:sz="4" w:val="single"/>
            </w:tcBorders>
            <w:vAlign w:val="center"/>
          </w:tcPr>
          <w:p w14:paraId="12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13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12 131,0</w:t>
            </w:r>
          </w:p>
        </w:tc>
        <w:tc>
          <w:tcPr>
            <w:tcW w:type="dxa" w:w="1420"/>
            <w:tcBorders>
              <w:top w:sz="4" w:val="nil"/>
              <w:left w:sz="4" w:val="nil"/>
              <w:bottom w:color="000000" w:sz="4" w:val="single"/>
              <w:right w:color="000000" w:sz="4" w:val="single"/>
            </w:tcBorders>
            <w:vAlign w:val="center"/>
          </w:tcPr>
          <w:p w14:paraId="14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11 688,1</w:t>
            </w:r>
          </w:p>
        </w:tc>
        <w:tc>
          <w:tcPr>
            <w:tcW w:type="dxa" w:w="1104"/>
            <w:tcBorders>
              <w:top w:sz="4" w:val="nil"/>
              <w:left w:sz="4" w:val="nil"/>
              <w:bottom w:color="000000" w:sz="4" w:val="single"/>
              <w:right w:color="000000" w:sz="4" w:val="single"/>
            </w:tcBorders>
            <w:vAlign w:val="center"/>
          </w:tcPr>
          <w:p w14:paraId="15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12 049,0</w:t>
            </w:r>
          </w:p>
        </w:tc>
      </w:tr>
      <w:tr>
        <w:trPr>
          <w:trHeight w:hRule="atLeast" w:val="1095"/>
        </w:trPr>
        <w:tc>
          <w:tcPr>
            <w:tcW w:type="dxa" w:w="5633"/>
            <w:tcBorders>
              <w:top w:sz="4" w:val="nil"/>
              <w:left w:color="000000" w:sz="4" w:val="single"/>
              <w:bottom w:color="000000" w:sz="4" w:val="single"/>
              <w:right w:color="000000" w:sz="4" w:val="single"/>
            </w:tcBorders>
            <w:vAlign w:val="center"/>
          </w:tcPr>
          <w:p w14:paraId="1602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Комплекс процессных мероприятий «Обеспечение деятельности Администрации Кринично-Лугского сельского поселения и организация бюджетного процесса»</w:t>
            </w:r>
          </w:p>
        </w:tc>
        <w:tc>
          <w:tcPr>
            <w:tcW w:type="dxa" w:w="1125"/>
            <w:tcBorders>
              <w:top w:sz="4" w:val="nil"/>
              <w:left w:sz="4" w:val="nil"/>
              <w:bottom w:color="000000" w:sz="4" w:val="single"/>
              <w:right w:color="000000" w:sz="4" w:val="single"/>
            </w:tcBorders>
            <w:vAlign w:val="center"/>
          </w:tcPr>
          <w:p w14:paraId="17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35"/>
            <w:tcBorders>
              <w:top w:sz="4" w:val="nil"/>
              <w:left w:sz="4" w:val="nil"/>
              <w:bottom w:color="000000" w:sz="4" w:val="single"/>
              <w:right w:color="000000" w:sz="4" w:val="single"/>
            </w:tcBorders>
            <w:vAlign w:val="center"/>
          </w:tcPr>
          <w:p w14:paraId="18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04</w:t>
            </w:r>
          </w:p>
        </w:tc>
        <w:tc>
          <w:tcPr>
            <w:tcW w:type="dxa" w:w="1695"/>
            <w:tcBorders>
              <w:top w:sz="4" w:val="nil"/>
              <w:left w:sz="4" w:val="nil"/>
              <w:bottom w:color="000000" w:sz="4" w:val="single"/>
              <w:right w:color="000000" w:sz="4" w:val="single"/>
            </w:tcBorders>
            <w:vAlign w:val="center"/>
          </w:tcPr>
          <w:p w14:paraId="19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21.4.02.00000</w:t>
            </w:r>
          </w:p>
        </w:tc>
        <w:tc>
          <w:tcPr>
            <w:tcW w:type="dxa" w:w="1110"/>
            <w:tcBorders>
              <w:top w:sz="4" w:val="nil"/>
              <w:left w:sz="4" w:val="nil"/>
              <w:bottom w:color="000000" w:sz="4" w:val="single"/>
              <w:right w:color="000000" w:sz="4" w:val="single"/>
            </w:tcBorders>
            <w:vAlign w:val="center"/>
          </w:tcPr>
          <w:p w14:paraId="1A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1B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12 131,0</w:t>
            </w:r>
          </w:p>
        </w:tc>
        <w:tc>
          <w:tcPr>
            <w:tcW w:type="dxa" w:w="1420"/>
            <w:tcBorders>
              <w:top w:sz="4" w:val="nil"/>
              <w:left w:sz="4" w:val="nil"/>
              <w:bottom w:color="000000" w:sz="4" w:val="single"/>
              <w:right w:color="000000" w:sz="4" w:val="single"/>
            </w:tcBorders>
            <w:vAlign w:val="center"/>
          </w:tcPr>
          <w:p w14:paraId="1C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11 688,1</w:t>
            </w:r>
          </w:p>
        </w:tc>
        <w:tc>
          <w:tcPr>
            <w:tcW w:type="dxa" w:w="1104"/>
            <w:tcBorders>
              <w:top w:sz="4" w:val="nil"/>
              <w:left w:sz="4" w:val="nil"/>
              <w:bottom w:color="000000" w:sz="4" w:val="single"/>
              <w:right w:color="000000" w:sz="4" w:val="single"/>
            </w:tcBorders>
            <w:vAlign w:val="center"/>
          </w:tcPr>
          <w:p w14:paraId="1D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12 049,0</w:t>
            </w:r>
          </w:p>
        </w:tc>
      </w:tr>
      <w:tr>
        <w:trPr>
          <w:trHeight w:hRule="atLeast" w:val="1191"/>
        </w:trPr>
        <w:tc>
          <w:tcPr>
            <w:tcW w:type="dxa" w:w="5633"/>
            <w:tcBorders>
              <w:top w:sz="4" w:val="nil"/>
              <w:left w:color="000000" w:sz="4" w:val="single"/>
              <w:bottom w:color="000000" w:sz="4" w:val="single"/>
              <w:right w:color="000000" w:sz="4" w:val="single"/>
            </w:tcBorders>
            <w:vAlign w:val="center"/>
          </w:tcPr>
          <w:p w14:paraId="1E02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Расходы на выплаты по оплате труда работников органа местного самоуправления (Расходы на выплаты персоналу государственных (муниципальных) органов)</w:t>
            </w:r>
          </w:p>
        </w:tc>
        <w:tc>
          <w:tcPr>
            <w:tcW w:type="dxa" w:w="1125"/>
            <w:tcBorders>
              <w:top w:sz="4" w:val="nil"/>
              <w:left w:sz="4" w:val="nil"/>
              <w:bottom w:color="000000" w:sz="4" w:val="single"/>
              <w:right w:color="000000" w:sz="4" w:val="single"/>
            </w:tcBorders>
            <w:vAlign w:val="center"/>
          </w:tcPr>
          <w:p w14:paraId="1F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35"/>
            <w:tcBorders>
              <w:top w:sz="4" w:val="nil"/>
              <w:left w:sz="4" w:val="nil"/>
              <w:bottom w:color="000000" w:sz="4" w:val="single"/>
              <w:right w:color="000000" w:sz="4" w:val="single"/>
            </w:tcBorders>
            <w:vAlign w:val="center"/>
          </w:tcPr>
          <w:p w14:paraId="20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04</w:t>
            </w:r>
          </w:p>
        </w:tc>
        <w:tc>
          <w:tcPr>
            <w:tcW w:type="dxa" w:w="1695"/>
            <w:tcBorders>
              <w:top w:sz="4" w:val="nil"/>
              <w:left w:sz="4" w:val="nil"/>
              <w:bottom w:color="000000" w:sz="4" w:val="single"/>
              <w:right w:color="000000" w:sz="4" w:val="single"/>
            </w:tcBorders>
            <w:vAlign w:val="center"/>
          </w:tcPr>
          <w:p w14:paraId="21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21.4.02.00110</w:t>
            </w:r>
          </w:p>
        </w:tc>
        <w:tc>
          <w:tcPr>
            <w:tcW w:type="dxa" w:w="1110"/>
            <w:tcBorders>
              <w:top w:sz="4" w:val="nil"/>
              <w:left w:sz="4" w:val="nil"/>
              <w:bottom w:color="000000" w:sz="4" w:val="single"/>
              <w:right w:color="000000" w:sz="4" w:val="single"/>
            </w:tcBorders>
            <w:vAlign w:val="center"/>
          </w:tcPr>
          <w:p w14:paraId="22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1.2.0</w:t>
            </w:r>
          </w:p>
        </w:tc>
        <w:tc>
          <w:tcPr>
            <w:tcW w:type="dxa" w:w="1646"/>
            <w:tcBorders>
              <w:top w:sz="4" w:val="nil"/>
              <w:left w:sz="4" w:val="nil"/>
              <w:bottom w:color="000000" w:sz="4" w:val="single"/>
              <w:right w:color="000000" w:sz="4" w:val="single"/>
            </w:tcBorders>
            <w:vAlign w:val="center"/>
          </w:tcPr>
          <w:p w14:paraId="23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10 617,2</w:t>
            </w:r>
          </w:p>
        </w:tc>
        <w:tc>
          <w:tcPr>
            <w:tcW w:type="dxa" w:w="1420"/>
            <w:tcBorders>
              <w:top w:sz="4" w:val="nil"/>
              <w:left w:sz="4" w:val="nil"/>
              <w:bottom w:color="000000" w:sz="4" w:val="single"/>
              <w:right w:color="000000" w:sz="4" w:val="single"/>
            </w:tcBorders>
            <w:vAlign w:val="center"/>
          </w:tcPr>
          <w:p w14:paraId="24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10 929,5</w:t>
            </w:r>
          </w:p>
        </w:tc>
        <w:tc>
          <w:tcPr>
            <w:tcW w:type="dxa" w:w="1104"/>
            <w:tcBorders>
              <w:top w:sz="4" w:val="nil"/>
              <w:left w:sz="4" w:val="nil"/>
              <w:bottom w:color="000000" w:sz="4" w:val="single"/>
              <w:right w:color="000000" w:sz="4" w:val="single"/>
            </w:tcBorders>
            <w:vAlign w:val="center"/>
          </w:tcPr>
          <w:p w14:paraId="25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11 264,7</w:t>
            </w:r>
          </w:p>
        </w:tc>
      </w:tr>
      <w:tr>
        <w:trPr>
          <w:trHeight w:hRule="atLeast" w:val="1062"/>
        </w:trPr>
        <w:tc>
          <w:tcPr>
            <w:tcW w:type="dxa" w:w="5633"/>
            <w:tcBorders>
              <w:top w:sz="4" w:val="nil"/>
              <w:left w:color="000000" w:sz="4" w:val="single"/>
              <w:bottom w:color="000000" w:sz="4" w:val="single"/>
              <w:right w:color="000000" w:sz="4" w:val="single"/>
            </w:tcBorders>
            <w:vAlign w:val="center"/>
          </w:tcPr>
          <w:p w14:paraId="2602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Расходы на обеспечение функций органа местного самоуправления (Иные закупки товаров, работ и услуг для обеспечения государственных (муниципальных) нужд)</w:t>
            </w:r>
          </w:p>
        </w:tc>
        <w:tc>
          <w:tcPr>
            <w:tcW w:type="dxa" w:w="1125"/>
            <w:tcBorders>
              <w:top w:sz="4" w:val="nil"/>
              <w:left w:sz="4" w:val="nil"/>
              <w:bottom w:color="000000" w:sz="4" w:val="single"/>
              <w:right w:color="000000" w:sz="4" w:val="single"/>
            </w:tcBorders>
            <w:vAlign w:val="center"/>
          </w:tcPr>
          <w:p w14:paraId="27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35"/>
            <w:tcBorders>
              <w:top w:sz="4" w:val="nil"/>
              <w:left w:sz="4" w:val="nil"/>
              <w:bottom w:color="000000" w:sz="4" w:val="single"/>
              <w:right w:color="000000" w:sz="4" w:val="single"/>
            </w:tcBorders>
            <w:vAlign w:val="center"/>
          </w:tcPr>
          <w:p w14:paraId="28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04</w:t>
            </w:r>
          </w:p>
        </w:tc>
        <w:tc>
          <w:tcPr>
            <w:tcW w:type="dxa" w:w="1695"/>
            <w:tcBorders>
              <w:top w:sz="4" w:val="nil"/>
              <w:left w:sz="4" w:val="nil"/>
              <w:bottom w:color="000000" w:sz="4" w:val="single"/>
              <w:right w:color="000000" w:sz="4" w:val="single"/>
            </w:tcBorders>
            <w:vAlign w:val="center"/>
          </w:tcPr>
          <w:p w14:paraId="29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21.4.02.00190</w:t>
            </w:r>
          </w:p>
        </w:tc>
        <w:tc>
          <w:tcPr>
            <w:tcW w:type="dxa" w:w="1110"/>
            <w:tcBorders>
              <w:top w:sz="4" w:val="nil"/>
              <w:left w:sz="4" w:val="nil"/>
              <w:bottom w:color="000000" w:sz="4" w:val="single"/>
              <w:right w:color="000000" w:sz="4" w:val="single"/>
            </w:tcBorders>
            <w:vAlign w:val="center"/>
          </w:tcPr>
          <w:p w14:paraId="2A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2.4.0</w:t>
            </w:r>
          </w:p>
        </w:tc>
        <w:tc>
          <w:tcPr>
            <w:tcW w:type="dxa" w:w="1646"/>
            <w:tcBorders>
              <w:top w:sz="4" w:val="nil"/>
              <w:left w:sz="4" w:val="nil"/>
              <w:bottom w:color="000000" w:sz="4" w:val="single"/>
              <w:right w:color="000000" w:sz="4" w:val="single"/>
            </w:tcBorders>
            <w:vAlign w:val="center"/>
          </w:tcPr>
          <w:p w14:paraId="2B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1 300,5</w:t>
            </w:r>
          </w:p>
        </w:tc>
        <w:tc>
          <w:tcPr>
            <w:tcW w:type="dxa" w:w="1420"/>
            <w:tcBorders>
              <w:top w:sz="4" w:val="nil"/>
              <w:left w:sz="4" w:val="nil"/>
              <w:bottom w:color="000000" w:sz="4" w:val="single"/>
              <w:right w:color="000000" w:sz="4" w:val="single"/>
            </w:tcBorders>
            <w:vAlign w:val="center"/>
          </w:tcPr>
          <w:p w14:paraId="2C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568,4</w:t>
            </w:r>
          </w:p>
        </w:tc>
        <w:tc>
          <w:tcPr>
            <w:tcW w:type="dxa" w:w="1104"/>
            <w:tcBorders>
              <w:top w:sz="4" w:val="nil"/>
              <w:left w:sz="4" w:val="nil"/>
              <w:bottom w:color="000000" w:sz="4" w:val="single"/>
              <w:right w:color="000000" w:sz="4" w:val="single"/>
            </w:tcBorders>
            <w:vAlign w:val="center"/>
          </w:tcPr>
          <w:p w14:paraId="2D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594,1</w:t>
            </w:r>
          </w:p>
        </w:tc>
      </w:tr>
      <w:tr>
        <w:trPr>
          <w:trHeight w:hRule="atLeast" w:val="1077"/>
        </w:trPr>
        <w:tc>
          <w:tcPr>
            <w:tcW w:type="dxa" w:w="5633"/>
            <w:tcBorders>
              <w:top w:sz="4" w:val="nil"/>
              <w:left w:color="000000" w:sz="4" w:val="single"/>
              <w:bottom w:color="000000" w:sz="4" w:val="single"/>
              <w:right w:color="000000" w:sz="4" w:val="single"/>
            </w:tcBorders>
            <w:vAlign w:val="center"/>
          </w:tcPr>
          <w:p w14:paraId="2E02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Расходы по диспансеризации муниципальных служащих поселения (Иные закупки товаров, работ и услуг для обеспечения государственных (муниципальных) нужд)</w:t>
            </w:r>
          </w:p>
        </w:tc>
        <w:tc>
          <w:tcPr>
            <w:tcW w:type="dxa" w:w="1125"/>
            <w:tcBorders>
              <w:top w:sz="4" w:val="nil"/>
              <w:left w:sz="4" w:val="nil"/>
              <w:bottom w:color="000000" w:sz="4" w:val="single"/>
              <w:right w:color="000000" w:sz="4" w:val="single"/>
            </w:tcBorders>
            <w:vAlign w:val="center"/>
          </w:tcPr>
          <w:p w14:paraId="2F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35"/>
            <w:tcBorders>
              <w:top w:sz="4" w:val="nil"/>
              <w:left w:sz="4" w:val="nil"/>
              <w:bottom w:color="000000" w:sz="4" w:val="single"/>
              <w:right w:color="000000" w:sz="4" w:val="single"/>
            </w:tcBorders>
            <w:vAlign w:val="center"/>
          </w:tcPr>
          <w:p w14:paraId="30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04</w:t>
            </w:r>
          </w:p>
        </w:tc>
        <w:tc>
          <w:tcPr>
            <w:tcW w:type="dxa" w:w="1695"/>
            <w:tcBorders>
              <w:top w:sz="4" w:val="nil"/>
              <w:left w:sz="4" w:val="nil"/>
              <w:bottom w:color="000000" w:sz="4" w:val="single"/>
              <w:right w:color="000000" w:sz="4" w:val="single"/>
            </w:tcBorders>
            <w:vAlign w:val="center"/>
          </w:tcPr>
          <w:p w14:paraId="31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21.4.02.01100</w:t>
            </w:r>
          </w:p>
        </w:tc>
        <w:tc>
          <w:tcPr>
            <w:tcW w:type="dxa" w:w="1110"/>
            <w:tcBorders>
              <w:top w:sz="4" w:val="nil"/>
              <w:left w:sz="4" w:val="nil"/>
              <w:bottom w:color="000000" w:sz="4" w:val="single"/>
              <w:right w:color="000000" w:sz="4" w:val="single"/>
            </w:tcBorders>
            <w:vAlign w:val="center"/>
          </w:tcPr>
          <w:p w14:paraId="32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2.4.0</w:t>
            </w:r>
          </w:p>
        </w:tc>
        <w:tc>
          <w:tcPr>
            <w:tcW w:type="dxa" w:w="1646"/>
            <w:tcBorders>
              <w:top w:sz="4" w:val="nil"/>
              <w:left w:sz="4" w:val="nil"/>
              <w:bottom w:color="000000" w:sz="4" w:val="single"/>
              <w:right w:color="000000" w:sz="4" w:val="single"/>
            </w:tcBorders>
            <w:vAlign w:val="center"/>
          </w:tcPr>
          <w:p w14:paraId="33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23,1</w:t>
            </w:r>
          </w:p>
        </w:tc>
        <w:tc>
          <w:tcPr>
            <w:tcW w:type="dxa" w:w="1420"/>
            <w:tcBorders>
              <w:top w:sz="4" w:val="nil"/>
              <w:left w:sz="4" w:val="nil"/>
              <w:bottom w:color="000000" w:sz="4" w:val="single"/>
              <w:right w:color="000000" w:sz="4" w:val="single"/>
            </w:tcBorders>
            <w:vAlign w:val="center"/>
          </w:tcPr>
          <w:p w14:paraId="34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104"/>
            <w:tcBorders>
              <w:top w:sz="4" w:val="nil"/>
              <w:left w:sz="4" w:val="nil"/>
              <w:bottom w:color="000000" w:sz="4" w:val="single"/>
              <w:right w:color="000000" w:sz="4" w:val="single"/>
            </w:tcBorders>
            <w:vAlign w:val="center"/>
          </w:tcPr>
          <w:p w14:paraId="35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630"/>
        </w:trPr>
        <w:tc>
          <w:tcPr>
            <w:tcW w:type="dxa" w:w="5633"/>
            <w:tcBorders>
              <w:top w:sz="4" w:val="nil"/>
              <w:left w:color="000000" w:sz="4" w:val="single"/>
              <w:bottom w:color="000000" w:sz="4" w:val="single"/>
              <w:right w:color="000000" w:sz="4" w:val="single"/>
            </w:tcBorders>
            <w:vAlign w:val="center"/>
          </w:tcPr>
          <w:p w14:paraId="3602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Реализация направления расходов (Уплата налогов, сборов и иных платежей)</w:t>
            </w:r>
          </w:p>
        </w:tc>
        <w:tc>
          <w:tcPr>
            <w:tcW w:type="dxa" w:w="1125"/>
            <w:tcBorders>
              <w:top w:sz="4" w:val="nil"/>
              <w:left w:sz="4" w:val="nil"/>
              <w:bottom w:color="000000" w:sz="4" w:val="single"/>
              <w:right w:color="000000" w:sz="4" w:val="single"/>
            </w:tcBorders>
            <w:vAlign w:val="center"/>
          </w:tcPr>
          <w:p w14:paraId="37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35"/>
            <w:tcBorders>
              <w:top w:sz="4" w:val="nil"/>
              <w:left w:sz="4" w:val="nil"/>
              <w:bottom w:color="000000" w:sz="4" w:val="single"/>
              <w:right w:color="000000" w:sz="4" w:val="single"/>
            </w:tcBorders>
            <w:vAlign w:val="center"/>
          </w:tcPr>
          <w:p w14:paraId="38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04</w:t>
            </w:r>
          </w:p>
        </w:tc>
        <w:tc>
          <w:tcPr>
            <w:tcW w:type="dxa" w:w="1695"/>
            <w:tcBorders>
              <w:top w:sz="4" w:val="nil"/>
              <w:left w:sz="4" w:val="nil"/>
              <w:bottom w:color="000000" w:sz="4" w:val="single"/>
              <w:right w:color="000000" w:sz="4" w:val="single"/>
            </w:tcBorders>
            <w:vAlign w:val="center"/>
          </w:tcPr>
          <w:p w14:paraId="39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21.4.02.88880</w:t>
            </w:r>
          </w:p>
        </w:tc>
        <w:tc>
          <w:tcPr>
            <w:tcW w:type="dxa" w:w="1110"/>
            <w:tcBorders>
              <w:top w:sz="4" w:val="nil"/>
              <w:left w:sz="4" w:val="nil"/>
              <w:bottom w:color="000000" w:sz="4" w:val="single"/>
              <w:right w:color="000000" w:sz="4" w:val="single"/>
            </w:tcBorders>
            <w:vAlign w:val="center"/>
          </w:tcPr>
          <w:p w14:paraId="3A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8.5.0</w:t>
            </w:r>
          </w:p>
        </w:tc>
        <w:tc>
          <w:tcPr>
            <w:tcW w:type="dxa" w:w="1646"/>
            <w:tcBorders>
              <w:top w:sz="4" w:val="nil"/>
              <w:left w:sz="4" w:val="nil"/>
              <w:bottom w:color="000000" w:sz="4" w:val="single"/>
              <w:right w:color="000000" w:sz="4" w:val="single"/>
            </w:tcBorders>
            <w:vAlign w:val="center"/>
          </w:tcPr>
          <w:p w14:paraId="3B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190,2</w:t>
            </w:r>
          </w:p>
        </w:tc>
        <w:tc>
          <w:tcPr>
            <w:tcW w:type="dxa" w:w="1420"/>
            <w:tcBorders>
              <w:top w:sz="4" w:val="nil"/>
              <w:left w:sz="4" w:val="nil"/>
              <w:bottom w:color="000000" w:sz="4" w:val="single"/>
              <w:right w:color="000000" w:sz="4" w:val="single"/>
            </w:tcBorders>
            <w:vAlign w:val="center"/>
          </w:tcPr>
          <w:p w14:paraId="3C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190,2</w:t>
            </w:r>
          </w:p>
        </w:tc>
        <w:tc>
          <w:tcPr>
            <w:tcW w:type="dxa" w:w="1104"/>
            <w:tcBorders>
              <w:top w:sz="4" w:val="nil"/>
              <w:left w:sz="4" w:val="nil"/>
              <w:bottom w:color="000000" w:sz="4" w:val="single"/>
              <w:right w:color="000000" w:sz="4" w:val="single"/>
            </w:tcBorders>
            <w:vAlign w:val="center"/>
          </w:tcPr>
          <w:p w14:paraId="3D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190,2</w:t>
            </w:r>
          </w:p>
        </w:tc>
      </w:tr>
      <w:tr>
        <w:trPr>
          <w:trHeight w:hRule="atLeast" w:val="945"/>
        </w:trPr>
        <w:tc>
          <w:tcPr>
            <w:tcW w:type="dxa" w:w="5633"/>
            <w:tcBorders>
              <w:top w:sz="4" w:val="nil"/>
              <w:left w:color="000000" w:sz="4" w:val="single"/>
              <w:bottom w:color="000000" w:sz="4" w:val="single"/>
              <w:right w:color="000000" w:sz="4" w:val="single"/>
            </w:tcBorders>
            <w:vAlign w:val="center"/>
          </w:tcPr>
          <w:p w14:paraId="3E02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Непрограммые расходы органа местного самоуправления Кринично-Лугского сельского поселения</w:t>
            </w:r>
          </w:p>
        </w:tc>
        <w:tc>
          <w:tcPr>
            <w:tcW w:type="dxa" w:w="1125"/>
            <w:tcBorders>
              <w:top w:sz="4" w:val="nil"/>
              <w:left w:sz="4" w:val="nil"/>
              <w:bottom w:color="000000" w:sz="4" w:val="single"/>
              <w:right w:color="000000" w:sz="4" w:val="single"/>
            </w:tcBorders>
            <w:vAlign w:val="center"/>
          </w:tcPr>
          <w:p w14:paraId="3F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35"/>
            <w:tcBorders>
              <w:top w:sz="4" w:val="nil"/>
              <w:left w:sz="4" w:val="nil"/>
              <w:bottom w:color="000000" w:sz="4" w:val="single"/>
              <w:right w:color="000000" w:sz="4" w:val="single"/>
            </w:tcBorders>
            <w:vAlign w:val="center"/>
          </w:tcPr>
          <w:p w14:paraId="40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04</w:t>
            </w:r>
          </w:p>
        </w:tc>
        <w:tc>
          <w:tcPr>
            <w:tcW w:type="dxa" w:w="1695"/>
            <w:tcBorders>
              <w:top w:sz="4" w:val="nil"/>
              <w:left w:sz="4" w:val="nil"/>
              <w:bottom w:color="000000" w:sz="4" w:val="single"/>
              <w:right w:color="000000" w:sz="4" w:val="single"/>
            </w:tcBorders>
            <w:vAlign w:val="center"/>
          </w:tcPr>
          <w:p w14:paraId="41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99.0.00.00000</w:t>
            </w:r>
          </w:p>
        </w:tc>
        <w:tc>
          <w:tcPr>
            <w:tcW w:type="dxa" w:w="1110"/>
            <w:tcBorders>
              <w:top w:sz="4" w:val="nil"/>
              <w:left w:sz="4" w:val="nil"/>
              <w:bottom w:color="000000" w:sz="4" w:val="single"/>
              <w:right w:color="000000" w:sz="4" w:val="single"/>
            </w:tcBorders>
            <w:vAlign w:val="center"/>
          </w:tcPr>
          <w:p w14:paraId="42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43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0,2</w:t>
            </w:r>
          </w:p>
        </w:tc>
        <w:tc>
          <w:tcPr>
            <w:tcW w:type="dxa" w:w="1420"/>
            <w:tcBorders>
              <w:top w:sz="4" w:val="nil"/>
              <w:left w:sz="4" w:val="nil"/>
              <w:bottom w:color="000000" w:sz="4" w:val="single"/>
              <w:right w:color="000000" w:sz="4" w:val="single"/>
            </w:tcBorders>
            <w:vAlign w:val="center"/>
          </w:tcPr>
          <w:p w14:paraId="44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0,2</w:t>
            </w:r>
          </w:p>
        </w:tc>
        <w:tc>
          <w:tcPr>
            <w:tcW w:type="dxa" w:w="1104"/>
            <w:tcBorders>
              <w:top w:sz="4" w:val="nil"/>
              <w:left w:sz="4" w:val="nil"/>
              <w:bottom w:color="000000" w:sz="4" w:val="single"/>
              <w:right w:color="000000" w:sz="4" w:val="single"/>
            </w:tcBorders>
            <w:vAlign w:val="center"/>
          </w:tcPr>
          <w:p w14:paraId="45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0,2</w:t>
            </w:r>
          </w:p>
        </w:tc>
      </w:tr>
      <w:tr>
        <w:trPr>
          <w:trHeight w:hRule="atLeast" w:val="315"/>
        </w:trPr>
        <w:tc>
          <w:tcPr>
            <w:tcW w:type="dxa" w:w="5633"/>
            <w:tcBorders>
              <w:top w:sz="4" w:val="nil"/>
              <w:left w:color="000000" w:sz="4" w:val="single"/>
              <w:bottom w:color="000000" w:sz="4" w:val="single"/>
              <w:right w:color="000000" w:sz="4" w:val="single"/>
            </w:tcBorders>
            <w:vAlign w:val="center"/>
          </w:tcPr>
          <w:p w14:paraId="4602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Иные непрограммные мероприятия</w:t>
            </w:r>
          </w:p>
        </w:tc>
        <w:tc>
          <w:tcPr>
            <w:tcW w:type="dxa" w:w="1125"/>
            <w:tcBorders>
              <w:top w:sz="4" w:val="nil"/>
              <w:left w:sz="4" w:val="nil"/>
              <w:bottom w:color="000000" w:sz="4" w:val="single"/>
              <w:right w:color="000000" w:sz="4" w:val="single"/>
            </w:tcBorders>
            <w:vAlign w:val="center"/>
          </w:tcPr>
          <w:p w14:paraId="47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35"/>
            <w:tcBorders>
              <w:top w:sz="4" w:val="nil"/>
              <w:left w:sz="4" w:val="nil"/>
              <w:bottom w:color="000000" w:sz="4" w:val="single"/>
              <w:right w:color="000000" w:sz="4" w:val="single"/>
            </w:tcBorders>
            <w:vAlign w:val="center"/>
          </w:tcPr>
          <w:p w14:paraId="48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04</w:t>
            </w:r>
          </w:p>
        </w:tc>
        <w:tc>
          <w:tcPr>
            <w:tcW w:type="dxa" w:w="1695"/>
            <w:tcBorders>
              <w:top w:sz="4" w:val="nil"/>
              <w:left w:sz="4" w:val="nil"/>
              <w:bottom w:color="000000" w:sz="4" w:val="single"/>
              <w:right w:color="000000" w:sz="4" w:val="single"/>
            </w:tcBorders>
            <w:vAlign w:val="center"/>
          </w:tcPr>
          <w:p w14:paraId="49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99.9.00.00000</w:t>
            </w:r>
          </w:p>
        </w:tc>
        <w:tc>
          <w:tcPr>
            <w:tcW w:type="dxa" w:w="1110"/>
            <w:tcBorders>
              <w:top w:sz="4" w:val="nil"/>
              <w:left w:sz="4" w:val="nil"/>
              <w:bottom w:color="000000" w:sz="4" w:val="single"/>
              <w:right w:color="000000" w:sz="4" w:val="single"/>
            </w:tcBorders>
            <w:vAlign w:val="center"/>
          </w:tcPr>
          <w:p w14:paraId="4A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4B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0,2</w:t>
            </w:r>
          </w:p>
        </w:tc>
        <w:tc>
          <w:tcPr>
            <w:tcW w:type="dxa" w:w="1420"/>
            <w:tcBorders>
              <w:top w:sz="4" w:val="nil"/>
              <w:left w:sz="4" w:val="nil"/>
              <w:bottom w:color="000000" w:sz="4" w:val="single"/>
              <w:right w:color="000000" w:sz="4" w:val="single"/>
            </w:tcBorders>
            <w:vAlign w:val="center"/>
          </w:tcPr>
          <w:p w14:paraId="4C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0,2</w:t>
            </w:r>
          </w:p>
        </w:tc>
        <w:tc>
          <w:tcPr>
            <w:tcW w:type="dxa" w:w="1104"/>
            <w:tcBorders>
              <w:top w:sz="4" w:val="nil"/>
              <w:left w:sz="4" w:val="nil"/>
              <w:bottom w:color="000000" w:sz="4" w:val="single"/>
              <w:right w:color="000000" w:sz="4" w:val="single"/>
            </w:tcBorders>
            <w:vAlign w:val="center"/>
          </w:tcPr>
          <w:p w14:paraId="4D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0,2</w:t>
            </w:r>
          </w:p>
        </w:tc>
      </w:tr>
      <w:tr>
        <w:trPr>
          <w:trHeight w:hRule="atLeast" w:val="2409"/>
        </w:trPr>
        <w:tc>
          <w:tcPr>
            <w:tcW w:type="dxa" w:w="5633"/>
            <w:tcBorders>
              <w:top w:sz="4" w:val="nil"/>
              <w:left w:color="000000" w:sz="4" w:val="single"/>
              <w:bottom w:color="000000" w:sz="4" w:val="single"/>
              <w:right w:color="000000" w:sz="4" w:val="single"/>
            </w:tcBorders>
            <w:vAlign w:val="center"/>
          </w:tcPr>
          <w:p w14:paraId="4E02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Субвенции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type="dxa" w:w="1125"/>
            <w:tcBorders>
              <w:top w:sz="4" w:val="nil"/>
              <w:left w:sz="4" w:val="nil"/>
              <w:bottom w:color="000000" w:sz="4" w:val="single"/>
              <w:right w:color="000000" w:sz="4" w:val="single"/>
            </w:tcBorders>
            <w:vAlign w:val="center"/>
          </w:tcPr>
          <w:p w14:paraId="4F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35"/>
            <w:tcBorders>
              <w:top w:sz="4" w:val="nil"/>
              <w:left w:sz="4" w:val="nil"/>
              <w:bottom w:color="000000" w:sz="4" w:val="single"/>
              <w:right w:color="000000" w:sz="4" w:val="single"/>
            </w:tcBorders>
            <w:vAlign w:val="center"/>
          </w:tcPr>
          <w:p w14:paraId="50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04</w:t>
            </w:r>
          </w:p>
        </w:tc>
        <w:tc>
          <w:tcPr>
            <w:tcW w:type="dxa" w:w="1695"/>
            <w:tcBorders>
              <w:top w:sz="4" w:val="nil"/>
              <w:left w:sz="4" w:val="nil"/>
              <w:bottom w:color="000000" w:sz="4" w:val="single"/>
              <w:right w:color="000000" w:sz="4" w:val="single"/>
            </w:tcBorders>
            <w:vAlign w:val="center"/>
          </w:tcPr>
          <w:p w14:paraId="51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99.9.00.72390</w:t>
            </w:r>
          </w:p>
        </w:tc>
        <w:tc>
          <w:tcPr>
            <w:tcW w:type="dxa" w:w="1110"/>
            <w:tcBorders>
              <w:top w:sz="4" w:val="nil"/>
              <w:left w:sz="4" w:val="nil"/>
              <w:bottom w:color="000000" w:sz="4" w:val="single"/>
              <w:right w:color="000000" w:sz="4" w:val="single"/>
            </w:tcBorders>
            <w:vAlign w:val="center"/>
          </w:tcPr>
          <w:p w14:paraId="52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2.4.0</w:t>
            </w:r>
          </w:p>
        </w:tc>
        <w:tc>
          <w:tcPr>
            <w:tcW w:type="dxa" w:w="1646"/>
            <w:tcBorders>
              <w:top w:sz="4" w:val="nil"/>
              <w:left w:sz="4" w:val="nil"/>
              <w:bottom w:color="000000" w:sz="4" w:val="single"/>
              <w:right w:color="000000" w:sz="4" w:val="single"/>
            </w:tcBorders>
            <w:vAlign w:val="center"/>
          </w:tcPr>
          <w:p w14:paraId="53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0,2</w:t>
            </w:r>
          </w:p>
        </w:tc>
        <w:tc>
          <w:tcPr>
            <w:tcW w:type="dxa" w:w="1420"/>
            <w:tcBorders>
              <w:top w:sz="4" w:val="nil"/>
              <w:left w:sz="4" w:val="nil"/>
              <w:bottom w:color="000000" w:sz="4" w:val="single"/>
              <w:right w:color="000000" w:sz="4" w:val="single"/>
            </w:tcBorders>
            <w:vAlign w:val="center"/>
          </w:tcPr>
          <w:p w14:paraId="54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0,2</w:t>
            </w:r>
          </w:p>
        </w:tc>
        <w:tc>
          <w:tcPr>
            <w:tcW w:type="dxa" w:w="1104"/>
            <w:tcBorders>
              <w:top w:sz="4" w:val="nil"/>
              <w:left w:sz="4" w:val="nil"/>
              <w:bottom w:color="000000" w:sz="4" w:val="single"/>
              <w:right w:color="000000" w:sz="4" w:val="single"/>
            </w:tcBorders>
            <w:vAlign w:val="center"/>
          </w:tcPr>
          <w:p w14:paraId="55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0,2</w:t>
            </w:r>
          </w:p>
        </w:tc>
      </w:tr>
      <w:tr>
        <w:trPr>
          <w:trHeight w:hRule="atLeast" w:val="420"/>
        </w:trPr>
        <w:tc>
          <w:tcPr>
            <w:tcW w:type="dxa" w:w="5633"/>
            <w:tcBorders>
              <w:top w:sz="4" w:val="nil"/>
              <w:left w:color="000000" w:sz="4" w:val="single"/>
              <w:bottom w:color="000000" w:sz="4" w:val="single"/>
              <w:right w:color="000000" w:sz="4" w:val="single"/>
            </w:tcBorders>
            <w:vAlign w:val="center"/>
          </w:tcPr>
          <w:p w14:paraId="5602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Обеспечение проведения выборов и референдумов</w:t>
            </w:r>
          </w:p>
        </w:tc>
        <w:tc>
          <w:tcPr>
            <w:tcW w:type="dxa" w:w="1125"/>
            <w:tcBorders>
              <w:top w:sz="4" w:val="nil"/>
              <w:left w:sz="4" w:val="nil"/>
              <w:bottom w:color="000000" w:sz="4" w:val="single"/>
              <w:right w:color="000000" w:sz="4" w:val="single"/>
            </w:tcBorders>
            <w:vAlign w:val="center"/>
          </w:tcPr>
          <w:p w14:paraId="57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35"/>
            <w:tcBorders>
              <w:top w:sz="4" w:val="nil"/>
              <w:left w:sz="4" w:val="nil"/>
              <w:bottom w:color="000000" w:sz="4" w:val="single"/>
              <w:right w:color="000000" w:sz="4" w:val="single"/>
            </w:tcBorders>
            <w:vAlign w:val="center"/>
          </w:tcPr>
          <w:p w14:paraId="58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07</w:t>
            </w:r>
          </w:p>
        </w:tc>
        <w:tc>
          <w:tcPr>
            <w:tcW w:type="dxa" w:w="1695"/>
            <w:tcBorders>
              <w:top w:sz="4" w:val="nil"/>
              <w:left w:sz="4" w:val="nil"/>
              <w:bottom w:color="000000" w:sz="4" w:val="single"/>
              <w:right w:color="000000" w:sz="4" w:val="single"/>
            </w:tcBorders>
            <w:vAlign w:val="center"/>
          </w:tcPr>
          <w:p w14:paraId="59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110"/>
            <w:tcBorders>
              <w:top w:sz="4" w:val="nil"/>
              <w:left w:sz="4" w:val="nil"/>
              <w:bottom w:color="000000" w:sz="4" w:val="single"/>
              <w:right w:color="000000" w:sz="4" w:val="single"/>
            </w:tcBorders>
            <w:vAlign w:val="center"/>
          </w:tcPr>
          <w:p w14:paraId="5A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5B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420"/>
            <w:tcBorders>
              <w:top w:sz="4" w:val="nil"/>
              <w:left w:sz="4" w:val="nil"/>
              <w:bottom w:color="000000" w:sz="4" w:val="single"/>
              <w:right w:color="000000" w:sz="4" w:val="single"/>
            </w:tcBorders>
            <w:vAlign w:val="center"/>
          </w:tcPr>
          <w:p w14:paraId="5C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1 397,8</w:t>
            </w:r>
          </w:p>
        </w:tc>
        <w:tc>
          <w:tcPr>
            <w:tcW w:type="dxa" w:w="1104"/>
            <w:tcBorders>
              <w:top w:sz="4" w:val="nil"/>
              <w:left w:sz="4" w:val="nil"/>
              <w:bottom w:color="000000" w:sz="4" w:val="single"/>
              <w:right w:color="000000" w:sz="4" w:val="single"/>
            </w:tcBorders>
            <w:vAlign w:val="center"/>
          </w:tcPr>
          <w:p w14:paraId="5D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945"/>
        </w:trPr>
        <w:tc>
          <w:tcPr>
            <w:tcW w:type="dxa" w:w="5633"/>
            <w:tcBorders>
              <w:top w:sz="4" w:val="nil"/>
              <w:left w:color="000000" w:sz="4" w:val="single"/>
              <w:bottom w:color="000000" w:sz="4" w:val="single"/>
              <w:right w:color="000000" w:sz="4" w:val="single"/>
            </w:tcBorders>
            <w:vAlign w:val="center"/>
          </w:tcPr>
          <w:p w14:paraId="5E02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Непрограммые расходы органа местного самоуправления Кринично-Лугского сельского поселения</w:t>
            </w:r>
          </w:p>
        </w:tc>
        <w:tc>
          <w:tcPr>
            <w:tcW w:type="dxa" w:w="1125"/>
            <w:tcBorders>
              <w:top w:sz="4" w:val="nil"/>
              <w:left w:sz="4" w:val="nil"/>
              <w:bottom w:color="000000" w:sz="4" w:val="single"/>
              <w:right w:color="000000" w:sz="4" w:val="single"/>
            </w:tcBorders>
            <w:vAlign w:val="center"/>
          </w:tcPr>
          <w:p w14:paraId="5F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35"/>
            <w:tcBorders>
              <w:top w:sz="4" w:val="nil"/>
              <w:left w:sz="4" w:val="nil"/>
              <w:bottom w:color="000000" w:sz="4" w:val="single"/>
              <w:right w:color="000000" w:sz="4" w:val="single"/>
            </w:tcBorders>
            <w:vAlign w:val="center"/>
          </w:tcPr>
          <w:p w14:paraId="60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07</w:t>
            </w:r>
          </w:p>
        </w:tc>
        <w:tc>
          <w:tcPr>
            <w:tcW w:type="dxa" w:w="1695"/>
            <w:tcBorders>
              <w:top w:sz="4" w:val="nil"/>
              <w:left w:sz="4" w:val="nil"/>
              <w:bottom w:color="000000" w:sz="4" w:val="single"/>
              <w:right w:color="000000" w:sz="4" w:val="single"/>
            </w:tcBorders>
            <w:vAlign w:val="center"/>
          </w:tcPr>
          <w:p w14:paraId="61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99.0.00.00000</w:t>
            </w:r>
          </w:p>
        </w:tc>
        <w:tc>
          <w:tcPr>
            <w:tcW w:type="dxa" w:w="1110"/>
            <w:tcBorders>
              <w:top w:sz="4" w:val="nil"/>
              <w:left w:sz="4" w:val="nil"/>
              <w:bottom w:color="000000" w:sz="4" w:val="single"/>
              <w:right w:color="000000" w:sz="4" w:val="single"/>
            </w:tcBorders>
            <w:vAlign w:val="center"/>
          </w:tcPr>
          <w:p w14:paraId="62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63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420"/>
            <w:tcBorders>
              <w:top w:sz="4" w:val="nil"/>
              <w:left w:sz="4" w:val="nil"/>
              <w:bottom w:color="000000" w:sz="4" w:val="single"/>
              <w:right w:color="000000" w:sz="4" w:val="single"/>
            </w:tcBorders>
            <w:vAlign w:val="center"/>
          </w:tcPr>
          <w:p w14:paraId="64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1 397,8</w:t>
            </w:r>
          </w:p>
        </w:tc>
        <w:tc>
          <w:tcPr>
            <w:tcW w:type="dxa" w:w="1104"/>
            <w:tcBorders>
              <w:top w:sz="4" w:val="nil"/>
              <w:left w:sz="4" w:val="nil"/>
              <w:bottom w:color="000000" w:sz="4" w:val="single"/>
              <w:right w:color="000000" w:sz="4" w:val="single"/>
            </w:tcBorders>
            <w:vAlign w:val="center"/>
          </w:tcPr>
          <w:p w14:paraId="65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315"/>
        </w:trPr>
        <w:tc>
          <w:tcPr>
            <w:tcW w:type="dxa" w:w="5633"/>
            <w:tcBorders>
              <w:top w:sz="4" w:val="nil"/>
              <w:left w:color="000000" w:sz="4" w:val="single"/>
              <w:bottom w:color="000000" w:sz="4" w:val="single"/>
              <w:right w:color="000000" w:sz="4" w:val="single"/>
            </w:tcBorders>
            <w:vAlign w:val="center"/>
          </w:tcPr>
          <w:p w14:paraId="6602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Иные непрограммные мероприятия</w:t>
            </w:r>
          </w:p>
        </w:tc>
        <w:tc>
          <w:tcPr>
            <w:tcW w:type="dxa" w:w="1125"/>
            <w:tcBorders>
              <w:top w:sz="4" w:val="nil"/>
              <w:left w:sz="4" w:val="nil"/>
              <w:bottom w:color="000000" w:sz="4" w:val="single"/>
              <w:right w:color="000000" w:sz="4" w:val="single"/>
            </w:tcBorders>
            <w:vAlign w:val="center"/>
          </w:tcPr>
          <w:p w14:paraId="67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35"/>
            <w:tcBorders>
              <w:top w:sz="4" w:val="nil"/>
              <w:left w:sz="4" w:val="nil"/>
              <w:bottom w:color="000000" w:sz="4" w:val="single"/>
              <w:right w:color="000000" w:sz="4" w:val="single"/>
            </w:tcBorders>
            <w:vAlign w:val="center"/>
          </w:tcPr>
          <w:p w14:paraId="68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07</w:t>
            </w:r>
          </w:p>
        </w:tc>
        <w:tc>
          <w:tcPr>
            <w:tcW w:type="dxa" w:w="1695"/>
            <w:tcBorders>
              <w:top w:sz="4" w:val="nil"/>
              <w:left w:sz="4" w:val="nil"/>
              <w:bottom w:color="000000" w:sz="4" w:val="single"/>
              <w:right w:color="000000" w:sz="4" w:val="single"/>
            </w:tcBorders>
            <w:vAlign w:val="center"/>
          </w:tcPr>
          <w:p w14:paraId="69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99.9.00.00000</w:t>
            </w:r>
          </w:p>
        </w:tc>
        <w:tc>
          <w:tcPr>
            <w:tcW w:type="dxa" w:w="1110"/>
            <w:tcBorders>
              <w:top w:sz="4" w:val="nil"/>
              <w:left w:sz="4" w:val="nil"/>
              <w:bottom w:color="000000" w:sz="4" w:val="single"/>
              <w:right w:color="000000" w:sz="4" w:val="single"/>
            </w:tcBorders>
            <w:vAlign w:val="center"/>
          </w:tcPr>
          <w:p w14:paraId="6A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6B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420"/>
            <w:tcBorders>
              <w:top w:sz="4" w:val="nil"/>
              <w:left w:sz="4" w:val="nil"/>
              <w:bottom w:color="000000" w:sz="4" w:val="single"/>
              <w:right w:color="000000" w:sz="4" w:val="single"/>
            </w:tcBorders>
            <w:vAlign w:val="center"/>
          </w:tcPr>
          <w:p w14:paraId="6C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1 397,8</w:t>
            </w:r>
          </w:p>
        </w:tc>
        <w:tc>
          <w:tcPr>
            <w:tcW w:type="dxa" w:w="1104"/>
            <w:tcBorders>
              <w:top w:sz="4" w:val="nil"/>
              <w:left w:sz="4" w:val="nil"/>
              <w:bottom w:color="000000" w:sz="4" w:val="single"/>
              <w:right w:color="000000" w:sz="4" w:val="single"/>
            </w:tcBorders>
            <w:vAlign w:val="center"/>
          </w:tcPr>
          <w:p w14:paraId="6D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906"/>
        </w:trPr>
        <w:tc>
          <w:tcPr>
            <w:tcW w:type="dxa" w:w="5633"/>
            <w:tcBorders>
              <w:top w:sz="4" w:val="nil"/>
              <w:left w:color="000000" w:sz="4" w:val="single"/>
              <w:bottom w:color="000000" w:sz="4" w:val="single"/>
              <w:right w:color="000000" w:sz="4" w:val="single"/>
            </w:tcBorders>
            <w:vAlign w:val="center"/>
          </w:tcPr>
          <w:p w14:paraId="6E02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Расходы на подготовку и проведение выборов депутатов Собрания депутатов Кринично-Лугского сельского поселения (Специальные расходы)</w:t>
            </w:r>
          </w:p>
        </w:tc>
        <w:tc>
          <w:tcPr>
            <w:tcW w:type="dxa" w:w="1125"/>
            <w:tcBorders>
              <w:top w:sz="4" w:val="nil"/>
              <w:left w:sz="4" w:val="nil"/>
              <w:bottom w:color="000000" w:sz="4" w:val="single"/>
              <w:right w:color="000000" w:sz="4" w:val="single"/>
            </w:tcBorders>
            <w:vAlign w:val="center"/>
          </w:tcPr>
          <w:p w14:paraId="6F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35"/>
            <w:tcBorders>
              <w:top w:sz="4" w:val="nil"/>
              <w:left w:sz="4" w:val="nil"/>
              <w:bottom w:color="000000" w:sz="4" w:val="single"/>
              <w:right w:color="000000" w:sz="4" w:val="single"/>
            </w:tcBorders>
            <w:vAlign w:val="center"/>
          </w:tcPr>
          <w:p w14:paraId="70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07</w:t>
            </w:r>
          </w:p>
        </w:tc>
        <w:tc>
          <w:tcPr>
            <w:tcW w:type="dxa" w:w="1695"/>
            <w:tcBorders>
              <w:top w:sz="4" w:val="nil"/>
              <w:left w:sz="4" w:val="nil"/>
              <w:bottom w:color="000000" w:sz="4" w:val="single"/>
              <w:right w:color="000000" w:sz="4" w:val="single"/>
            </w:tcBorders>
            <w:vAlign w:val="center"/>
          </w:tcPr>
          <w:p w14:paraId="71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99.9.00.81070</w:t>
            </w:r>
          </w:p>
        </w:tc>
        <w:tc>
          <w:tcPr>
            <w:tcW w:type="dxa" w:w="1110"/>
            <w:tcBorders>
              <w:top w:sz="4" w:val="nil"/>
              <w:left w:sz="4" w:val="nil"/>
              <w:bottom w:color="000000" w:sz="4" w:val="single"/>
              <w:right w:color="000000" w:sz="4" w:val="single"/>
            </w:tcBorders>
            <w:vAlign w:val="center"/>
          </w:tcPr>
          <w:p w14:paraId="72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8.8.0</w:t>
            </w:r>
          </w:p>
        </w:tc>
        <w:tc>
          <w:tcPr>
            <w:tcW w:type="dxa" w:w="1646"/>
            <w:tcBorders>
              <w:top w:sz="4" w:val="nil"/>
              <w:left w:sz="4" w:val="nil"/>
              <w:bottom w:color="000000" w:sz="4" w:val="single"/>
              <w:right w:color="000000" w:sz="4" w:val="single"/>
            </w:tcBorders>
            <w:vAlign w:val="center"/>
          </w:tcPr>
          <w:p w14:paraId="73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420"/>
            <w:tcBorders>
              <w:top w:sz="4" w:val="nil"/>
              <w:left w:sz="4" w:val="nil"/>
              <w:bottom w:color="000000" w:sz="4" w:val="single"/>
              <w:right w:color="000000" w:sz="4" w:val="single"/>
            </w:tcBorders>
            <w:vAlign w:val="center"/>
          </w:tcPr>
          <w:p w14:paraId="74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1 397,8</w:t>
            </w:r>
          </w:p>
        </w:tc>
        <w:tc>
          <w:tcPr>
            <w:tcW w:type="dxa" w:w="1104"/>
            <w:tcBorders>
              <w:top w:sz="4" w:val="nil"/>
              <w:left w:sz="4" w:val="nil"/>
              <w:bottom w:color="000000" w:sz="4" w:val="single"/>
              <w:right w:color="000000" w:sz="4" w:val="single"/>
            </w:tcBorders>
            <w:vAlign w:val="center"/>
          </w:tcPr>
          <w:p w14:paraId="75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315"/>
        </w:trPr>
        <w:tc>
          <w:tcPr>
            <w:tcW w:type="dxa" w:w="5633"/>
            <w:tcBorders>
              <w:top w:sz="4" w:val="nil"/>
              <w:left w:color="000000" w:sz="4" w:val="single"/>
              <w:bottom w:color="000000" w:sz="4" w:val="single"/>
              <w:right w:color="000000" w:sz="4" w:val="single"/>
            </w:tcBorders>
            <w:vAlign w:val="center"/>
          </w:tcPr>
          <w:p w14:paraId="7602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Резервные фонды</w:t>
            </w:r>
          </w:p>
        </w:tc>
        <w:tc>
          <w:tcPr>
            <w:tcW w:type="dxa" w:w="1125"/>
            <w:tcBorders>
              <w:top w:sz="4" w:val="nil"/>
              <w:left w:sz="4" w:val="nil"/>
              <w:bottom w:color="000000" w:sz="4" w:val="single"/>
              <w:right w:color="000000" w:sz="4" w:val="single"/>
            </w:tcBorders>
            <w:vAlign w:val="center"/>
          </w:tcPr>
          <w:p w14:paraId="77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35"/>
            <w:tcBorders>
              <w:top w:sz="4" w:val="nil"/>
              <w:left w:sz="4" w:val="nil"/>
              <w:bottom w:color="000000" w:sz="4" w:val="single"/>
              <w:right w:color="000000" w:sz="4" w:val="single"/>
            </w:tcBorders>
            <w:vAlign w:val="center"/>
          </w:tcPr>
          <w:p w14:paraId="78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11</w:t>
            </w:r>
          </w:p>
        </w:tc>
        <w:tc>
          <w:tcPr>
            <w:tcW w:type="dxa" w:w="1695"/>
            <w:tcBorders>
              <w:top w:sz="4" w:val="nil"/>
              <w:left w:sz="4" w:val="nil"/>
              <w:bottom w:color="000000" w:sz="4" w:val="single"/>
              <w:right w:color="000000" w:sz="4" w:val="single"/>
            </w:tcBorders>
            <w:vAlign w:val="center"/>
          </w:tcPr>
          <w:p w14:paraId="79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110"/>
            <w:tcBorders>
              <w:top w:sz="4" w:val="nil"/>
              <w:left w:sz="4" w:val="nil"/>
              <w:bottom w:color="000000" w:sz="4" w:val="single"/>
              <w:right w:color="000000" w:sz="4" w:val="single"/>
            </w:tcBorders>
            <w:vAlign w:val="center"/>
          </w:tcPr>
          <w:p w14:paraId="7A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7B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59,3</w:t>
            </w:r>
          </w:p>
        </w:tc>
        <w:tc>
          <w:tcPr>
            <w:tcW w:type="dxa" w:w="1420"/>
            <w:tcBorders>
              <w:top w:sz="4" w:val="nil"/>
              <w:left w:sz="4" w:val="nil"/>
              <w:bottom w:color="000000" w:sz="4" w:val="single"/>
              <w:right w:color="000000" w:sz="4" w:val="single"/>
            </w:tcBorders>
            <w:vAlign w:val="center"/>
          </w:tcPr>
          <w:p w14:paraId="7C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104"/>
            <w:tcBorders>
              <w:top w:sz="4" w:val="nil"/>
              <w:left w:sz="4" w:val="nil"/>
              <w:bottom w:color="000000" w:sz="4" w:val="single"/>
              <w:right w:color="000000" w:sz="4" w:val="single"/>
            </w:tcBorders>
            <w:vAlign w:val="center"/>
          </w:tcPr>
          <w:p w14:paraId="7D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945"/>
        </w:trPr>
        <w:tc>
          <w:tcPr>
            <w:tcW w:type="dxa" w:w="5633"/>
            <w:tcBorders>
              <w:top w:sz="4" w:val="nil"/>
              <w:left w:color="000000" w:sz="4" w:val="single"/>
              <w:bottom w:color="000000" w:sz="4" w:val="single"/>
              <w:right w:color="000000" w:sz="4" w:val="single"/>
            </w:tcBorders>
            <w:vAlign w:val="center"/>
          </w:tcPr>
          <w:p w14:paraId="7E02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Непрограммые расходы органа местного самоуправления Кринично-Лугского сельского поселения</w:t>
            </w:r>
          </w:p>
        </w:tc>
        <w:tc>
          <w:tcPr>
            <w:tcW w:type="dxa" w:w="1125"/>
            <w:tcBorders>
              <w:top w:sz="4" w:val="nil"/>
              <w:left w:sz="4" w:val="nil"/>
              <w:bottom w:color="000000" w:sz="4" w:val="single"/>
              <w:right w:color="000000" w:sz="4" w:val="single"/>
            </w:tcBorders>
            <w:vAlign w:val="center"/>
          </w:tcPr>
          <w:p w14:paraId="7F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35"/>
            <w:tcBorders>
              <w:top w:sz="4" w:val="nil"/>
              <w:left w:sz="4" w:val="nil"/>
              <w:bottom w:color="000000" w:sz="4" w:val="single"/>
              <w:right w:color="000000" w:sz="4" w:val="single"/>
            </w:tcBorders>
            <w:vAlign w:val="center"/>
          </w:tcPr>
          <w:p w14:paraId="80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11</w:t>
            </w:r>
          </w:p>
        </w:tc>
        <w:tc>
          <w:tcPr>
            <w:tcW w:type="dxa" w:w="1695"/>
            <w:tcBorders>
              <w:top w:sz="4" w:val="nil"/>
              <w:left w:sz="4" w:val="nil"/>
              <w:bottom w:color="000000" w:sz="4" w:val="single"/>
              <w:right w:color="000000" w:sz="4" w:val="single"/>
            </w:tcBorders>
            <w:vAlign w:val="center"/>
          </w:tcPr>
          <w:p w14:paraId="81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99.0.00.00000</w:t>
            </w:r>
          </w:p>
        </w:tc>
        <w:tc>
          <w:tcPr>
            <w:tcW w:type="dxa" w:w="1110"/>
            <w:tcBorders>
              <w:top w:sz="4" w:val="nil"/>
              <w:left w:sz="4" w:val="nil"/>
              <w:bottom w:color="000000" w:sz="4" w:val="single"/>
              <w:right w:color="000000" w:sz="4" w:val="single"/>
            </w:tcBorders>
            <w:vAlign w:val="center"/>
          </w:tcPr>
          <w:p w14:paraId="82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83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59,3</w:t>
            </w:r>
          </w:p>
        </w:tc>
        <w:tc>
          <w:tcPr>
            <w:tcW w:type="dxa" w:w="1420"/>
            <w:tcBorders>
              <w:top w:sz="4" w:val="nil"/>
              <w:left w:sz="4" w:val="nil"/>
              <w:bottom w:color="000000" w:sz="4" w:val="single"/>
              <w:right w:color="000000" w:sz="4" w:val="single"/>
            </w:tcBorders>
            <w:vAlign w:val="center"/>
          </w:tcPr>
          <w:p w14:paraId="84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104"/>
            <w:tcBorders>
              <w:top w:sz="4" w:val="nil"/>
              <w:left w:sz="4" w:val="nil"/>
              <w:bottom w:color="000000" w:sz="4" w:val="single"/>
              <w:right w:color="000000" w:sz="4" w:val="single"/>
            </w:tcBorders>
            <w:vAlign w:val="center"/>
          </w:tcPr>
          <w:p w14:paraId="85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512"/>
        </w:trPr>
        <w:tc>
          <w:tcPr>
            <w:tcW w:type="dxa" w:w="5633"/>
            <w:tcBorders>
              <w:top w:sz="4" w:val="nil"/>
              <w:left w:color="000000" w:sz="4" w:val="single"/>
              <w:bottom w:color="000000" w:sz="4" w:val="single"/>
              <w:right w:color="000000" w:sz="4" w:val="single"/>
            </w:tcBorders>
            <w:vAlign w:val="center"/>
          </w:tcPr>
          <w:p w14:paraId="8602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Финансовое обеспечение непредвиденных расходов</w:t>
            </w:r>
          </w:p>
        </w:tc>
        <w:tc>
          <w:tcPr>
            <w:tcW w:type="dxa" w:w="1125"/>
            <w:tcBorders>
              <w:top w:sz="4" w:val="nil"/>
              <w:left w:sz="4" w:val="nil"/>
              <w:bottom w:color="000000" w:sz="4" w:val="single"/>
              <w:right w:color="000000" w:sz="4" w:val="single"/>
            </w:tcBorders>
            <w:vAlign w:val="center"/>
          </w:tcPr>
          <w:p w14:paraId="87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35"/>
            <w:tcBorders>
              <w:top w:sz="4" w:val="nil"/>
              <w:left w:sz="4" w:val="nil"/>
              <w:bottom w:color="000000" w:sz="4" w:val="single"/>
              <w:right w:color="000000" w:sz="4" w:val="single"/>
            </w:tcBorders>
            <w:vAlign w:val="center"/>
          </w:tcPr>
          <w:p w14:paraId="88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11</w:t>
            </w:r>
          </w:p>
        </w:tc>
        <w:tc>
          <w:tcPr>
            <w:tcW w:type="dxa" w:w="1695"/>
            <w:tcBorders>
              <w:top w:sz="4" w:val="nil"/>
              <w:left w:sz="4" w:val="nil"/>
              <w:bottom w:color="000000" w:sz="4" w:val="single"/>
              <w:right w:color="000000" w:sz="4" w:val="single"/>
            </w:tcBorders>
            <w:vAlign w:val="center"/>
          </w:tcPr>
          <w:p w14:paraId="89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99.1.00.00000</w:t>
            </w:r>
          </w:p>
        </w:tc>
        <w:tc>
          <w:tcPr>
            <w:tcW w:type="dxa" w:w="1110"/>
            <w:tcBorders>
              <w:top w:sz="4" w:val="nil"/>
              <w:left w:sz="4" w:val="nil"/>
              <w:bottom w:color="000000" w:sz="4" w:val="single"/>
              <w:right w:color="000000" w:sz="4" w:val="single"/>
            </w:tcBorders>
            <w:vAlign w:val="center"/>
          </w:tcPr>
          <w:p w14:paraId="8A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8B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59,3</w:t>
            </w:r>
          </w:p>
        </w:tc>
        <w:tc>
          <w:tcPr>
            <w:tcW w:type="dxa" w:w="1420"/>
            <w:tcBorders>
              <w:top w:sz="4" w:val="nil"/>
              <w:left w:sz="4" w:val="nil"/>
              <w:bottom w:color="000000" w:sz="4" w:val="single"/>
              <w:right w:color="000000" w:sz="4" w:val="single"/>
            </w:tcBorders>
            <w:vAlign w:val="center"/>
          </w:tcPr>
          <w:p w14:paraId="8C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104"/>
            <w:tcBorders>
              <w:top w:sz="4" w:val="nil"/>
              <w:left w:sz="4" w:val="nil"/>
              <w:bottom w:color="000000" w:sz="4" w:val="single"/>
              <w:right w:color="000000" w:sz="4" w:val="single"/>
            </w:tcBorders>
            <w:vAlign w:val="center"/>
          </w:tcPr>
          <w:p w14:paraId="8D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1185"/>
        </w:trPr>
        <w:tc>
          <w:tcPr>
            <w:tcW w:type="dxa" w:w="5633"/>
            <w:tcBorders>
              <w:top w:sz="4" w:val="nil"/>
              <w:left w:color="000000" w:sz="4" w:val="single"/>
              <w:bottom w:color="000000" w:sz="4" w:val="single"/>
              <w:right w:color="000000" w:sz="4" w:val="single"/>
            </w:tcBorders>
            <w:vAlign w:val="center"/>
          </w:tcPr>
          <w:p w14:paraId="8E02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Резервный фонд Администрации Кринично-Лугского сельского поселения на финансовое обеспечение непредвиденных расходов (Резервные средства)</w:t>
            </w:r>
          </w:p>
        </w:tc>
        <w:tc>
          <w:tcPr>
            <w:tcW w:type="dxa" w:w="1125"/>
            <w:tcBorders>
              <w:top w:sz="4" w:val="nil"/>
              <w:left w:sz="4" w:val="nil"/>
              <w:bottom w:color="000000" w:sz="4" w:val="single"/>
              <w:right w:color="000000" w:sz="4" w:val="single"/>
            </w:tcBorders>
            <w:vAlign w:val="center"/>
          </w:tcPr>
          <w:p w14:paraId="8F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35"/>
            <w:tcBorders>
              <w:top w:sz="4" w:val="nil"/>
              <w:left w:sz="4" w:val="nil"/>
              <w:bottom w:color="000000" w:sz="4" w:val="single"/>
              <w:right w:color="000000" w:sz="4" w:val="single"/>
            </w:tcBorders>
            <w:vAlign w:val="center"/>
          </w:tcPr>
          <w:p w14:paraId="90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11</w:t>
            </w:r>
          </w:p>
        </w:tc>
        <w:tc>
          <w:tcPr>
            <w:tcW w:type="dxa" w:w="1695"/>
            <w:tcBorders>
              <w:top w:sz="4" w:val="nil"/>
              <w:left w:sz="4" w:val="nil"/>
              <w:bottom w:color="000000" w:sz="4" w:val="single"/>
              <w:right w:color="000000" w:sz="4" w:val="single"/>
            </w:tcBorders>
            <w:vAlign w:val="center"/>
          </w:tcPr>
          <w:p w14:paraId="91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99.1.00.80100</w:t>
            </w:r>
          </w:p>
        </w:tc>
        <w:tc>
          <w:tcPr>
            <w:tcW w:type="dxa" w:w="1110"/>
            <w:tcBorders>
              <w:top w:sz="4" w:val="nil"/>
              <w:left w:sz="4" w:val="nil"/>
              <w:bottom w:color="000000" w:sz="4" w:val="single"/>
              <w:right w:color="000000" w:sz="4" w:val="single"/>
            </w:tcBorders>
            <w:vAlign w:val="center"/>
          </w:tcPr>
          <w:p w14:paraId="92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8.7.0</w:t>
            </w:r>
          </w:p>
        </w:tc>
        <w:tc>
          <w:tcPr>
            <w:tcW w:type="dxa" w:w="1646"/>
            <w:tcBorders>
              <w:top w:sz="4" w:val="nil"/>
              <w:left w:sz="4" w:val="nil"/>
              <w:bottom w:color="000000" w:sz="4" w:val="single"/>
              <w:right w:color="000000" w:sz="4" w:val="single"/>
            </w:tcBorders>
            <w:vAlign w:val="center"/>
          </w:tcPr>
          <w:p w14:paraId="93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59,3</w:t>
            </w:r>
          </w:p>
        </w:tc>
        <w:tc>
          <w:tcPr>
            <w:tcW w:type="dxa" w:w="1420"/>
            <w:tcBorders>
              <w:top w:sz="4" w:val="nil"/>
              <w:left w:sz="4" w:val="nil"/>
              <w:bottom w:color="000000" w:sz="4" w:val="single"/>
              <w:right w:color="000000" w:sz="4" w:val="single"/>
            </w:tcBorders>
            <w:vAlign w:val="center"/>
          </w:tcPr>
          <w:p w14:paraId="94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104"/>
            <w:tcBorders>
              <w:top w:sz="4" w:val="nil"/>
              <w:left w:sz="4" w:val="nil"/>
              <w:bottom w:color="000000" w:sz="4" w:val="single"/>
              <w:right w:color="000000" w:sz="4" w:val="single"/>
            </w:tcBorders>
            <w:vAlign w:val="center"/>
          </w:tcPr>
          <w:p w14:paraId="95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315"/>
        </w:trPr>
        <w:tc>
          <w:tcPr>
            <w:tcW w:type="dxa" w:w="5633"/>
            <w:tcBorders>
              <w:top w:sz="4" w:val="nil"/>
              <w:left w:color="000000" w:sz="4" w:val="single"/>
              <w:bottom w:color="000000" w:sz="4" w:val="single"/>
              <w:right w:color="000000" w:sz="4" w:val="single"/>
            </w:tcBorders>
            <w:vAlign w:val="center"/>
          </w:tcPr>
          <w:p w14:paraId="9602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Другие общегосударственные вопросы</w:t>
            </w:r>
          </w:p>
        </w:tc>
        <w:tc>
          <w:tcPr>
            <w:tcW w:type="dxa" w:w="1125"/>
            <w:tcBorders>
              <w:top w:sz="4" w:val="nil"/>
              <w:left w:sz="4" w:val="nil"/>
              <w:bottom w:color="000000" w:sz="4" w:val="single"/>
              <w:right w:color="000000" w:sz="4" w:val="single"/>
            </w:tcBorders>
            <w:vAlign w:val="center"/>
          </w:tcPr>
          <w:p w14:paraId="97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35"/>
            <w:tcBorders>
              <w:top w:sz="4" w:val="nil"/>
              <w:left w:sz="4" w:val="nil"/>
              <w:bottom w:color="000000" w:sz="4" w:val="single"/>
              <w:right w:color="000000" w:sz="4" w:val="single"/>
            </w:tcBorders>
            <w:vAlign w:val="center"/>
          </w:tcPr>
          <w:p w14:paraId="98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13</w:t>
            </w:r>
          </w:p>
        </w:tc>
        <w:tc>
          <w:tcPr>
            <w:tcW w:type="dxa" w:w="1695"/>
            <w:tcBorders>
              <w:top w:sz="4" w:val="nil"/>
              <w:left w:sz="4" w:val="nil"/>
              <w:bottom w:color="000000" w:sz="4" w:val="single"/>
              <w:right w:color="000000" w:sz="4" w:val="single"/>
            </w:tcBorders>
            <w:vAlign w:val="center"/>
          </w:tcPr>
          <w:p w14:paraId="99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110"/>
            <w:tcBorders>
              <w:top w:sz="4" w:val="nil"/>
              <w:left w:sz="4" w:val="nil"/>
              <w:bottom w:color="000000" w:sz="4" w:val="single"/>
              <w:right w:color="000000" w:sz="4" w:val="single"/>
            </w:tcBorders>
            <w:vAlign w:val="center"/>
          </w:tcPr>
          <w:p w14:paraId="9A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9B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491,1</w:t>
            </w:r>
          </w:p>
        </w:tc>
        <w:tc>
          <w:tcPr>
            <w:tcW w:type="dxa" w:w="1420"/>
            <w:tcBorders>
              <w:top w:sz="4" w:val="nil"/>
              <w:left w:sz="4" w:val="nil"/>
              <w:bottom w:color="000000" w:sz="4" w:val="single"/>
              <w:right w:color="000000" w:sz="4" w:val="single"/>
            </w:tcBorders>
            <w:vAlign w:val="center"/>
          </w:tcPr>
          <w:p w14:paraId="9C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923,1</w:t>
            </w:r>
          </w:p>
        </w:tc>
        <w:tc>
          <w:tcPr>
            <w:tcW w:type="dxa" w:w="1104"/>
            <w:tcBorders>
              <w:top w:sz="4" w:val="nil"/>
              <w:left w:sz="4" w:val="nil"/>
              <w:bottom w:color="000000" w:sz="4" w:val="single"/>
              <w:right w:color="000000" w:sz="4" w:val="single"/>
            </w:tcBorders>
            <w:vAlign w:val="center"/>
          </w:tcPr>
          <w:p w14:paraId="9D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1 210,0</w:t>
            </w:r>
          </w:p>
        </w:tc>
      </w:tr>
      <w:tr>
        <w:trPr>
          <w:trHeight w:hRule="atLeast" w:val="900"/>
        </w:trPr>
        <w:tc>
          <w:tcPr>
            <w:tcW w:type="dxa" w:w="5633"/>
            <w:tcBorders>
              <w:top w:sz="4" w:val="nil"/>
              <w:left w:color="000000" w:sz="4" w:val="single"/>
              <w:bottom w:color="000000" w:sz="4" w:val="single"/>
              <w:right w:color="000000" w:sz="4" w:val="single"/>
            </w:tcBorders>
            <w:vAlign w:val="center"/>
          </w:tcPr>
          <w:p w14:paraId="9E02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Муниципальная программа Кринично-Лугского сельского поселения «Обеспечение общественного порядка и противодействие преступности»</w:t>
            </w:r>
          </w:p>
        </w:tc>
        <w:tc>
          <w:tcPr>
            <w:tcW w:type="dxa" w:w="1125"/>
            <w:tcBorders>
              <w:top w:sz="4" w:val="nil"/>
              <w:left w:sz="4" w:val="nil"/>
              <w:bottom w:color="000000" w:sz="4" w:val="single"/>
              <w:right w:color="000000" w:sz="4" w:val="single"/>
            </w:tcBorders>
            <w:vAlign w:val="center"/>
          </w:tcPr>
          <w:p w14:paraId="9F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35"/>
            <w:tcBorders>
              <w:top w:sz="4" w:val="nil"/>
              <w:left w:sz="4" w:val="nil"/>
              <w:bottom w:color="000000" w:sz="4" w:val="single"/>
              <w:right w:color="000000" w:sz="4" w:val="single"/>
            </w:tcBorders>
            <w:vAlign w:val="center"/>
          </w:tcPr>
          <w:p w14:paraId="A0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13</w:t>
            </w:r>
          </w:p>
        </w:tc>
        <w:tc>
          <w:tcPr>
            <w:tcW w:type="dxa" w:w="1695"/>
            <w:tcBorders>
              <w:top w:sz="4" w:val="nil"/>
              <w:left w:sz="4" w:val="nil"/>
              <w:bottom w:color="000000" w:sz="4" w:val="single"/>
              <w:right w:color="000000" w:sz="4" w:val="single"/>
            </w:tcBorders>
            <w:vAlign w:val="center"/>
          </w:tcPr>
          <w:p w14:paraId="A1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09.0.00.00000</w:t>
            </w:r>
          </w:p>
        </w:tc>
        <w:tc>
          <w:tcPr>
            <w:tcW w:type="dxa" w:w="1110"/>
            <w:tcBorders>
              <w:top w:sz="4" w:val="nil"/>
              <w:left w:sz="4" w:val="nil"/>
              <w:bottom w:color="000000" w:sz="4" w:val="single"/>
              <w:right w:color="000000" w:sz="4" w:val="single"/>
            </w:tcBorders>
            <w:vAlign w:val="center"/>
          </w:tcPr>
          <w:p w14:paraId="A2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A3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2,0</w:t>
            </w:r>
          </w:p>
        </w:tc>
        <w:tc>
          <w:tcPr>
            <w:tcW w:type="dxa" w:w="1420"/>
            <w:tcBorders>
              <w:top w:sz="4" w:val="nil"/>
              <w:left w:sz="4" w:val="nil"/>
              <w:bottom w:color="000000" w:sz="4" w:val="single"/>
              <w:right w:color="000000" w:sz="4" w:val="single"/>
            </w:tcBorders>
            <w:vAlign w:val="center"/>
          </w:tcPr>
          <w:p w14:paraId="A4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2,0</w:t>
            </w:r>
          </w:p>
        </w:tc>
        <w:tc>
          <w:tcPr>
            <w:tcW w:type="dxa" w:w="1104"/>
            <w:tcBorders>
              <w:top w:sz="4" w:val="nil"/>
              <w:left w:sz="4" w:val="nil"/>
              <w:bottom w:color="000000" w:sz="4" w:val="single"/>
              <w:right w:color="000000" w:sz="4" w:val="single"/>
            </w:tcBorders>
            <w:vAlign w:val="center"/>
          </w:tcPr>
          <w:p w14:paraId="A5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2,0</w:t>
            </w:r>
          </w:p>
        </w:tc>
      </w:tr>
      <w:tr>
        <w:trPr>
          <w:trHeight w:hRule="atLeast" w:val="630"/>
        </w:trPr>
        <w:tc>
          <w:tcPr>
            <w:tcW w:type="dxa" w:w="5633"/>
            <w:tcBorders>
              <w:top w:sz="4" w:val="nil"/>
              <w:left w:color="000000" w:sz="4" w:val="single"/>
              <w:bottom w:color="000000" w:sz="4" w:val="single"/>
              <w:right w:color="000000" w:sz="4" w:val="single"/>
            </w:tcBorders>
            <w:vAlign w:val="center"/>
          </w:tcPr>
          <w:p w14:paraId="A602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Комплекс процессных мероприятий «Профилактика экстремизма и терроризма»</w:t>
            </w:r>
          </w:p>
        </w:tc>
        <w:tc>
          <w:tcPr>
            <w:tcW w:type="dxa" w:w="1125"/>
            <w:tcBorders>
              <w:top w:sz="4" w:val="nil"/>
              <w:left w:sz="4" w:val="nil"/>
              <w:bottom w:color="000000" w:sz="4" w:val="single"/>
              <w:right w:color="000000" w:sz="4" w:val="single"/>
            </w:tcBorders>
            <w:vAlign w:val="center"/>
          </w:tcPr>
          <w:p w14:paraId="A7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35"/>
            <w:tcBorders>
              <w:top w:sz="4" w:val="nil"/>
              <w:left w:sz="4" w:val="nil"/>
              <w:bottom w:color="000000" w:sz="4" w:val="single"/>
              <w:right w:color="000000" w:sz="4" w:val="single"/>
            </w:tcBorders>
            <w:vAlign w:val="center"/>
          </w:tcPr>
          <w:p w14:paraId="A8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13</w:t>
            </w:r>
          </w:p>
        </w:tc>
        <w:tc>
          <w:tcPr>
            <w:tcW w:type="dxa" w:w="1695"/>
            <w:tcBorders>
              <w:top w:sz="4" w:val="nil"/>
              <w:left w:sz="4" w:val="nil"/>
              <w:bottom w:color="000000" w:sz="4" w:val="single"/>
              <w:right w:color="000000" w:sz="4" w:val="single"/>
            </w:tcBorders>
            <w:vAlign w:val="center"/>
          </w:tcPr>
          <w:p w14:paraId="A9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09.4.01.00000</w:t>
            </w:r>
          </w:p>
        </w:tc>
        <w:tc>
          <w:tcPr>
            <w:tcW w:type="dxa" w:w="1110"/>
            <w:tcBorders>
              <w:top w:sz="4" w:val="nil"/>
              <w:left w:sz="4" w:val="nil"/>
              <w:bottom w:color="000000" w:sz="4" w:val="single"/>
              <w:right w:color="000000" w:sz="4" w:val="single"/>
            </w:tcBorders>
            <w:vAlign w:val="center"/>
          </w:tcPr>
          <w:p w14:paraId="AA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AB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2,0</w:t>
            </w:r>
          </w:p>
        </w:tc>
        <w:tc>
          <w:tcPr>
            <w:tcW w:type="dxa" w:w="1420"/>
            <w:tcBorders>
              <w:top w:sz="4" w:val="nil"/>
              <w:left w:sz="4" w:val="nil"/>
              <w:bottom w:color="000000" w:sz="4" w:val="single"/>
              <w:right w:color="000000" w:sz="4" w:val="single"/>
            </w:tcBorders>
            <w:vAlign w:val="center"/>
          </w:tcPr>
          <w:p w14:paraId="AC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2,0</w:t>
            </w:r>
          </w:p>
        </w:tc>
        <w:tc>
          <w:tcPr>
            <w:tcW w:type="dxa" w:w="1104"/>
            <w:tcBorders>
              <w:top w:sz="4" w:val="nil"/>
              <w:left w:sz="4" w:val="nil"/>
              <w:bottom w:color="000000" w:sz="4" w:val="single"/>
              <w:right w:color="000000" w:sz="4" w:val="single"/>
            </w:tcBorders>
            <w:vAlign w:val="center"/>
          </w:tcPr>
          <w:p w14:paraId="AD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2,0</w:t>
            </w:r>
          </w:p>
        </w:tc>
      </w:tr>
      <w:tr>
        <w:trPr>
          <w:trHeight w:hRule="atLeast" w:val="1290"/>
        </w:trPr>
        <w:tc>
          <w:tcPr>
            <w:tcW w:type="dxa" w:w="5633"/>
            <w:tcBorders>
              <w:top w:sz="4" w:val="nil"/>
              <w:left w:color="000000" w:sz="4" w:val="single"/>
              <w:bottom w:color="000000" w:sz="4" w:val="single"/>
              <w:right w:color="000000" w:sz="4" w:val="single"/>
            </w:tcBorders>
            <w:vAlign w:val="center"/>
          </w:tcPr>
          <w:p w14:paraId="AE02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Расходы на мероприятия по усилению антитеррористической защищённости объектов социального назначения (Иные закупки товаров, работ и услуг для обеспечения государственных (муниципальных) нужд)</w:t>
            </w:r>
          </w:p>
        </w:tc>
        <w:tc>
          <w:tcPr>
            <w:tcW w:type="dxa" w:w="1125"/>
            <w:tcBorders>
              <w:top w:sz="4" w:val="nil"/>
              <w:left w:sz="4" w:val="nil"/>
              <w:bottom w:color="000000" w:sz="4" w:val="single"/>
              <w:right w:color="000000" w:sz="4" w:val="single"/>
            </w:tcBorders>
            <w:vAlign w:val="center"/>
          </w:tcPr>
          <w:p w14:paraId="AF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35"/>
            <w:tcBorders>
              <w:top w:sz="4" w:val="nil"/>
              <w:left w:sz="4" w:val="nil"/>
              <w:bottom w:color="000000" w:sz="4" w:val="single"/>
              <w:right w:color="000000" w:sz="4" w:val="single"/>
            </w:tcBorders>
            <w:vAlign w:val="center"/>
          </w:tcPr>
          <w:p w14:paraId="B0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13</w:t>
            </w:r>
          </w:p>
        </w:tc>
        <w:tc>
          <w:tcPr>
            <w:tcW w:type="dxa" w:w="1695"/>
            <w:tcBorders>
              <w:top w:sz="4" w:val="nil"/>
              <w:left w:sz="4" w:val="nil"/>
              <w:bottom w:color="000000" w:sz="4" w:val="single"/>
              <w:right w:color="000000" w:sz="4" w:val="single"/>
            </w:tcBorders>
            <w:vAlign w:val="center"/>
          </w:tcPr>
          <w:p w14:paraId="B1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09.4.01.02100</w:t>
            </w:r>
          </w:p>
        </w:tc>
        <w:tc>
          <w:tcPr>
            <w:tcW w:type="dxa" w:w="1110"/>
            <w:tcBorders>
              <w:top w:sz="4" w:val="nil"/>
              <w:left w:sz="4" w:val="nil"/>
              <w:bottom w:color="000000" w:sz="4" w:val="single"/>
              <w:right w:color="000000" w:sz="4" w:val="single"/>
            </w:tcBorders>
            <w:vAlign w:val="center"/>
          </w:tcPr>
          <w:p w14:paraId="B2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2.4.0</w:t>
            </w:r>
          </w:p>
        </w:tc>
        <w:tc>
          <w:tcPr>
            <w:tcW w:type="dxa" w:w="1646"/>
            <w:tcBorders>
              <w:top w:sz="4" w:val="nil"/>
              <w:left w:sz="4" w:val="nil"/>
              <w:bottom w:color="000000" w:sz="4" w:val="single"/>
              <w:right w:color="000000" w:sz="4" w:val="single"/>
            </w:tcBorders>
            <w:vAlign w:val="center"/>
          </w:tcPr>
          <w:p w14:paraId="B3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2,0</w:t>
            </w:r>
          </w:p>
        </w:tc>
        <w:tc>
          <w:tcPr>
            <w:tcW w:type="dxa" w:w="1420"/>
            <w:tcBorders>
              <w:top w:sz="4" w:val="nil"/>
              <w:left w:sz="4" w:val="nil"/>
              <w:bottom w:color="000000" w:sz="4" w:val="single"/>
              <w:right w:color="000000" w:sz="4" w:val="single"/>
            </w:tcBorders>
            <w:vAlign w:val="center"/>
          </w:tcPr>
          <w:p w14:paraId="B4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2,0</w:t>
            </w:r>
          </w:p>
        </w:tc>
        <w:tc>
          <w:tcPr>
            <w:tcW w:type="dxa" w:w="1104"/>
            <w:tcBorders>
              <w:top w:sz="4" w:val="nil"/>
              <w:left w:sz="4" w:val="nil"/>
              <w:bottom w:color="000000" w:sz="4" w:val="single"/>
              <w:right w:color="000000" w:sz="4" w:val="single"/>
            </w:tcBorders>
            <w:vAlign w:val="center"/>
          </w:tcPr>
          <w:p w14:paraId="B5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2,0</w:t>
            </w:r>
          </w:p>
        </w:tc>
      </w:tr>
      <w:tr>
        <w:trPr>
          <w:trHeight w:hRule="atLeast" w:val="735"/>
        </w:trPr>
        <w:tc>
          <w:tcPr>
            <w:tcW w:type="dxa" w:w="5633"/>
            <w:tcBorders>
              <w:top w:sz="4" w:val="nil"/>
              <w:left w:color="000000" w:sz="4" w:val="single"/>
              <w:bottom w:color="000000" w:sz="4" w:val="single"/>
              <w:right w:color="000000" w:sz="4" w:val="single"/>
            </w:tcBorders>
            <w:vAlign w:val="center"/>
          </w:tcPr>
          <w:p w14:paraId="B602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Муниципальная программа Кринично-Лугского сельского поселения «Информационное общество»</w:t>
            </w:r>
          </w:p>
        </w:tc>
        <w:tc>
          <w:tcPr>
            <w:tcW w:type="dxa" w:w="1125"/>
            <w:tcBorders>
              <w:top w:sz="4" w:val="nil"/>
              <w:left w:sz="4" w:val="nil"/>
              <w:bottom w:color="000000" w:sz="4" w:val="single"/>
              <w:right w:color="000000" w:sz="4" w:val="single"/>
            </w:tcBorders>
            <w:vAlign w:val="center"/>
          </w:tcPr>
          <w:p w14:paraId="B7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35"/>
            <w:tcBorders>
              <w:top w:sz="4" w:val="nil"/>
              <w:left w:sz="4" w:val="nil"/>
              <w:bottom w:color="000000" w:sz="4" w:val="single"/>
              <w:right w:color="000000" w:sz="4" w:val="single"/>
            </w:tcBorders>
            <w:vAlign w:val="center"/>
          </w:tcPr>
          <w:p w14:paraId="B8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13</w:t>
            </w:r>
          </w:p>
        </w:tc>
        <w:tc>
          <w:tcPr>
            <w:tcW w:type="dxa" w:w="1695"/>
            <w:tcBorders>
              <w:top w:sz="4" w:val="nil"/>
              <w:left w:sz="4" w:val="nil"/>
              <w:bottom w:color="000000" w:sz="4" w:val="single"/>
              <w:right w:color="000000" w:sz="4" w:val="single"/>
            </w:tcBorders>
            <w:vAlign w:val="center"/>
          </w:tcPr>
          <w:p w14:paraId="B9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15.0.00.00000</w:t>
            </w:r>
          </w:p>
        </w:tc>
        <w:tc>
          <w:tcPr>
            <w:tcW w:type="dxa" w:w="1110"/>
            <w:tcBorders>
              <w:top w:sz="4" w:val="nil"/>
              <w:left w:sz="4" w:val="nil"/>
              <w:bottom w:color="000000" w:sz="4" w:val="single"/>
              <w:right w:color="000000" w:sz="4" w:val="single"/>
            </w:tcBorders>
            <w:vAlign w:val="center"/>
          </w:tcPr>
          <w:p w14:paraId="BA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BB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242,1</w:t>
            </w:r>
          </w:p>
        </w:tc>
        <w:tc>
          <w:tcPr>
            <w:tcW w:type="dxa" w:w="1420"/>
            <w:tcBorders>
              <w:top w:sz="4" w:val="nil"/>
              <w:left w:sz="4" w:val="nil"/>
              <w:bottom w:color="000000" w:sz="4" w:val="single"/>
              <w:right w:color="000000" w:sz="4" w:val="single"/>
            </w:tcBorders>
            <w:vAlign w:val="center"/>
          </w:tcPr>
          <w:p w14:paraId="BC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104"/>
            <w:tcBorders>
              <w:top w:sz="4" w:val="nil"/>
              <w:left w:sz="4" w:val="nil"/>
              <w:bottom w:color="000000" w:sz="4" w:val="single"/>
              <w:right w:color="000000" w:sz="4" w:val="single"/>
            </w:tcBorders>
            <w:vAlign w:val="center"/>
          </w:tcPr>
          <w:p w14:paraId="BD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5,6</w:t>
            </w:r>
          </w:p>
        </w:tc>
      </w:tr>
      <w:tr>
        <w:trPr>
          <w:trHeight w:hRule="atLeast" w:val="630"/>
        </w:trPr>
        <w:tc>
          <w:tcPr>
            <w:tcW w:type="dxa" w:w="5633"/>
            <w:tcBorders>
              <w:top w:sz="4" w:val="nil"/>
              <w:left w:color="000000" w:sz="4" w:val="single"/>
              <w:bottom w:color="000000" w:sz="4" w:val="single"/>
              <w:right w:color="000000" w:sz="4" w:val="single"/>
            </w:tcBorders>
            <w:vAlign w:val="center"/>
          </w:tcPr>
          <w:p w14:paraId="BE02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Комплекс процессных мероприятий «Развитие цифровых технологий»</w:t>
            </w:r>
          </w:p>
        </w:tc>
        <w:tc>
          <w:tcPr>
            <w:tcW w:type="dxa" w:w="1125"/>
            <w:tcBorders>
              <w:top w:sz="4" w:val="nil"/>
              <w:left w:sz="4" w:val="nil"/>
              <w:bottom w:color="000000" w:sz="4" w:val="single"/>
              <w:right w:color="000000" w:sz="4" w:val="single"/>
            </w:tcBorders>
            <w:vAlign w:val="center"/>
          </w:tcPr>
          <w:p w14:paraId="BF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35"/>
            <w:tcBorders>
              <w:top w:sz="4" w:val="nil"/>
              <w:left w:sz="4" w:val="nil"/>
              <w:bottom w:color="000000" w:sz="4" w:val="single"/>
              <w:right w:color="000000" w:sz="4" w:val="single"/>
            </w:tcBorders>
            <w:vAlign w:val="center"/>
          </w:tcPr>
          <w:p w14:paraId="C0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13</w:t>
            </w:r>
          </w:p>
        </w:tc>
        <w:tc>
          <w:tcPr>
            <w:tcW w:type="dxa" w:w="1695"/>
            <w:tcBorders>
              <w:top w:sz="4" w:val="nil"/>
              <w:left w:sz="4" w:val="nil"/>
              <w:bottom w:color="000000" w:sz="4" w:val="single"/>
              <w:right w:color="000000" w:sz="4" w:val="single"/>
            </w:tcBorders>
            <w:vAlign w:val="center"/>
          </w:tcPr>
          <w:p w14:paraId="C1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15.4.01.00000</w:t>
            </w:r>
          </w:p>
        </w:tc>
        <w:tc>
          <w:tcPr>
            <w:tcW w:type="dxa" w:w="1110"/>
            <w:tcBorders>
              <w:top w:sz="4" w:val="nil"/>
              <w:left w:sz="4" w:val="nil"/>
              <w:bottom w:color="000000" w:sz="4" w:val="single"/>
              <w:right w:color="000000" w:sz="4" w:val="single"/>
            </w:tcBorders>
            <w:vAlign w:val="center"/>
          </w:tcPr>
          <w:p w14:paraId="C2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C3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242,1</w:t>
            </w:r>
          </w:p>
        </w:tc>
        <w:tc>
          <w:tcPr>
            <w:tcW w:type="dxa" w:w="1420"/>
            <w:tcBorders>
              <w:top w:sz="4" w:val="nil"/>
              <w:left w:sz="4" w:val="nil"/>
              <w:bottom w:color="000000" w:sz="4" w:val="single"/>
              <w:right w:color="000000" w:sz="4" w:val="single"/>
            </w:tcBorders>
            <w:vAlign w:val="center"/>
          </w:tcPr>
          <w:p w14:paraId="C4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104"/>
            <w:tcBorders>
              <w:top w:sz="4" w:val="nil"/>
              <w:left w:sz="4" w:val="nil"/>
              <w:bottom w:color="000000" w:sz="4" w:val="single"/>
              <w:right w:color="000000" w:sz="4" w:val="single"/>
            </w:tcBorders>
            <w:vAlign w:val="center"/>
          </w:tcPr>
          <w:p w14:paraId="C5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5,6</w:t>
            </w:r>
          </w:p>
        </w:tc>
      </w:tr>
      <w:tr>
        <w:trPr>
          <w:trHeight w:hRule="atLeast" w:val="1383"/>
        </w:trPr>
        <w:tc>
          <w:tcPr>
            <w:tcW w:type="dxa" w:w="5633"/>
            <w:tcBorders>
              <w:top w:sz="4" w:val="nil"/>
              <w:left w:color="000000" w:sz="4" w:val="single"/>
              <w:bottom w:color="000000" w:sz="4" w:val="single"/>
              <w:right w:color="000000" w:sz="4" w:val="single"/>
            </w:tcBorders>
            <w:vAlign w:val="center"/>
          </w:tcPr>
          <w:p w14:paraId="C602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Создание и развитие информационной и телекоммуникационной инфраструктуры, защита информации (Иные закупки товаров, работ и услуг для обеспечения государственных (муниципальных) нужд)</w:t>
            </w:r>
          </w:p>
        </w:tc>
        <w:tc>
          <w:tcPr>
            <w:tcW w:type="dxa" w:w="1125"/>
            <w:tcBorders>
              <w:top w:sz="4" w:val="nil"/>
              <w:left w:sz="4" w:val="nil"/>
              <w:bottom w:color="000000" w:sz="4" w:val="single"/>
              <w:right w:color="000000" w:sz="4" w:val="single"/>
            </w:tcBorders>
            <w:vAlign w:val="center"/>
          </w:tcPr>
          <w:p w14:paraId="C7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35"/>
            <w:tcBorders>
              <w:top w:sz="4" w:val="nil"/>
              <w:left w:sz="4" w:val="nil"/>
              <w:bottom w:color="000000" w:sz="4" w:val="single"/>
              <w:right w:color="000000" w:sz="4" w:val="single"/>
            </w:tcBorders>
            <w:vAlign w:val="center"/>
          </w:tcPr>
          <w:p w14:paraId="C8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13</w:t>
            </w:r>
          </w:p>
        </w:tc>
        <w:tc>
          <w:tcPr>
            <w:tcW w:type="dxa" w:w="1695"/>
            <w:tcBorders>
              <w:top w:sz="4" w:val="nil"/>
              <w:left w:sz="4" w:val="nil"/>
              <w:bottom w:color="000000" w:sz="4" w:val="single"/>
              <w:right w:color="000000" w:sz="4" w:val="single"/>
            </w:tcBorders>
            <w:vAlign w:val="center"/>
          </w:tcPr>
          <w:p w14:paraId="C9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15.4.01.02190</w:t>
            </w:r>
          </w:p>
        </w:tc>
        <w:tc>
          <w:tcPr>
            <w:tcW w:type="dxa" w:w="1110"/>
            <w:tcBorders>
              <w:top w:sz="4" w:val="nil"/>
              <w:left w:sz="4" w:val="nil"/>
              <w:bottom w:color="000000" w:sz="4" w:val="single"/>
              <w:right w:color="000000" w:sz="4" w:val="single"/>
            </w:tcBorders>
            <w:vAlign w:val="center"/>
          </w:tcPr>
          <w:p w14:paraId="CA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2.4.0</w:t>
            </w:r>
          </w:p>
        </w:tc>
        <w:tc>
          <w:tcPr>
            <w:tcW w:type="dxa" w:w="1646"/>
            <w:tcBorders>
              <w:top w:sz="4" w:val="nil"/>
              <w:left w:sz="4" w:val="nil"/>
              <w:bottom w:color="000000" w:sz="4" w:val="single"/>
              <w:right w:color="000000" w:sz="4" w:val="single"/>
            </w:tcBorders>
            <w:vAlign w:val="center"/>
          </w:tcPr>
          <w:p w14:paraId="CB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242,1</w:t>
            </w:r>
          </w:p>
        </w:tc>
        <w:tc>
          <w:tcPr>
            <w:tcW w:type="dxa" w:w="1420"/>
            <w:tcBorders>
              <w:top w:sz="4" w:val="nil"/>
              <w:left w:sz="4" w:val="nil"/>
              <w:bottom w:color="000000" w:sz="4" w:val="single"/>
              <w:right w:color="000000" w:sz="4" w:val="single"/>
            </w:tcBorders>
            <w:vAlign w:val="center"/>
          </w:tcPr>
          <w:p w14:paraId="CC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104"/>
            <w:tcBorders>
              <w:top w:sz="4" w:val="nil"/>
              <w:left w:sz="4" w:val="nil"/>
              <w:bottom w:color="000000" w:sz="4" w:val="single"/>
              <w:right w:color="000000" w:sz="4" w:val="single"/>
            </w:tcBorders>
            <w:vAlign w:val="center"/>
          </w:tcPr>
          <w:p w14:paraId="CD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5,6</w:t>
            </w:r>
          </w:p>
        </w:tc>
      </w:tr>
      <w:tr>
        <w:trPr>
          <w:trHeight w:hRule="atLeast" w:val="633"/>
        </w:trPr>
        <w:tc>
          <w:tcPr>
            <w:tcW w:type="dxa" w:w="5633"/>
            <w:tcBorders>
              <w:top w:sz="4" w:val="nil"/>
              <w:left w:color="000000" w:sz="4" w:val="single"/>
              <w:bottom w:color="000000" w:sz="4" w:val="single"/>
              <w:right w:color="000000" w:sz="4" w:val="single"/>
            </w:tcBorders>
            <w:vAlign w:val="center"/>
          </w:tcPr>
          <w:p w14:paraId="CE02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Муниципальная программа Кринично-Лугского сельского поселения «Муниципальная политика»</w:t>
            </w:r>
          </w:p>
        </w:tc>
        <w:tc>
          <w:tcPr>
            <w:tcW w:type="dxa" w:w="1125"/>
            <w:tcBorders>
              <w:top w:sz="4" w:val="nil"/>
              <w:left w:sz="4" w:val="nil"/>
              <w:bottom w:color="000000" w:sz="4" w:val="single"/>
              <w:right w:color="000000" w:sz="4" w:val="single"/>
            </w:tcBorders>
            <w:vAlign w:val="center"/>
          </w:tcPr>
          <w:p w14:paraId="CF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35"/>
            <w:tcBorders>
              <w:top w:sz="4" w:val="nil"/>
              <w:left w:sz="4" w:val="nil"/>
              <w:bottom w:color="000000" w:sz="4" w:val="single"/>
              <w:right w:color="000000" w:sz="4" w:val="single"/>
            </w:tcBorders>
            <w:vAlign w:val="center"/>
          </w:tcPr>
          <w:p w14:paraId="D0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13</w:t>
            </w:r>
          </w:p>
        </w:tc>
        <w:tc>
          <w:tcPr>
            <w:tcW w:type="dxa" w:w="1695"/>
            <w:tcBorders>
              <w:top w:sz="4" w:val="nil"/>
              <w:left w:sz="4" w:val="nil"/>
              <w:bottom w:color="000000" w:sz="4" w:val="single"/>
              <w:right w:color="000000" w:sz="4" w:val="single"/>
            </w:tcBorders>
            <w:vAlign w:val="center"/>
          </w:tcPr>
          <w:p w14:paraId="D1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21.0.00.00000</w:t>
            </w:r>
          </w:p>
        </w:tc>
        <w:tc>
          <w:tcPr>
            <w:tcW w:type="dxa" w:w="1110"/>
            <w:tcBorders>
              <w:top w:sz="4" w:val="nil"/>
              <w:left w:sz="4" w:val="nil"/>
              <w:bottom w:color="000000" w:sz="4" w:val="single"/>
              <w:right w:color="000000" w:sz="4" w:val="single"/>
            </w:tcBorders>
            <w:vAlign w:val="center"/>
          </w:tcPr>
          <w:p w14:paraId="D2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D3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5,9</w:t>
            </w:r>
          </w:p>
        </w:tc>
        <w:tc>
          <w:tcPr>
            <w:tcW w:type="dxa" w:w="1420"/>
            <w:tcBorders>
              <w:top w:sz="4" w:val="nil"/>
              <w:left w:sz="4" w:val="nil"/>
              <w:bottom w:color="000000" w:sz="4" w:val="single"/>
              <w:right w:color="000000" w:sz="4" w:val="single"/>
            </w:tcBorders>
            <w:vAlign w:val="center"/>
          </w:tcPr>
          <w:p w14:paraId="D4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5,9</w:t>
            </w:r>
          </w:p>
        </w:tc>
        <w:tc>
          <w:tcPr>
            <w:tcW w:type="dxa" w:w="1104"/>
            <w:tcBorders>
              <w:top w:sz="4" w:val="nil"/>
              <w:left w:sz="4" w:val="nil"/>
              <w:bottom w:color="000000" w:sz="4" w:val="single"/>
              <w:right w:color="000000" w:sz="4" w:val="single"/>
            </w:tcBorders>
            <w:vAlign w:val="center"/>
          </w:tcPr>
          <w:p w14:paraId="D5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5,9</w:t>
            </w:r>
          </w:p>
        </w:tc>
      </w:tr>
      <w:tr>
        <w:trPr>
          <w:trHeight w:hRule="atLeast" w:val="1174"/>
        </w:trPr>
        <w:tc>
          <w:tcPr>
            <w:tcW w:type="dxa" w:w="5633"/>
            <w:tcBorders>
              <w:top w:sz="4" w:val="nil"/>
              <w:left w:color="000000" w:sz="4" w:val="single"/>
              <w:bottom w:color="000000" w:sz="4" w:val="single"/>
              <w:right w:color="000000" w:sz="4" w:val="single"/>
            </w:tcBorders>
            <w:vAlign w:val="center"/>
          </w:tcPr>
          <w:p w14:paraId="D602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Комплекс процессных мероприятий «Обеспечение деятельности Администрации Кринично-Лугского сельского поселения и организация бюджетного процесса»</w:t>
            </w:r>
          </w:p>
        </w:tc>
        <w:tc>
          <w:tcPr>
            <w:tcW w:type="dxa" w:w="1125"/>
            <w:tcBorders>
              <w:top w:sz="4" w:val="nil"/>
              <w:left w:sz="4" w:val="nil"/>
              <w:bottom w:color="000000" w:sz="4" w:val="single"/>
              <w:right w:color="000000" w:sz="4" w:val="single"/>
            </w:tcBorders>
            <w:vAlign w:val="center"/>
          </w:tcPr>
          <w:p w14:paraId="D7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35"/>
            <w:tcBorders>
              <w:top w:sz="4" w:val="nil"/>
              <w:left w:sz="4" w:val="nil"/>
              <w:bottom w:color="000000" w:sz="4" w:val="single"/>
              <w:right w:color="000000" w:sz="4" w:val="single"/>
            </w:tcBorders>
            <w:vAlign w:val="center"/>
          </w:tcPr>
          <w:p w14:paraId="D8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13</w:t>
            </w:r>
          </w:p>
        </w:tc>
        <w:tc>
          <w:tcPr>
            <w:tcW w:type="dxa" w:w="1695"/>
            <w:tcBorders>
              <w:top w:sz="4" w:val="nil"/>
              <w:left w:sz="4" w:val="nil"/>
              <w:bottom w:color="000000" w:sz="4" w:val="single"/>
              <w:right w:color="000000" w:sz="4" w:val="single"/>
            </w:tcBorders>
            <w:vAlign w:val="center"/>
          </w:tcPr>
          <w:p w14:paraId="D9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21.4.02.00000</w:t>
            </w:r>
          </w:p>
        </w:tc>
        <w:tc>
          <w:tcPr>
            <w:tcW w:type="dxa" w:w="1110"/>
            <w:tcBorders>
              <w:top w:sz="4" w:val="nil"/>
              <w:left w:sz="4" w:val="nil"/>
              <w:bottom w:color="000000" w:sz="4" w:val="single"/>
              <w:right w:color="000000" w:sz="4" w:val="single"/>
            </w:tcBorders>
            <w:vAlign w:val="center"/>
          </w:tcPr>
          <w:p w14:paraId="DA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DB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5,9</w:t>
            </w:r>
          </w:p>
        </w:tc>
        <w:tc>
          <w:tcPr>
            <w:tcW w:type="dxa" w:w="1420"/>
            <w:tcBorders>
              <w:top w:sz="4" w:val="nil"/>
              <w:left w:sz="4" w:val="nil"/>
              <w:bottom w:color="000000" w:sz="4" w:val="single"/>
              <w:right w:color="000000" w:sz="4" w:val="single"/>
            </w:tcBorders>
            <w:vAlign w:val="center"/>
          </w:tcPr>
          <w:p w14:paraId="DC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5,9</w:t>
            </w:r>
          </w:p>
        </w:tc>
        <w:tc>
          <w:tcPr>
            <w:tcW w:type="dxa" w:w="1104"/>
            <w:tcBorders>
              <w:top w:sz="4" w:val="nil"/>
              <w:left w:sz="4" w:val="nil"/>
              <w:bottom w:color="000000" w:sz="4" w:val="single"/>
              <w:right w:color="000000" w:sz="4" w:val="single"/>
            </w:tcBorders>
            <w:vAlign w:val="center"/>
          </w:tcPr>
          <w:p w14:paraId="DD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5,9</w:t>
            </w:r>
          </w:p>
        </w:tc>
      </w:tr>
      <w:tr>
        <w:trPr>
          <w:trHeight w:hRule="atLeast" w:val="630"/>
        </w:trPr>
        <w:tc>
          <w:tcPr>
            <w:tcW w:type="dxa" w:w="5633"/>
            <w:tcBorders>
              <w:top w:sz="4" w:val="nil"/>
              <w:left w:color="000000" w:sz="4" w:val="single"/>
              <w:bottom w:color="000000" w:sz="4" w:val="single"/>
              <w:right w:color="000000" w:sz="4" w:val="single"/>
            </w:tcBorders>
            <w:vAlign w:val="center"/>
          </w:tcPr>
          <w:p w14:paraId="DE02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Реализация направления расходов (Уплата налогов, сборов и иных платежей)</w:t>
            </w:r>
          </w:p>
        </w:tc>
        <w:tc>
          <w:tcPr>
            <w:tcW w:type="dxa" w:w="1125"/>
            <w:tcBorders>
              <w:top w:sz="4" w:val="nil"/>
              <w:left w:sz="4" w:val="nil"/>
              <w:bottom w:color="000000" w:sz="4" w:val="single"/>
              <w:right w:color="000000" w:sz="4" w:val="single"/>
            </w:tcBorders>
            <w:vAlign w:val="center"/>
          </w:tcPr>
          <w:p w14:paraId="DF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35"/>
            <w:tcBorders>
              <w:top w:sz="4" w:val="nil"/>
              <w:left w:sz="4" w:val="nil"/>
              <w:bottom w:color="000000" w:sz="4" w:val="single"/>
              <w:right w:color="000000" w:sz="4" w:val="single"/>
            </w:tcBorders>
            <w:vAlign w:val="center"/>
          </w:tcPr>
          <w:p w14:paraId="E0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13</w:t>
            </w:r>
          </w:p>
        </w:tc>
        <w:tc>
          <w:tcPr>
            <w:tcW w:type="dxa" w:w="1695"/>
            <w:tcBorders>
              <w:top w:sz="4" w:val="nil"/>
              <w:left w:sz="4" w:val="nil"/>
              <w:bottom w:color="000000" w:sz="4" w:val="single"/>
              <w:right w:color="000000" w:sz="4" w:val="single"/>
            </w:tcBorders>
            <w:vAlign w:val="center"/>
          </w:tcPr>
          <w:p w14:paraId="E1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21.4.02.88880</w:t>
            </w:r>
          </w:p>
        </w:tc>
        <w:tc>
          <w:tcPr>
            <w:tcW w:type="dxa" w:w="1110"/>
            <w:tcBorders>
              <w:top w:sz="4" w:val="nil"/>
              <w:left w:sz="4" w:val="nil"/>
              <w:bottom w:color="000000" w:sz="4" w:val="single"/>
              <w:right w:color="000000" w:sz="4" w:val="single"/>
            </w:tcBorders>
            <w:vAlign w:val="center"/>
          </w:tcPr>
          <w:p w14:paraId="E2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8.5.0</w:t>
            </w:r>
          </w:p>
        </w:tc>
        <w:tc>
          <w:tcPr>
            <w:tcW w:type="dxa" w:w="1646"/>
            <w:tcBorders>
              <w:top w:sz="4" w:val="nil"/>
              <w:left w:sz="4" w:val="nil"/>
              <w:bottom w:color="000000" w:sz="4" w:val="single"/>
              <w:right w:color="000000" w:sz="4" w:val="single"/>
            </w:tcBorders>
            <w:vAlign w:val="center"/>
          </w:tcPr>
          <w:p w14:paraId="E3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5,9</w:t>
            </w:r>
          </w:p>
        </w:tc>
        <w:tc>
          <w:tcPr>
            <w:tcW w:type="dxa" w:w="1420"/>
            <w:tcBorders>
              <w:top w:sz="4" w:val="nil"/>
              <w:left w:sz="4" w:val="nil"/>
              <w:bottom w:color="000000" w:sz="4" w:val="single"/>
              <w:right w:color="000000" w:sz="4" w:val="single"/>
            </w:tcBorders>
            <w:vAlign w:val="center"/>
          </w:tcPr>
          <w:p w14:paraId="E4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5,9</w:t>
            </w:r>
          </w:p>
        </w:tc>
        <w:tc>
          <w:tcPr>
            <w:tcW w:type="dxa" w:w="1104"/>
            <w:tcBorders>
              <w:top w:sz="4" w:val="nil"/>
              <w:left w:sz="4" w:val="nil"/>
              <w:bottom w:color="000000" w:sz="4" w:val="single"/>
              <w:right w:color="000000" w:sz="4" w:val="single"/>
            </w:tcBorders>
            <w:vAlign w:val="center"/>
          </w:tcPr>
          <w:p w14:paraId="E5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5,9</w:t>
            </w:r>
          </w:p>
        </w:tc>
      </w:tr>
      <w:tr>
        <w:trPr>
          <w:trHeight w:hRule="atLeast" w:val="945"/>
        </w:trPr>
        <w:tc>
          <w:tcPr>
            <w:tcW w:type="dxa" w:w="5633"/>
            <w:tcBorders>
              <w:top w:sz="4" w:val="nil"/>
              <w:left w:color="000000" w:sz="4" w:val="single"/>
              <w:bottom w:color="000000" w:sz="4" w:val="single"/>
              <w:right w:color="000000" w:sz="4" w:val="single"/>
            </w:tcBorders>
            <w:vAlign w:val="center"/>
          </w:tcPr>
          <w:p w14:paraId="E602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Непрограммые расходы органа местного самоуправления Кринично-Лугского сельского поселения</w:t>
            </w:r>
          </w:p>
        </w:tc>
        <w:tc>
          <w:tcPr>
            <w:tcW w:type="dxa" w:w="1125"/>
            <w:tcBorders>
              <w:top w:sz="4" w:val="nil"/>
              <w:left w:sz="4" w:val="nil"/>
              <w:bottom w:color="000000" w:sz="4" w:val="single"/>
              <w:right w:color="000000" w:sz="4" w:val="single"/>
            </w:tcBorders>
            <w:vAlign w:val="center"/>
          </w:tcPr>
          <w:p w14:paraId="E7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35"/>
            <w:tcBorders>
              <w:top w:sz="4" w:val="nil"/>
              <w:left w:sz="4" w:val="nil"/>
              <w:bottom w:color="000000" w:sz="4" w:val="single"/>
              <w:right w:color="000000" w:sz="4" w:val="single"/>
            </w:tcBorders>
            <w:vAlign w:val="center"/>
          </w:tcPr>
          <w:p w14:paraId="E8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13</w:t>
            </w:r>
          </w:p>
        </w:tc>
        <w:tc>
          <w:tcPr>
            <w:tcW w:type="dxa" w:w="1695"/>
            <w:tcBorders>
              <w:top w:sz="4" w:val="nil"/>
              <w:left w:sz="4" w:val="nil"/>
              <w:bottom w:color="000000" w:sz="4" w:val="single"/>
              <w:right w:color="000000" w:sz="4" w:val="single"/>
            </w:tcBorders>
            <w:vAlign w:val="center"/>
          </w:tcPr>
          <w:p w14:paraId="E9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99.0.00.00000</w:t>
            </w:r>
          </w:p>
        </w:tc>
        <w:tc>
          <w:tcPr>
            <w:tcW w:type="dxa" w:w="1110"/>
            <w:tcBorders>
              <w:top w:sz="4" w:val="nil"/>
              <w:left w:sz="4" w:val="nil"/>
              <w:bottom w:color="000000" w:sz="4" w:val="single"/>
              <w:right w:color="000000" w:sz="4" w:val="single"/>
            </w:tcBorders>
            <w:vAlign w:val="center"/>
          </w:tcPr>
          <w:p w14:paraId="EA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EB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241,1</w:t>
            </w:r>
          </w:p>
        </w:tc>
        <w:tc>
          <w:tcPr>
            <w:tcW w:type="dxa" w:w="1420"/>
            <w:tcBorders>
              <w:top w:sz="4" w:val="nil"/>
              <w:left w:sz="4" w:val="nil"/>
              <w:bottom w:color="000000" w:sz="4" w:val="single"/>
              <w:right w:color="000000" w:sz="4" w:val="single"/>
            </w:tcBorders>
            <w:vAlign w:val="center"/>
          </w:tcPr>
          <w:p w14:paraId="EC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905,2</w:t>
            </w:r>
          </w:p>
        </w:tc>
        <w:tc>
          <w:tcPr>
            <w:tcW w:type="dxa" w:w="1104"/>
            <w:tcBorders>
              <w:top w:sz="4" w:val="nil"/>
              <w:left w:sz="4" w:val="nil"/>
              <w:bottom w:color="000000" w:sz="4" w:val="single"/>
              <w:right w:color="000000" w:sz="4" w:val="single"/>
            </w:tcBorders>
            <w:vAlign w:val="center"/>
          </w:tcPr>
          <w:p w14:paraId="ED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1 196,5</w:t>
            </w:r>
          </w:p>
        </w:tc>
      </w:tr>
      <w:tr>
        <w:trPr>
          <w:trHeight w:hRule="atLeast" w:val="315"/>
        </w:trPr>
        <w:tc>
          <w:tcPr>
            <w:tcW w:type="dxa" w:w="5633"/>
            <w:tcBorders>
              <w:top w:sz="4" w:val="nil"/>
              <w:left w:color="000000" w:sz="4" w:val="single"/>
              <w:bottom w:color="000000" w:sz="4" w:val="single"/>
              <w:right w:color="000000" w:sz="4" w:val="single"/>
            </w:tcBorders>
            <w:vAlign w:val="center"/>
          </w:tcPr>
          <w:p w14:paraId="EE02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Иные непрограммные мероприятия</w:t>
            </w:r>
          </w:p>
        </w:tc>
        <w:tc>
          <w:tcPr>
            <w:tcW w:type="dxa" w:w="1125"/>
            <w:tcBorders>
              <w:top w:sz="4" w:val="nil"/>
              <w:left w:sz="4" w:val="nil"/>
              <w:bottom w:color="000000" w:sz="4" w:val="single"/>
              <w:right w:color="000000" w:sz="4" w:val="single"/>
            </w:tcBorders>
            <w:vAlign w:val="center"/>
          </w:tcPr>
          <w:p w14:paraId="EF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35"/>
            <w:tcBorders>
              <w:top w:sz="4" w:val="nil"/>
              <w:left w:sz="4" w:val="nil"/>
              <w:bottom w:color="000000" w:sz="4" w:val="single"/>
              <w:right w:color="000000" w:sz="4" w:val="single"/>
            </w:tcBorders>
            <w:vAlign w:val="center"/>
          </w:tcPr>
          <w:p w14:paraId="F0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13</w:t>
            </w:r>
          </w:p>
        </w:tc>
        <w:tc>
          <w:tcPr>
            <w:tcW w:type="dxa" w:w="1695"/>
            <w:tcBorders>
              <w:top w:sz="4" w:val="nil"/>
              <w:left w:sz="4" w:val="nil"/>
              <w:bottom w:color="000000" w:sz="4" w:val="single"/>
              <w:right w:color="000000" w:sz="4" w:val="single"/>
            </w:tcBorders>
            <w:vAlign w:val="center"/>
          </w:tcPr>
          <w:p w14:paraId="F1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99.9.00.00000</w:t>
            </w:r>
          </w:p>
        </w:tc>
        <w:tc>
          <w:tcPr>
            <w:tcW w:type="dxa" w:w="1110"/>
            <w:tcBorders>
              <w:top w:sz="4" w:val="nil"/>
              <w:left w:sz="4" w:val="nil"/>
              <w:bottom w:color="000000" w:sz="4" w:val="single"/>
              <w:right w:color="000000" w:sz="4" w:val="single"/>
            </w:tcBorders>
            <w:vAlign w:val="center"/>
          </w:tcPr>
          <w:p w14:paraId="F2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F3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241,1</w:t>
            </w:r>
          </w:p>
        </w:tc>
        <w:tc>
          <w:tcPr>
            <w:tcW w:type="dxa" w:w="1420"/>
            <w:tcBorders>
              <w:top w:sz="4" w:val="nil"/>
              <w:left w:sz="4" w:val="nil"/>
              <w:bottom w:color="000000" w:sz="4" w:val="single"/>
              <w:right w:color="000000" w:sz="4" w:val="single"/>
            </w:tcBorders>
            <w:vAlign w:val="center"/>
          </w:tcPr>
          <w:p w14:paraId="F4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905,2</w:t>
            </w:r>
          </w:p>
        </w:tc>
        <w:tc>
          <w:tcPr>
            <w:tcW w:type="dxa" w:w="1104"/>
            <w:tcBorders>
              <w:top w:sz="4" w:val="nil"/>
              <w:left w:sz="4" w:val="nil"/>
              <w:bottom w:color="000000" w:sz="4" w:val="single"/>
              <w:right w:color="000000" w:sz="4" w:val="single"/>
            </w:tcBorders>
            <w:vAlign w:val="center"/>
          </w:tcPr>
          <w:p w14:paraId="F5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1 196,5</w:t>
            </w:r>
          </w:p>
        </w:tc>
      </w:tr>
      <w:tr>
        <w:trPr>
          <w:trHeight w:hRule="atLeast" w:val="1609"/>
        </w:trPr>
        <w:tc>
          <w:tcPr>
            <w:tcW w:type="dxa" w:w="5633"/>
            <w:tcBorders>
              <w:top w:sz="4" w:val="nil"/>
              <w:left w:color="000000" w:sz="4" w:val="single"/>
              <w:bottom w:color="000000" w:sz="4" w:val="single"/>
              <w:right w:color="000000" w:sz="4" w:val="single"/>
            </w:tcBorders>
            <w:vAlign w:val="center"/>
          </w:tcPr>
          <w:p w14:paraId="F602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Оценка муниципального имущества, признание прав и регулирование отношений по муниципальной собственности Кринично-Лугского сельского поселения (Иные закупки товаров, работ и услуг для обеспечения государственных (муниципальных) нужд)</w:t>
            </w:r>
          </w:p>
        </w:tc>
        <w:tc>
          <w:tcPr>
            <w:tcW w:type="dxa" w:w="1125"/>
            <w:tcBorders>
              <w:top w:sz="4" w:val="nil"/>
              <w:left w:sz="4" w:val="nil"/>
              <w:bottom w:color="000000" w:sz="4" w:val="single"/>
              <w:right w:color="000000" w:sz="4" w:val="single"/>
            </w:tcBorders>
            <w:vAlign w:val="center"/>
          </w:tcPr>
          <w:p w14:paraId="F7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35"/>
            <w:tcBorders>
              <w:top w:sz="4" w:val="nil"/>
              <w:left w:sz="4" w:val="nil"/>
              <w:bottom w:color="000000" w:sz="4" w:val="single"/>
              <w:right w:color="000000" w:sz="4" w:val="single"/>
            </w:tcBorders>
            <w:vAlign w:val="center"/>
          </w:tcPr>
          <w:p w14:paraId="F8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13</w:t>
            </w:r>
          </w:p>
        </w:tc>
        <w:tc>
          <w:tcPr>
            <w:tcW w:type="dxa" w:w="1695"/>
            <w:tcBorders>
              <w:top w:sz="4" w:val="nil"/>
              <w:left w:sz="4" w:val="nil"/>
              <w:bottom w:color="000000" w:sz="4" w:val="single"/>
              <w:right w:color="000000" w:sz="4" w:val="single"/>
            </w:tcBorders>
            <w:vAlign w:val="center"/>
          </w:tcPr>
          <w:p w14:paraId="F9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99.9.00.02390</w:t>
            </w:r>
          </w:p>
        </w:tc>
        <w:tc>
          <w:tcPr>
            <w:tcW w:type="dxa" w:w="1110"/>
            <w:tcBorders>
              <w:top w:sz="4" w:val="nil"/>
              <w:left w:sz="4" w:val="nil"/>
              <w:bottom w:color="000000" w:sz="4" w:val="single"/>
              <w:right w:color="000000" w:sz="4" w:val="single"/>
            </w:tcBorders>
            <w:vAlign w:val="center"/>
          </w:tcPr>
          <w:p w14:paraId="FA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2.4.0</w:t>
            </w:r>
          </w:p>
        </w:tc>
        <w:tc>
          <w:tcPr>
            <w:tcW w:type="dxa" w:w="1646"/>
            <w:tcBorders>
              <w:top w:sz="4" w:val="nil"/>
              <w:left w:sz="4" w:val="nil"/>
              <w:bottom w:color="000000" w:sz="4" w:val="single"/>
              <w:right w:color="000000" w:sz="4" w:val="single"/>
            </w:tcBorders>
            <w:vAlign w:val="center"/>
          </w:tcPr>
          <w:p w14:paraId="FB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420"/>
            <w:tcBorders>
              <w:top w:sz="4" w:val="nil"/>
              <w:left w:sz="4" w:val="nil"/>
              <w:bottom w:color="000000" w:sz="4" w:val="single"/>
              <w:right w:color="000000" w:sz="4" w:val="single"/>
            </w:tcBorders>
            <w:vAlign w:val="center"/>
          </w:tcPr>
          <w:p w14:paraId="FC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104"/>
            <w:tcBorders>
              <w:top w:sz="4" w:val="nil"/>
              <w:left w:sz="4" w:val="nil"/>
              <w:bottom w:color="000000" w:sz="4" w:val="single"/>
              <w:right w:color="000000" w:sz="4" w:val="single"/>
            </w:tcBorders>
            <w:vAlign w:val="center"/>
          </w:tcPr>
          <w:p w14:paraId="FD02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1288"/>
        </w:trPr>
        <w:tc>
          <w:tcPr>
            <w:tcW w:type="dxa" w:w="5633"/>
            <w:tcBorders>
              <w:top w:sz="4" w:val="nil"/>
              <w:left w:color="000000" w:sz="4" w:val="single"/>
              <w:bottom w:color="000000" w:sz="4" w:val="single"/>
              <w:right w:color="000000" w:sz="4" w:val="single"/>
            </w:tcBorders>
            <w:vAlign w:val="center"/>
          </w:tcPr>
          <w:p w14:paraId="FE02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Иные межбюджетные трансферты передаваемые другим бюджетам бюджетной системы Российской Федерации за счет средств бюджета поселения (Иные межбюджетные трансферты)</w:t>
            </w:r>
          </w:p>
        </w:tc>
        <w:tc>
          <w:tcPr>
            <w:tcW w:type="dxa" w:w="1125"/>
            <w:tcBorders>
              <w:top w:sz="4" w:val="nil"/>
              <w:left w:sz="4" w:val="nil"/>
              <w:bottom w:color="000000" w:sz="4" w:val="single"/>
              <w:right w:color="000000" w:sz="4" w:val="single"/>
            </w:tcBorders>
            <w:vAlign w:val="center"/>
          </w:tcPr>
          <w:p w14:paraId="FF02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35"/>
            <w:tcBorders>
              <w:top w:sz="4" w:val="nil"/>
              <w:left w:sz="4" w:val="nil"/>
              <w:bottom w:color="000000" w:sz="4" w:val="single"/>
              <w:right w:color="000000" w:sz="4" w:val="single"/>
            </w:tcBorders>
            <w:vAlign w:val="center"/>
          </w:tcPr>
          <w:p w14:paraId="00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13</w:t>
            </w:r>
          </w:p>
        </w:tc>
        <w:tc>
          <w:tcPr>
            <w:tcW w:type="dxa" w:w="1695"/>
            <w:tcBorders>
              <w:top w:sz="4" w:val="nil"/>
              <w:left w:sz="4" w:val="nil"/>
              <w:bottom w:color="000000" w:sz="4" w:val="single"/>
              <w:right w:color="000000" w:sz="4" w:val="single"/>
            </w:tcBorders>
            <w:vAlign w:val="center"/>
          </w:tcPr>
          <w:p w14:paraId="01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99.9.00.03010</w:t>
            </w:r>
          </w:p>
        </w:tc>
        <w:tc>
          <w:tcPr>
            <w:tcW w:type="dxa" w:w="1110"/>
            <w:tcBorders>
              <w:top w:sz="4" w:val="nil"/>
              <w:left w:sz="4" w:val="nil"/>
              <w:bottom w:color="000000" w:sz="4" w:val="single"/>
              <w:right w:color="000000" w:sz="4" w:val="single"/>
            </w:tcBorders>
            <w:vAlign w:val="center"/>
          </w:tcPr>
          <w:p w14:paraId="02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5.4.0</w:t>
            </w:r>
          </w:p>
        </w:tc>
        <w:tc>
          <w:tcPr>
            <w:tcW w:type="dxa" w:w="1646"/>
            <w:tcBorders>
              <w:top w:sz="4" w:val="nil"/>
              <w:left w:sz="4" w:val="nil"/>
              <w:bottom w:color="000000" w:sz="4" w:val="single"/>
              <w:right w:color="000000" w:sz="4" w:val="single"/>
            </w:tcBorders>
            <w:vAlign w:val="center"/>
          </w:tcPr>
          <w:p w14:paraId="03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180,1</w:t>
            </w:r>
          </w:p>
        </w:tc>
        <w:tc>
          <w:tcPr>
            <w:tcW w:type="dxa" w:w="1420"/>
            <w:tcBorders>
              <w:top w:sz="4" w:val="nil"/>
              <w:left w:sz="4" w:val="nil"/>
              <w:bottom w:color="000000" w:sz="4" w:val="single"/>
              <w:right w:color="000000" w:sz="4" w:val="single"/>
            </w:tcBorders>
            <w:vAlign w:val="center"/>
          </w:tcPr>
          <w:p w14:paraId="04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180,1</w:t>
            </w:r>
          </w:p>
        </w:tc>
        <w:tc>
          <w:tcPr>
            <w:tcW w:type="dxa" w:w="1104"/>
            <w:tcBorders>
              <w:top w:sz="4" w:val="nil"/>
              <w:left w:sz="4" w:val="nil"/>
              <w:bottom w:color="000000" w:sz="4" w:val="single"/>
              <w:right w:color="000000" w:sz="4" w:val="single"/>
            </w:tcBorders>
            <w:vAlign w:val="center"/>
          </w:tcPr>
          <w:p w14:paraId="05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180,1</w:t>
            </w:r>
          </w:p>
        </w:tc>
      </w:tr>
      <w:tr>
        <w:trPr>
          <w:trHeight w:hRule="atLeast" w:val="630"/>
        </w:trPr>
        <w:tc>
          <w:tcPr>
            <w:tcW w:type="dxa" w:w="5633"/>
            <w:tcBorders>
              <w:top w:sz="4" w:val="nil"/>
              <w:left w:color="000000" w:sz="4" w:val="single"/>
              <w:bottom w:color="000000" w:sz="4" w:val="single"/>
              <w:right w:color="000000" w:sz="4" w:val="single"/>
            </w:tcBorders>
            <w:vAlign w:val="center"/>
          </w:tcPr>
          <w:p w14:paraId="0603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Условно утвержденные расходы (Специальные расходы)</w:t>
            </w:r>
          </w:p>
        </w:tc>
        <w:tc>
          <w:tcPr>
            <w:tcW w:type="dxa" w:w="1125"/>
            <w:tcBorders>
              <w:top w:sz="4" w:val="nil"/>
              <w:left w:sz="4" w:val="nil"/>
              <w:bottom w:color="000000" w:sz="4" w:val="single"/>
              <w:right w:color="000000" w:sz="4" w:val="single"/>
            </w:tcBorders>
            <w:vAlign w:val="center"/>
          </w:tcPr>
          <w:p w14:paraId="07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35"/>
            <w:tcBorders>
              <w:top w:sz="4" w:val="nil"/>
              <w:left w:sz="4" w:val="nil"/>
              <w:bottom w:color="000000" w:sz="4" w:val="single"/>
              <w:right w:color="000000" w:sz="4" w:val="single"/>
            </w:tcBorders>
            <w:vAlign w:val="center"/>
          </w:tcPr>
          <w:p w14:paraId="08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13</w:t>
            </w:r>
          </w:p>
        </w:tc>
        <w:tc>
          <w:tcPr>
            <w:tcW w:type="dxa" w:w="1695"/>
            <w:tcBorders>
              <w:top w:sz="4" w:val="nil"/>
              <w:left w:sz="4" w:val="nil"/>
              <w:bottom w:color="000000" w:sz="4" w:val="single"/>
              <w:right w:color="000000" w:sz="4" w:val="single"/>
            </w:tcBorders>
            <w:vAlign w:val="center"/>
          </w:tcPr>
          <w:p w14:paraId="09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99.9.00.81090</w:t>
            </w:r>
          </w:p>
        </w:tc>
        <w:tc>
          <w:tcPr>
            <w:tcW w:type="dxa" w:w="1110"/>
            <w:tcBorders>
              <w:top w:sz="4" w:val="nil"/>
              <w:left w:sz="4" w:val="nil"/>
              <w:bottom w:color="000000" w:sz="4" w:val="single"/>
              <w:right w:color="000000" w:sz="4" w:val="single"/>
            </w:tcBorders>
            <w:vAlign w:val="center"/>
          </w:tcPr>
          <w:p w14:paraId="0A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8.8.0</w:t>
            </w:r>
          </w:p>
        </w:tc>
        <w:tc>
          <w:tcPr>
            <w:tcW w:type="dxa" w:w="1646"/>
            <w:tcBorders>
              <w:top w:sz="4" w:val="nil"/>
              <w:left w:sz="4" w:val="nil"/>
              <w:bottom w:color="000000" w:sz="4" w:val="single"/>
              <w:right w:color="000000" w:sz="4" w:val="single"/>
            </w:tcBorders>
            <w:vAlign w:val="center"/>
          </w:tcPr>
          <w:p w14:paraId="0B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420"/>
            <w:tcBorders>
              <w:top w:sz="4" w:val="nil"/>
              <w:left w:sz="4" w:val="nil"/>
              <w:bottom w:color="000000" w:sz="4" w:val="single"/>
              <w:right w:color="000000" w:sz="4" w:val="single"/>
            </w:tcBorders>
            <w:vAlign w:val="center"/>
          </w:tcPr>
          <w:p w14:paraId="0C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705,1</w:t>
            </w:r>
          </w:p>
        </w:tc>
        <w:tc>
          <w:tcPr>
            <w:tcW w:type="dxa" w:w="1104"/>
            <w:tcBorders>
              <w:top w:sz="4" w:val="nil"/>
              <w:left w:sz="4" w:val="nil"/>
              <w:bottom w:color="000000" w:sz="4" w:val="single"/>
              <w:right w:color="000000" w:sz="4" w:val="single"/>
            </w:tcBorders>
            <w:vAlign w:val="center"/>
          </w:tcPr>
          <w:p w14:paraId="0D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996,4</w:t>
            </w:r>
          </w:p>
        </w:tc>
      </w:tr>
      <w:tr>
        <w:trPr>
          <w:trHeight w:hRule="atLeast" w:val="918"/>
        </w:trPr>
        <w:tc>
          <w:tcPr>
            <w:tcW w:type="dxa" w:w="5633"/>
            <w:tcBorders>
              <w:top w:sz="4" w:val="nil"/>
              <w:left w:color="000000" w:sz="4" w:val="single"/>
              <w:bottom w:color="000000" w:sz="4" w:val="single"/>
              <w:right w:color="000000" w:sz="4" w:val="single"/>
            </w:tcBorders>
            <w:vAlign w:val="center"/>
          </w:tcPr>
          <w:p w14:paraId="0E03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Реализация направления расходов (Иные закупки товаров, работ и услуг для обеспечения государственных (муниципальных) нужд)</w:t>
            </w:r>
          </w:p>
        </w:tc>
        <w:tc>
          <w:tcPr>
            <w:tcW w:type="dxa" w:w="1125"/>
            <w:tcBorders>
              <w:top w:sz="4" w:val="nil"/>
              <w:left w:sz="4" w:val="nil"/>
              <w:bottom w:color="000000" w:sz="4" w:val="single"/>
              <w:right w:color="000000" w:sz="4" w:val="single"/>
            </w:tcBorders>
            <w:vAlign w:val="center"/>
          </w:tcPr>
          <w:p w14:paraId="0F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35"/>
            <w:tcBorders>
              <w:top w:sz="4" w:val="nil"/>
              <w:left w:sz="4" w:val="nil"/>
              <w:bottom w:color="000000" w:sz="4" w:val="single"/>
              <w:right w:color="000000" w:sz="4" w:val="single"/>
            </w:tcBorders>
            <w:vAlign w:val="center"/>
          </w:tcPr>
          <w:p w14:paraId="10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13</w:t>
            </w:r>
          </w:p>
        </w:tc>
        <w:tc>
          <w:tcPr>
            <w:tcW w:type="dxa" w:w="1695"/>
            <w:tcBorders>
              <w:top w:sz="4" w:val="nil"/>
              <w:left w:sz="4" w:val="nil"/>
              <w:bottom w:color="000000" w:sz="4" w:val="single"/>
              <w:right w:color="000000" w:sz="4" w:val="single"/>
            </w:tcBorders>
            <w:vAlign w:val="center"/>
          </w:tcPr>
          <w:p w14:paraId="11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99.9.00.88880</w:t>
            </w:r>
          </w:p>
        </w:tc>
        <w:tc>
          <w:tcPr>
            <w:tcW w:type="dxa" w:w="1110"/>
            <w:tcBorders>
              <w:top w:sz="4" w:val="nil"/>
              <w:left w:sz="4" w:val="nil"/>
              <w:bottom w:color="000000" w:sz="4" w:val="single"/>
              <w:right w:color="000000" w:sz="4" w:val="single"/>
            </w:tcBorders>
            <w:vAlign w:val="center"/>
          </w:tcPr>
          <w:p w14:paraId="12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2.4.0</w:t>
            </w:r>
          </w:p>
        </w:tc>
        <w:tc>
          <w:tcPr>
            <w:tcW w:type="dxa" w:w="1646"/>
            <w:tcBorders>
              <w:top w:sz="4" w:val="nil"/>
              <w:left w:sz="4" w:val="nil"/>
              <w:bottom w:color="000000" w:sz="4" w:val="single"/>
              <w:right w:color="000000" w:sz="4" w:val="single"/>
            </w:tcBorders>
            <w:vAlign w:val="center"/>
          </w:tcPr>
          <w:p w14:paraId="13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31,0</w:t>
            </w:r>
          </w:p>
        </w:tc>
        <w:tc>
          <w:tcPr>
            <w:tcW w:type="dxa" w:w="1420"/>
            <w:tcBorders>
              <w:top w:sz="4" w:val="nil"/>
              <w:left w:sz="4" w:val="nil"/>
              <w:bottom w:color="000000" w:sz="4" w:val="single"/>
              <w:right w:color="000000" w:sz="4" w:val="single"/>
            </w:tcBorders>
            <w:vAlign w:val="center"/>
          </w:tcPr>
          <w:p w14:paraId="14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104"/>
            <w:tcBorders>
              <w:top w:sz="4" w:val="nil"/>
              <w:left w:sz="4" w:val="nil"/>
              <w:bottom w:color="000000" w:sz="4" w:val="single"/>
              <w:right w:color="000000" w:sz="4" w:val="single"/>
            </w:tcBorders>
            <w:vAlign w:val="center"/>
          </w:tcPr>
          <w:p w14:paraId="15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630"/>
        </w:trPr>
        <w:tc>
          <w:tcPr>
            <w:tcW w:type="dxa" w:w="5633"/>
            <w:tcBorders>
              <w:top w:sz="4" w:val="nil"/>
              <w:left w:color="000000" w:sz="4" w:val="single"/>
              <w:bottom w:color="000000" w:sz="4" w:val="single"/>
              <w:right w:color="000000" w:sz="4" w:val="single"/>
            </w:tcBorders>
            <w:vAlign w:val="center"/>
          </w:tcPr>
          <w:p w14:paraId="1603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Реализация направления расходов (Уплата налогов, сборов и иных платежей)</w:t>
            </w:r>
          </w:p>
        </w:tc>
        <w:tc>
          <w:tcPr>
            <w:tcW w:type="dxa" w:w="1125"/>
            <w:tcBorders>
              <w:top w:sz="4" w:val="nil"/>
              <w:left w:sz="4" w:val="nil"/>
              <w:bottom w:color="000000" w:sz="4" w:val="single"/>
              <w:right w:color="000000" w:sz="4" w:val="single"/>
            </w:tcBorders>
            <w:vAlign w:val="center"/>
          </w:tcPr>
          <w:p w14:paraId="17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35"/>
            <w:tcBorders>
              <w:top w:sz="4" w:val="nil"/>
              <w:left w:sz="4" w:val="nil"/>
              <w:bottom w:color="000000" w:sz="4" w:val="single"/>
              <w:right w:color="000000" w:sz="4" w:val="single"/>
            </w:tcBorders>
            <w:vAlign w:val="center"/>
          </w:tcPr>
          <w:p w14:paraId="18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13</w:t>
            </w:r>
          </w:p>
        </w:tc>
        <w:tc>
          <w:tcPr>
            <w:tcW w:type="dxa" w:w="1695"/>
            <w:tcBorders>
              <w:top w:sz="4" w:val="nil"/>
              <w:left w:sz="4" w:val="nil"/>
              <w:bottom w:color="000000" w:sz="4" w:val="single"/>
              <w:right w:color="000000" w:sz="4" w:val="single"/>
            </w:tcBorders>
            <w:vAlign w:val="center"/>
          </w:tcPr>
          <w:p w14:paraId="19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99.9.00.88880</w:t>
            </w:r>
          </w:p>
        </w:tc>
        <w:tc>
          <w:tcPr>
            <w:tcW w:type="dxa" w:w="1110"/>
            <w:tcBorders>
              <w:top w:sz="4" w:val="nil"/>
              <w:left w:sz="4" w:val="nil"/>
              <w:bottom w:color="000000" w:sz="4" w:val="single"/>
              <w:right w:color="000000" w:sz="4" w:val="single"/>
            </w:tcBorders>
            <w:vAlign w:val="center"/>
          </w:tcPr>
          <w:p w14:paraId="1A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8.5.0</w:t>
            </w:r>
          </w:p>
        </w:tc>
        <w:tc>
          <w:tcPr>
            <w:tcW w:type="dxa" w:w="1646"/>
            <w:tcBorders>
              <w:top w:sz="4" w:val="nil"/>
              <w:left w:sz="4" w:val="nil"/>
              <w:bottom w:color="000000" w:sz="4" w:val="single"/>
              <w:right w:color="000000" w:sz="4" w:val="single"/>
            </w:tcBorders>
            <w:vAlign w:val="center"/>
          </w:tcPr>
          <w:p w14:paraId="1B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20,0</w:t>
            </w:r>
          </w:p>
        </w:tc>
        <w:tc>
          <w:tcPr>
            <w:tcW w:type="dxa" w:w="1420"/>
            <w:tcBorders>
              <w:top w:sz="4" w:val="nil"/>
              <w:left w:sz="4" w:val="nil"/>
              <w:bottom w:color="000000" w:sz="4" w:val="single"/>
              <w:right w:color="000000" w:sz="4" w:val="single"/>
            </w:tcBorders>
            <w:vAlign w:val="center"/>
          </w:tcPr>
          <w:p w14:paraId="1C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20,0</w:t>
            </w:r>
          </w:p>
        </w:tc>
        <w:tc>
          <w:tcPr>
            <w:tcW w:type="dxa" w:w="1104"/>
            <w:tcBorders>
              <w:top w:sz="4" w:val="nil"/>
              <w:left w:sz="4" w:val="nil"/>
              <w:bottom w:color="000000" w:sz="4" w:val="single"/>
              <w:right w:color="000000" w:sz="4" w:val="single"/>
            </w:tcBorders>
            <w:vAlign w:val="center"/>
          </w:tcPr>
          <w:p w14:paraId="1D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20,0</w:t>
            </w:r>
          </w:p>
        </w:tc>
      </w:tr>
      <w:tr>
        <w:trPr>
          <w:trHeight w:hRule="atLeast" w:val="315"/>
        </w:trPr>
        <w:tc>
          <w:tcPr>
            <w:tcW w:type="dxa" w:w="5633"/>
            <w:tcBorders>
              <w:top w:sz="4" w:val="nil"/>
              <w:left w:color="000000" w:sz="4" w:val="single"/>
              <w:bottom w:color="000000" w:sz="4" w:val="single"/>
              <w:right w:color="000000" w:sz="4" w:val="single"/>
            </w:tcBorders>
            <w:vAlign w:val="center"/>
          </w:tcPr>
          <w:p w14:paraId="1E030000">
            <w:pPr>
              <w:spacing w:before="15"/>
              <w:ind w:firstLine="0" w:left="0" w:right="15"/>
              <w:rPr>
                <w:rFonts w:ascii="Times New Roman" w:hAnsi="Times New Roman"/>
                <w:b w:val="1"/>
                <w:i w:val="0"/>
                <w:strike w:val="0"/>
                <w:color w:val="000000"/>
                <w:sz w:val="24"/>
              </w:rPr>
            </w:pPr>
            <w:r>
              <w:rPr>
                <w:rFonts w:ascii="Times New Roman" w:hAnsi="Times New Roman"/>
                <w:b w:val="1"/>
                <w:i w:val="0"/>
                <w:strike w:val="0"/>
                <w:color w:val="000000"/>
                <w:sz w:val="24"/>
              </w:rPr>
              <w:t>НАЦИОНАЛЬНАЯ ОБОРОНА</w:t>
            </w:r>
          </w:p>
        </w:tc>
        <w:tc>
          <w:tcPr>
            <w:tcW w:type="dxa" w:w="1125"/>
            <w:tcBorders>
              <w:top w:sz="4" w:val="nil"/>
              <w:left w:sz="4" w:val="nil"/>
              <w:bottom w:color="000000" w:sz="4" w:val="single"/>
              <w:right w:color="000000" w:sz="4" w:val="single"/>
            </w:tcBorders>
            <w:vAlign w:val="center"/>
          </w:tcPr>
          <w:p w14:paraId="1F03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02</w:t>
            </w:r>
          </w:p>
        </w:tc>
        <w:tc>
          <w:tcPr>
            <w:tcW w:type="dxa" w:w="735"/>
            <w:tcBorders>
              <w:top w:sz="4" w:val="nil"/>
              <w:left w:sz="4" w:val="nil"/>
              <w:bottom w:color="000000" w:sz="4" w:val="single"/>
              <w:right w:color="000000" w:sz="4" w:val="single"/>
            </w:tcBorders>
            <w:vAlign w:val="center"/>
          </w:tcPr>
          <w:p w14:paraId="2003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00</w:t>
            </w:r>
          </w:p>
        </w:tc>
        <w:tc>
          <w:tcPr>
            <w:tcW w:type="dxa" w:w="1695"/>
            <w:tcBorders>
              <w:top w:sz="4" w:val="nil"/>
              <w:left w:sz="4" w:val="nil"/>
              <w:bottom w:color="000000" w:sz="4" w:val="single"/>
              <w:right w:color="000000" w:sz="4" w:val="single"/>
            </w:tcBorders>
            <w:vAlign w:val="center"/>
          </w:tcPr>
          <w:p w14:paraId="2103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110"/>
            <w:tcBorders>
              <w:top w:sz="4" w:val="nil"/>
              <w:left w:color="000000" w:sz="4" w:val="single"/>
              <w:bottom w:color="000000" w:sz="4" w:val="single"/>
              <w:right w:color="000000" w:sz="4" w:val="single"/>
            </w:tcBorders>
            <w:vAlign w:val="center"/>
          </w:tcPr>
          <w:p w14:paraId="2203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646"/>
            <w:tcBorders>
              <w:top w:sz="4" w:val="nil"/>
              <w:left w:sz="4" w:val="nil"/>
              <w:bottom w:color="000000" w:sz="4" w:val="single"/>
              <w:right w:color="000000" w:sz="4" w:val="single"/>
            </w:tcBorders>
            <w:vAlign w:val="center"/>
          </w:tcPr>
          <w:p w14:paraId="2303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410,8</w:t>
            </w:r>
          </w:p>
        </w:tc>
        <w:tc>
          <w:tcPr>
            <w:tcW w:type="dxa" w:w="1420"/>
            <w:tcBorders>
              <w:top w:sz="4" w:val="nil"/>
              <w:left w:color="000000" w:sz="4" w:val="single"/>
              <w:bottom w:color="000000" w:sz="4" w:val="single"/>
              <w:right w:color="000000" w:sz="4" w:val="single"/>
            </w:tcBorders>
            <w:vAlign w:val="center"/>
          </w:tcPr>
          <w:p w14:paraId="2403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448,2</w:t>
            </w:r>
          </w:p>
        </w:tc>
        <w:tc>
          <w:tcPr>
            <w:tcW w:type="dxa" w:w="1104"/>
            <w:tcBorders>
              <w:top w:sz="4" w:val="nil"/>
              <w:left w:color="000000" w:sz="4" w:val="single"/>
              <w:bottom w:color="000000" w:sz="4" w:val="single"/>
              <w:right w:color="000000" w:sz="4" w:val="single"/>
            </w:tcBorders>
            <w:vAlign w:val="center"/>
          </w:tcPr>
          <w:p w14:paraId="2503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463,9</w:t>
            </w:r>
          </w:p>
        </w:tc>
      </w:tr>
      <w:tr>
        <w:trPr>
          <w:trHeight w:hRule="atLeast" w:val="381"/>
        </w:trPr>
        <w:tc>
          <w:tcPr>
            <w:tcW w:type="dxa" w:w="5633"/>
            <w:tcBorders>
              <w:top w:sz="4" w:val="nil"/>
              <w:left w:color="000000" w:sz="4" w:val="single"/>
              <w:bottom w:color="000000" w:sz="4" w:val="single"/>
              <w:right w:color="000000" w:sz="4" w:val="single"/>
            </w:tcBorders>
            <w:vAlign w:val="center"/>
          </w:tcPr>
          <w:p w14:paraId="2603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Мобилизационная и вневойсковая подготовка</w:t>
            </w:r>
          </w:p>
        </w:tc>
        <w:tc>
          <w:tcPr>
            <w:tcW w:type="dxa" w:w="1125"/>
            <w:tcBorders>
              <w:top w:sz="4" w:val="nil"/>
              <w:left w:sz="4" w:val="nil"/>
              <w:bottom w:color="000000" w:sz="4" w:val="single"/>
              <w:right w:color="000000" w:sz="4" w:val="single"/>
            </w:tcBorders>
            <w:vAlign w:val="center"/>
          </w:tcPr>
          <w:p w14:paraId="27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02</w:t>
            </w:r>
          </w:p>
        </w:tc>
        <w:tc>
          <w:tcPr>
            <w:tcW w:type="dxa" w:w="735"/>
            <w:tcBorders>
              <w:top w:sz="4" w:val="nil"/>
              <w:left w:sz="4" w:val="nil"/>
              <w:bottom w:color="000000" w:sz="4" w:val="single"/>
              <w:right w:color="000000" w:sz="4" w:val="single"/>
            </w:tcBorders>
            <w:vAlign w:val="center"/>
          </w:tcPr>
          <w:p w14:paraId="28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695"/>
            <w:tcBorders>
              <w:top w:sz="4" w:val="nil"/>
              <w:left w:sz="4" w:val="nil"/>
              <w:bottom w:color="000000" w:sz="4" w:val="single"/>
              <w:right w:color="000000" w:sz="4" w:val="single"/>
            </w:tcBorders>
            <w:vAlign w:val="center"/>
          </w:tcPr>
          <w:p w14:paraId="29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110"/>
            <w:tcBorders>
              <w:top w:sz="4" w:val="nil"/>
              <w:left w:sz="4" w:val="nil"/>
              <w:bottom w:color="000000" w:sz="4" w:val="single"/>
              <w:right w:color="000000" w:sz="4" w:val="single"/>
            </w:tcBorders>
            <w:vAlign w:val="center"/>
          </w:tcPr>
          <w:p w14:paraId="2A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2B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410,8</w:t>
            </w:r>
          </w:p>
        </w:tc>
        <w:tc>
          <w:tcPr>
            <w:tcW w:type="dxa" w:w="1420"/>
            <w:tcBorders>
              <w:top w:sz="4" w:val="nil"/>
              <w:left w:sz="4" w:val="nil"/>
              <w:bottom w:color="000000" w:sz="4" w:val="single"/>
              <w:right w:color="000000" w:sz="4" w:val="single"/>
            </w:tcBorders>
            <w:vAlign w:val="center"/>
          </w:tcPr>
          <w:p w14:paraId="2C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448,2</w:t>
            </w:r>
          </w:p>
        </w:tc>
        <w:tc>
          <w:tcPr>
            <w:tcW w:type="dxa" w:w="1104"/>
            <w:tcBorders>
              <w:top w:sz="4" w:val="nil"/>
              <w:left w:sz="4" w:val="nil"/>
              <w:bottom w:color="000000" w:sz="4" w:val="single"/>
              <w:right w:color="000000" w:sz="4" w:val="single"/>
            </w:tcBorders>
            <w:vAlign w:val="center"/>
          </w:tcPr>
          <w:p w14:paraId="2D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463,9</w:t>
            </w:r>
          </w:p>
        </w:tc>
      </w:tr>
      <w:tr>
        <w:trPr>
          <w:trHeight w:hRule="atLeast" w:val="945"/>
        </w:trPr>
        <w:tc>
          <w:tcPr>
            <w:tcW w:type="dxa" w:w="5633"/>
            <w:tcBorders>
              <w:top w:sz="4" w:val="nil"/>
              <w:left w:color="000000" w:sz="4" w:val="single"/>
              <w:bottom w:color="000000" w:sz="4" w:val="single"/>
              <w:right w:color="000000" w:sz="4" w:val="single"/>
            </w:tcBorders>
            <w:vAlign w:val="center"/>
          </w:tcPr>
          <w:p w14:paraId="2E03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Непрограммые расходы органа местного самоуправления Кринично-Лугского сельского поселения</w:t>
            </w:r>
          </w:p>
        </w:tc>
        <w:tc>
          <w:tcPr>
            <w:tcW w:type="dxa" w:w="1125"/>
            <w:tcBorders>
              <w:top w:sz="4" w:val="nil"/>
              <w:left w:sz="4" w:val="nil"/>
              <w:bottom w:color="000000" w:sz="4" w:val="single"/>
              <w:right w:color="000000" w:sz="4" w:val="single"/>
            </w:tcBorders>
            <w:vAlign w:val="center"/>
          </w:tcPr>
          <w:p w14:paraId="2F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02</w:t>
            </w:r>
          </w:p>
        </w:tc>
        <w:tc>
          <w:tcPr>
            <w:tcW w:type="dxa" w:w="735"/>
            <w:tcBorders>
              <w:top w:sz="4" w:val="nil"/>
              <w:left w:sz="4" w:val="nil"/>
              <w:bottom w:color="000000" w:sz="4" w:val="single"/>
              <w:right w:color="000000" w:sz="4" w:val="single"/>
            </w:tcBorders>
            <w:vAlign w:val="center"/>
          </w:tcPr>
          <w:p w14:paraId="30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695"/>
            <w:tcBorders>
              <w:top w:sz="4" w:val="nil"/>
              <w:left w:sz="4" w:val="nil"/>
              <w:bottom w:color="000000" w:sz="4" w:val="single"/>
              <w:right w:color="000000" w:sz="4" w:val="single"/>
            </w:tcBorders>
            <w:vAlign w:val="center"/>
          </w:tcPr>
          <w:p w14:paraId="31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99.0.00.00000</w:t>
            </w:r>
          </w:p>
        </w:tc>
        <w:tc>
          <w:tcPr>
            <w:tcW w:type="dxa" w:w="1110"/>
            <w:tcBorders>
              <w:top w:sz="4" w:val="nil"/>
              <w:left w:sz="4" w:val="nil"/>
              <w:bottom w:color="000000" w:sz="4" w:val="single"/>
              <w:right w:color="000000" w:sz="4" w:val="single"/>
            </w:tcBorders>
            <w:vAlign w:val="center"/>
          </w:tcPr>
          <w:p w14:paraId="32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33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410,8</w:t>
            </w:r>
          </w:p>
        </w:tc>
        <w:tc>
          <w:tcPr>
            <w:tcW w:type="dxa" w:w="1420"/>
            <w:tcBorders>
              <w:top w:sz="4" w:val="nil"/>
              <w:left w:sz="4" w:val="nil"/>
              <w:bottom w:color="000000" w:sz="4" w:val="single"/>
              <w:right w:color="000000" w:sz="4" w:val="single"/>
            </w:tcBorders>
            <w:vAlign w:val="center"/>
          </w:tcPr>
          <w:p w14:paraId="34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448,2</w:t>
            </w:r>
          </w:p>
        </w:tc>
        <w:tc>
          <w:tcPr>
            <w:tcW w:type="dxa" w:w="1104"/>
            <w:tcBorders>
              <w:top w:sz="4" w:val="nil"/>
              <w:left w:sz="4" w:val="nil"/>
              <w:bottom w:color="000000" w:sz="4" w:val="single"/>
              <w:right w:color="000000" w:sz="4" w:val="single"/>
            </w:tcBorders>
            <w:vAlign w:val="center"/>
          </w:tcPr>
          <w:p w14:paraId="35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463,9</w:t>
            </w:r>
          </w:p>
        </w:tc>
      </w:tr>
      <w:tr>
        <w:trPr>
          <w:trHeight w:hRule="atLeast" w:val="315"/>
        </w:trPr>
        <w:tc>
          <w:tcPr>
            <w:tcW w:type="dxa" w:w="5633"/>
            <w:tcBorders>
              <w:top w:sz="4" w:val="nil"/>
              <w:left w:color="000000" w:sz="4" w:val="single"/>
              <w:bottom w:color="000000" w:sz="4" w:val="single"/>
              <w:right w:color="000000" w:sz="4" w:val="single"/>
            </w:tcBorders>
            <w:vAlign w:val="center"/>
          </w:tcPr>
          <w:p w14:paraId="3603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Иные непрограммные мероприятия</w:t>
            </w:r>
          </w:p>
        </w:tc>
        <w:tc>
          <w:tcPr>
            <w:tcW w:type="dxa" w:w="1125"/>
            <w:tcBorders>
              <w:top w:sz="4" w:val="nil"/>
              <w:left w:sz="4" w:val="nil"/>
              <w:bottom w:color="000000" w:sz="4" w:val="single"/>
              <w:right w:color="000000" w:sz="4" w:val="single"/>
            </w:tcBorders>
            <w:vAlign w:val="center"/>
          </w:tcPr>
          <w:p w14:paraId="37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02</w:t>
            </w:r>
          </w:p>
        </w:tc>
        <w:tc>
          <w:tcPr>
            <w:tcW w:type="dxa" w:w="735"/>
            <w:tcBorders>
              <w:top w:sz="4" w:val="nil"/>
              <w:left w:sz="4" w:val="nil"/>
              <w:bottom w:color="000000" w:sz="4" w:val="single"/>
              <w:right w:color="000000" w:sz="4" w:val="single"/>
            </w:tcBorders>
            <w:vAlign w:val="center"/>
          </w:tcPr>
          <w:p w14:paraId="38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695"/>
            <w:tcBorders>
              <w:top w:sz="4" w:val="nil"/>
              <w:left w:sz="4" w:val="nil"/>
              <w:bottom w:color="000000" w:sz="4" w:val="single"/>
              <w:right w:color="000000" w:sz="4" w:val="single"/>
            </w:tcBorders>
            <w:vAlign w:val="center"/>
          </w:tcPr>
          <w:p w14:paraId="39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99.9.00.00000</w:t>
            </w:r>
          </w:p>
        </w:tc>
        <w:tc>
          <w:tcPr>
            <w:tcW w:type="dxa" w:w="1110"/>
            <w:tcBorders>
              <w:top w:sz="4" w:val="nil"/>
              <w:left w:sz="4" w:val="nil"/>
              <w:bottom w:color="000000" w:sz="4" w:val="single"/>
              <w:right w:color="000000" w:sz="4" w:val="single"/>
            </w:tcBorders>
            <w:vAlign w:val="center"/>
          </w:tcPr>
          <w:p w14:paraId="3A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3B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410,8</w:t>
            </w:r>
          </w:p>
        </w:tc>
        <w:tc>
          <w:tcPr>
            <w:tcW w:type="dxa" w:w="1420"/>
            <w:tcBorders>
              <w:top w:sz="4" w:val="nil"/>
              <w:left w:sz="4" w:val="nil"/>
              <w:bottom w:color="000000" w:sz="4" w:val="single"/>
              <w:right w:color="000000" w:sz="4" w:val="single"/>
            </w:tcBorders>
            <w:vAlign w:val="center"/>
          </w:tcPr>
          <w:p w14:paraId="3C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448,2</w:t>
            </w:r>
          </w:p>
        </w:tc>
        <w:tc>
          <w:tcPr>
            <w:tcW w:type="dxa" w:w="1104"/>
            <w:tcBorders>
              <w:top w:sz="4" w:val="nil"/>
              <w:left w:sz="4" w:val="nil"/>
              <w:bottom w:color="000000" w:sz="4" w:val="single"/>
              <w:right w:color="000000" w:sz="4" w:val="single"/>
            </w:tcBorders>
            <w:vAlign w:val="center"/>
          </w:tcPr>
          <w:p w14:paraId="3D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463,9</w:t>
            </w:r>
          </w:p>
        </w:tc>
      </w:tr>
      <w:tr>
        <w:trPr>
          <w:trHeight w:hRule="atLeast" w:val="1251"/>
        </w:trPr>
        <w:tc>
          <w:tcPr>
            <w:tcW w:type="dxa" w:w="5633"/>
            <w:tcBorders>
              <w:top w:sz="4" w:val="nil"/>
              <w:left w:color="000000" w:sz="4" w:val="single"/>
              <w:bottom w:color="000000" w:sz="4" w:val="single"/>
              <w:right w:color="000000" w:sz="4" w:val="single"/>
            </w:tcBorders>
            <w:vAlign w:val="center"/>
          </w:tcPr>
          <w:p w14:paraId="3E03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Субвенция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w:t>
            </w:r>
          </w:p>
        </w:tc>
        <w:tc>
          <w:tcPr>
            <w:tcW w:type="dxa" w:w="1125"/>
            <w:tcBorders>
              <w:top w:sz="4" w:val="nil"/>
              <w:left w:sz="4" w:val="nil"/>
              <w:bottom w:color="000000" w:sz="4" w:val="single"/>
              <w:right w:color="000000" w:sz="4" w:val="single"/>
            </w:tcBorders>
            <w:vAlign w:val="center"/>
          </w:tcPr>
          <w:p w14:paraId="3F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02</w:t>
            </w:r>
          </w:p>
        </w:tc>
        <w:tc>
          <w:tcPr>
            <w:tcW w:type="dxa" w:w="735"/>
            <w:tcBorders>
              <w:top w:sz="4" w:val="nil"/>
              <w:left w:sz="4" w:val="nil"/>
              <w:bottom w:color="000000" w:sz="4" w:val="single"/>
              <w:right w:color="000000" w:sz="4" w:val="single"/>
            </w:tcBorders>
            <w:vAlign w:val="center"/>
          </w:tcPr>
          <w:p w14:paraId="40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695"/>
            <w:tcBorders>
              <w:top w:sz="4" w:val="nil"/>
              <w:left w:sz="4" w:val="nil"/>
              <w:bottom w:color="000000" w:sz="4" w:val="single"/>
              <w:right w:color="000000" w:sz="4" w:val="single"/>
            </w:tcBorders>
            <w:vAlign w:val="center"/>
          </w:tcPr>
          <w:p w14:paraId="41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99.9.00.51180</w:t>
            </w:r>
          </w:p>
        </w:tc>
        <w:tc>
          <w:tcPr>
            <w:tcW w:type="dxa" w:w="1110"/>
            <w:tcBorders>
              <w:top w:sz="4" w:val="nil"/>
              <w:left w:sz="4" w:val="nil"/>
              <w:bottom w:color="000000" w:sz="4" w:val="single"/>
              <w:right w:color="000000" w:sz="4" w:val="single"/>
            </w:tcBorders>
            <w:vAlign w:val="center"/>
          </w:tcPr>
          <w:p w14:paraId="42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1.2.0</w:t>
            </w:r>
          </w:p>
        </w:tc>
        <w:tc>
          <w:tcPr>
            <w:tcW w:type="dxa" w:w="1646"/>
            <w:tcBorders>
              <w:top w:sz="4" w:val="nil"/>
              <w:left w:sz="4" w:val="nil"/>
              <w:bottom w:color="000000" w:sz="4" w:val="single"/>
              <w:right w:color="000000" w:sz="4" w:val="single"/>
            </w:tcBorders>
            <w:vAlign w:val="center"/>
          </w:tcPr>
          <w:p w14:paraId="43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410,8</w:t>
            </w:r>
          </w:p>
        </w:tc>
        <w:tc>
          <w:tcPr>
            <w:tcW w:type="dxa" w:w="1420"/>
            <w:tcBorders>
              <w:top w:sz="4" w:val="nil"/>
              <w:left w:sz="4" w:val="nil"/>
              <w:bottom w:color="000000" w:sz="4" w:val="single"/>
              <w:right w:color="000000" w:sz="4" w:val="single"/>
            </w:tcBorders>
            <w:vAlign w:val="center"/>
          </w:tcPr>
          <w:p w14:paraId="44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448,2</w:t>
            </w:r>
          </w:p>
        </w:tc>
        <w:tc>
          <w:tcPr>
            <w:tcW w:type="dxa" w:w="1104"/>
            <w:tcBorders>
              <w:top w:sz="4" w:val="nil"/>
              <w:left w:sz="4" w:val="nil"/>
              <w:bottom w:color="000000" w:sz="4" w:val="single"/>
              <w:right w:color="000000" w:sz="4" w:val="single"/>
            </w:tcBorders>
            <w:vAlign w:val="center"/>
          </w:tcPr>
          <w:p w14:paraId="45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463,9</w:t>
            </w:r>
          </w:p>
        </w:tc>
      </w:tr>
      <w:tr>
        <w:trPr>
          <w:trHeight w:hRule="atLeast" w:val="315"/>
        </w:trPr>
        <w:tc>
          <w:tcPr>
            <w:tcW w:type="dxa" w:w="5633"/>
            <w:tcBorders>
              <w:top w:sz="4" w:val="nil"/>
              <w:left w:color="000000" w:sz="4" w:val="single"/>
              <w:bottom w:color="000000" w:sz="4" w:val="single"/>
              <w:right w:color="000000" w:sz="4" w:val="single"/>
            </w:tcBorders>
            <w:vAlign w:val="center"/>
          </w:tcPr>
          <w:p w14:paraId="46030000">
            <w:pPr>
              <w:spacing w:before="15"/>
              <w:ind w:firstLine="0" w:left="0" w:right="15"/>
              <w:rPr>
                <w:rFonts w:ascii="Times New Roman" w:hAnsi="Times New Roman"/>
                <w:b w:val="1"/>
                <w:i w:val="0"/>
                <w:strike w:val="0"/>
                <w:color w:val="000000"/>
                <w:sz w:val="24"/>
              </w:rPr>
            </w:pPr>
            <w:r>
              <w:rPr>
                <w:rFonts w:ascii="Times New Roman" w:hAnsi="Times New Roman"/>
                <w:b w:val="1"/>
                <w:i w:val="0"/>
                <w:strike w:val="0"/>
                <w:color w:val="000000"/>
                <w:sz w:val="24"/>
              </w:rPr>
              <w:t>НАЦИОНАЛЬНАЯ БЕЗОПАСНОСТЬ И ПРАВООХРАНИТЕЛЬНАЯ ДЕЯТЕЛЬНОСТЬ</w:t>
            </w:r>
          </w:p>
        </w:tc>
        <w:tc>
          <w:tcPr>
            <w:tcW w:type="dxa" w:w="1125"/>
            <w:tcBorders>
              <w:top w:sz="4" w:val="nil"/>
              <w:left w:sz="4" w:val="nil"/>
              <w:bottom w:color="000000" w:sz="4" w:val="single"/>
              <w:right w:color="000000" w:sz="4" w:val="single"/>
            </w:tcBorders>
            <w:vAlign w:val="center"/>
          </w:tcPr>
          <w:p w14:paraId="4703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03</w:t>
            </w:r>
          </w:p>
        </w:tc>
        <w:tc>
          <w:tcPr>
            <w:tcW w:type="dxa" w:w="735"/>
            <w:tcBorders>
              <w:top w:sz="4" w:val="nil"/>
              <w:left w:sz="4" w:val="nil"/>
              <w:bottom w:color="000000" w:sz="4" w:val="single"/>
              <w:right w:color="000000" w:sz="4" w:val="single"/>
            </w:tcBorders>
            <w:vAlign w:val="center"/>
          </w:tcPr>
          <w:p w14:paraId="4803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00</w:t>
            </w:r>
          </w:p>
        </w:tc>
        <w:tc>
          <w:tcPr>
            <w:tcW w:type="dxa" w:w="1695"/>
            <w:tcBorders>
              <w:top w:sz="4" w:val="nil"/>
              <w:left w:sz="4" w:val="nil"/>
              <w:bottom w:color="000000" w:sz="4" w:val="single"/>
              <w:right w:color="000000" w:sz="4" w:val="single"/>
            </w:tcBorders>
            <w:vAlign w:val="center"/>
          </w:tcPr>
          <w:p w14:paraId="4903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110"/>
            <w:tcBorders>
              <w:top w:sz="4" w:val="nil"/>
              <w:left w:color="000000" w:sz="4" w:val="single"/>
              <w:bottom w:color="000000" w:sz="4" w:val="single"/>
              <w:right w:color="000000" w:sz="4" w:val="single"/>
            </w:tcBorders>
            <w:vAlign w:val="center"/>
          </w:tcPr>
          <w:p w14:paraId="4A03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646"/>
            <w:tcBorders>
              <w:top w:sz="4" w:val="nil"/>
              <w:left w:sz="4" w:val="nil"/>
              <w:bottom w:color="000000" w:sz="4" w:val="single"/>
              <w:right w:color="000000" w:sz="4" w:val="single"/>
            </w:tcBorders>
            <w:vAlign w:val="center"/>
          </w:tcPr>
          <w:p w14:paraId="4B03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30,0</w:t>
            </w:r>
          </w:p>
        </w:tc>
        <w:tc>
          <w:tcPr>
            <w:tcW w:type="dxa" w:w="1420"/>
            <w:tcBorders>
              <w:top w:sz="4" w:val="nil"/>
              <w:left w:color="000000" w:sz="4" w:val="single"/>
              <w:bottom w:color="000000" w:sz="4" w:val="single"/>
              <w:right w:color="000000" w:sz="4" w:val="single"/>
            </w:tcBorders>
            <w:vAlign w:val="center"/>
          </w:tcPr>
          <w:p w14:paraId="4C03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0,0</w:t>
            </w:r>
          </w:p>
        </w:tc>
        <w:tc>
          <w:tcPr>
            <w:tcW w:type="dxa" w:w="1104"/>
            <w:tcBorders>
              <w:top w:sz="4" w:val="nil"/>
              <w:left w:color="000000" w:sz="4" w:val="single"/>
              <w:bottom w:color="000000" w:sz="4" w:val="single"/>
              <w:right w:color="000000" w:sz="4" w:val="single"/>
            </w:tcBorders>
            <w:vAlign w:val="center"/>
          </w:tcPr>
          <w:p w14:paraId="4D03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0,0</w:t>
            </w:r>
          </w:p>
        </w:tc>
      </w:tr>
      <w:tr>
        <w:trPr>
          <w:trHeight w:hRule="atLeast" w:val="855"/>
        </w:trPr>
        <w:tc>
          <w:tcPr>
            <w:tcW w:type="dxa" w:w="5633"/>
            <w:tcBorders>
              <w:top w:sz="4" w:val="nil"/>
              <w:left w:color="000000" w:sz="4" w:val="single"/>
              <w:bottom w:color="000000" w:sz="4" w:val="single"/>
              <w:right w:color="000000" w:sz="4" w:val="single"/>
            </w:tcBorders>
            <w:vAlign w:val="center"/>
          </w:tcPr>
          <w:p w14:paraId="4E03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Защита населения и территории от чрезвычайных ситуаций природного и техногенного характера, пожарная безопасность</w:t>
            </w:r>
          </w:p>
        </w:tc>
        <w:tc>
          <w:tcPr>
            <w:tcW w:type="dxa" w:w="1125"/>
            <w:tcBorders>
              <w:top w:sz="4" w:val="nil"/>
              <w:left w:sz="4" w:val="nil"/>
              <w:bottom w:color="000000" w:sz="4" w:val="single"/>
              <w:right w:color="000000" w:sz="4" w:val="single"/>
            </w:tcBorders>
            <w:vAlign w:val="center"/>
          </w:tcPr>
          <w:p w14:paraId="4F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735"/>
            <w:tcBorders>
              <w:top w:sz="4" w:val="nil"/>
              <w:left w:sz="4" w:val="nil"/>
              <w:bottom w:color="000000" w:sz="4" w:val="single"/>
              <w:right w:color="000000" w:sz="4" w:val="single"/>
            </w:tcBorders>
            <w:vAlign w:val="center"/>
          </w:tcPr>
          <w:p w14:paraId="50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10</w:t>
            </w:r>
          </w:p>
        </w:tc>
        <w:tc>
          <w:tcPr>
            <w:tcW w:type="dxa" w:w="1695"/>
            <w:tcBorders>
              <w:top w:sz="4" w:val="nil"/>
              <w:left w:sz="4" w:val="nil"/>
              <w:bottom w:color="000000" w:sz="4" w:val="single"/>
              <w:right w:color="000000" w:sz="4" w:val="single"/>
            </w:tcBorders>
            <w:vAlign w:val="center"/>
          </w:tcPr>
          <w:p w14:paraId="51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110"/>
            <w:tcBorders>
              <w:top w:sz="4" w:val="nil"/>
              <w:left w:sz="4" w:val="nil"/>
              <w:bottom w:color="000000" w:sz="4" w:val="single"/>
              <w:right w:color="000000" w:sz="4" w:val="single"/>
            </w:tcBorders>
            <w:vAlign w:val="center"/>
          </w:tcPr>
          <w:p w14:paraId="52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53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30,0</w:t>
            </w:r>
          </w:p>
        </w:tc>
        <w:tc>
          <w:tcPr>
            <w:tcW w:type="dxa" w:w="1420"/>
            <w:tcBorders>
              <w:top w:sz="4" w:val="nil"/>
              <w:left w:sz="4" w:val="nil"/>
              <w:bottom w:color="000000" w:sz="4" w:val="single"/>
              <w:right w:color="000000" w:sz="4" w:val="single"/>
            </w:tcBorders>
            <w:vAlign w:val="center"/>
          </w:tcPr>
          <w:p w14:paraId="54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104"/>
            <w:tcBorders>
              <w:top w:sz="4" w:val="nil"/>
              <w:left w:sz="4" w:val="nil"/>
              <w:bottom w:color="000000" w:sz="4" w:val="single"/>
              <w:right w:color="000000" w:sz="4" w:val="single"/>
            </w:tcBorders>
            <w:vAlign w:val="center"/>
          </w:tcPr>
          <w:p w14:paraId="55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1347"/>
        </w:trPr>
        <w:tc>
          <w:tcPr>
            <w:tcW w:type="dxa" w:w="5633"/>
            <w:tcBorders>
              <w:top w:sz="4" w:val="nil"/>
              <w:left w:color="000000" w:sz="4" w:val="single"/>
              <w:bottom w:color="000000" w:sz="4" w:val="single"/>
              <w:right w:color="000000" w:sz="4" w:val="single"/>
            </w:tcBorders>
            <w:vAlign w:val="center"/>
          </w:tcPr>
          <w:p w14:paraId="5603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Муниципальная программа Кринично-Лугского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type="dxa" w:w="1125"/>
            <w:tcBorders>
              <w:top w:sz="4" w:val="nil"/>
              <w:left w:sz="4" w:val="nil"/>
              <w:bottom w:color="000000" w:sz="4" w:val="single"/>
              <w:right w:color="000000" w:sz="4" w:val="single"/>
            </w:tcBorders>
            <w:vAlign w:val="center"/>
          </w:tcPr>
          <w:p w14:paraId="57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735"/>
            <w:tcBorders>
              <w:top w:sz="4" w:val="nil"/>
              <w:left w:sz="4" w:val="nil"/>
              <w:bottom w:color="000000" w:sz="4" w:val="single"/>
              <w:right w:color="000000" w:sz="4" w:val="single"/>
            </w:tcBorders>
            <w:vAlign w:val="center"/>
          </w:tcPr>
          <w:p w14:paraId="58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10</w:t>
            </w:r>
          </w:p>
        </w:tc>
        <w:tc>
          <w:tcPr>
            <w:tcW w:type="dxa" w:w="1695"/>
            <w:tcBorders>
              <w:top w:sz="4" w:val="nil"/>
              <w:left w:sz="4" w:val="nil"/>
              <w:bottom w:color="000000" w:sz="4" w:val="single"/>
              <w:right w:color="000000" w:sz="4" w:val="single"/>
            </w:tcBorders>
            <w:vAlign w:val="center"/>
          </w:tcPr>
          <w:p w14:paraId="59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10.0.00.00000</w:t>
            </w:r>
          </w:p>
        </w:tc>
        <w:tc>
          <w:tcPr>
            <w:tcW w:type="dxa" w:w="1110"/>
            <w:tcBorders>
              <w:top w:sz="4" w:val="nil"/>
              <w:left w:sz="4" w:val="nil"/>
              <w:bottom w:color="000000" w:sz="4" w:val="single"/>
              <w:right w:color="000000" w:sz="4" w:val="single"/>
            </w:tcBorders>
            <w:vAlign w:val="center"/>
          </w:tcPr>
          <w:p w14:paraId="5A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5B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30,0</w:t>
            </w:r>
          </w:p>
        </w:tc>
        <w:tc>
          <w:tcPr>
            <w:tcW w:type="dxa" w:w="1420"/>
            <w:tcBorders>
              <w:top w:sz="4" w:val="nil"/>
              <w:left w:sz="4" w:val="nil"/>
              <w:bottom w:color="000000" w:sz="4" w:val="single"/>
              <w:right w:color="000000" w:sz="4" w:val="single"/>
            </w:tcBorders>
            <w:vAlign w:val="center"/>
          </w:tcPr>
          <w:p w14:paraId="5C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104"/>
            <w:tcBorders>
              <w:top w:sz="4" w:val="nil"/>
              <w:left w:sz="4" w:val="nil"/>
              <w:bottom w:color="000000" w:sz="4" w:val="single"/>
              <w:right w:color="000000" w:sz="4" w:val="single"/>
            </w:tcBorders>
            <w:vAlign w:val="center"/>
          </w:tcPr>
          <w:p w14:paraId="5D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630"/>
        </w:trPr>
        <w:tc>
          <w:tcPr>
            <w:tcW w:type="dxa" w:w="5633"/>
            <w:tcBorders>
              <w:top w:sz="4" w:val="nil"/>
              <w:left w:color="000000" w:sz="4" w:val="single"/>
              <w:bottom w:color="000000" w:sz="4" w:val="single"/>
              <w:right w:color="000000" w:sz="4" w:val="single"/>
            </w:tcBorders>
            <w:vAlign w:val="center"/>
          </w:tcPr>
          <w:p w14:paraId="5E03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Комплекс процессных мероприятий «Пожарная безопасность»</w:t>
            </w:r>
          </w:p>
        </w:tc>
        <w:tc>
          <w:tcPr>
            <w:tcW w:type="dxa" w:w="1125"/>
            <w:tcBorders>
              <w:top w:sz="4" w:val="nil"/>
              <w:left w:sz="4" w:val="nil"/>
              <w:bottom w:color="000000" w:sz="4" w:val="single"/>
              <w:right w:color="000000" w:sz="4" w:val="single"/>
            </w:tcBorders>
            <w:vAlign w:val="center"/>
          </w:tcPr>
          <w:p w14:paraId="5F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735"/>
            <w:tcBorders>
              <w:top w:sz="4" w:val="nil"/>
              <w:left w:sz="4" w:val="nil"/>
              <w:bottom w:color="000000" w:sz="4" w:val="single"/>
              <w:right w:color="000000" w:sz="4" w:val="single"/>
            </w:tcBorders>
            <w:vAlign w:val="center"/>
          </w:tcPr>
          <w:p w14:paraId="60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10</w:t>
            </w:r>
          </w:p>
        </w:tc>
        <w:tc>
          <w:tcPr>
            <w:tcW w:type="dxa" w:w="1695"/>
            <w:tcBorders>
              <w:top w:sz="4" w:val="nil"/>
              <w:left w:sz="4" w:val="nil"/>
              <w:bottom w:color="000000" w:sz="4" w:val="single"/>
              <w:right w:color="000000" w:sz="4" w:val="single"/>
            </w:tcBorders>
            <w:vAlign w:val="center"/>
          </w:tcPr>
          <w:p w14:paraId="61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10.4.01.00000</w:t>
            </w:r>
          </w:p>
        </w:tc>
        <w:tc>
          <w:tcPr>
            <w:tcW w:type="dxa" w:w="1110"/>
            <w:tcBorders>
              <w:top w:sz="4" w:val="nil"/>
              <w:left w:sz="4" w:val="nil"/>
              <w:bottom w:color="000000" w:sz="4" w:val="single"/>
              <w:right w:color="000000" w:sz="4" w:val="single"/>
            </w:tcBorders>
            <w:vAlign w:val="center"/>
          </w:tcPr>
          <w:p w14:paraId="62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63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30,0</w:t>
            </w:r>
          </w:p>
        </w:tc>
        <w:tc>
          <w:tcPr>
            <w:tcW w:type="dxa" w:w="1420"/>
            <w:tcBorders>
              <w:top w:sz="4" w:val="nil"/>
              <w:left w:sz="4" w:val="nil"/>
              <w:bottom w:color="000000" w:sz="4" w:val="single"/>
              <w:right w:color="000000" w:sz="4" w:val="single"/>
            </w:tcBorders>
            <w:vAlign w:val="center"/>
          </w:tcPr>
          <w:p w14:paraId="64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104"/>
            <w:tcBorders>
              <w:top w:sz="4" w:val="nil"/>
              <w:left w:sz="4" w:val="nil"/>
              <w:bottom w:color="000000" w:sz="4" w:val="single"/>
              <w:right w:color="000000" w:sz="4" w:val="single"/>
            </w:tcBorders>
            <w:vAlign w:val="center"/>
          </w:tcPr>
          <w:p w14:paraId="65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1065"/>
        </w:trPr>
        <w:tc>
          <w:tcPr>
            <w:tcW w:type="dxa" w:w="5633"/>
            <w:tcBorders>
              <w:top w:sz="4" w:val="nil"/>
              <w:left w:color="000000" w:sz="4" w:val="single"/>
              <w:bottom w:color="000000" w:sz="4" w:val="single"/>
              <w:right w:color="000000" w:sz="4" w:val="single"/>
            </w:tcBorders>
            <w:vAlign w:val="center"/>
          </w:tcPr>
          <w:p w14:paraId="6603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Мероприятия по обеспечению пожарной безопасности (Иные закупки товаров, работ и услуг для обеспечения государственных (муниципальных) нужд)</w:t>
            </w:r>
          </w:p>
        </w:tc>
        <w:tc>
          <w:tcPr>
            <w:tcW w:type="dxa" w:w="1125"/>
            <w:tcBorders>
              <w:top w:sz="4" w:val="nil"/>
              <w:left w:sz="4" w:val="nil"/>
              <w:bottom w:color="000000" w:sz="4" w:val="single"/>
              <w:right w:color="000000" w:sz="4" w:val="single"/>
            </w:tcBorders>
            <w:vAlign w:val="center"/>
          </w:tcPr>
          <w:p w14:paraId="67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735"/>
            <w:tcBorders>
              <w:top w:sz="4" w:val="nil"/>
              <w:left w:sz="4" w:val="nil"/>
              <w:bottom w:color="000000" w:sz="4" w:val="single"/>
              <w:right w:color="000000" w:sz="4" w:val="single"/>
            </w:tcBorders>
            <w:vAlign w:val="center"/>
          </w:tcPr>
          <w:p w14:paraId="68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10</w:t>
            </w:r>
          </w:p>
        </w:tc>
        <w:tc>
          <w:tcPr>
            <w:tcW w:type="dxa" w:w="1695"/>
            <w:tcBorders>
              <w:top w:sz="4" w:val="nil"/>
              <w:left w:sz="4" w:val="nil"/>
              <w:bottom w:color="000000" w:sz="4" w:val="single"/>
              <w:right w:color="000000" w:sz="4" w:val="single"/>
            </w:tcBorders>
            <w:vAlign w:val="center"/>
          </w:tcPr>
          <w:p w14:paraId="69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10.4.01.02120</w:t>
            </w:r>
          </w:p>
        </w:tc>
        <w:tc>
          <w:tcPr>
            <w:tcW w:type="dxa" w:w="1110"/>
            <w:tcBorders>
              <w:top w:sz="4" w:val="nil"/>
              <w:left w:sz="4" w:val="nil"/>
              <w:bottom w:color="000000" w:sz="4" w:val="single"/>
              <w:right w:color="000000" w:sz="4" w:val="single"/>
            </w:tcBorders>
            <w:vAlign w:val="center"/>
          </w:tcPr>
          <w:p w14:paraId="6A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2.4.0</w:t>
            </w:r>
          </w:p>
        </w:tc>
        <w:tc>
          <w:tcPr>
            <w:tcW w:type="dxa" w:w="1646"/>
            <w:tcBorders>
              <w:top w:sz="4" w:val="nil"/>
              <w:left w:sz="4" w:val="nil"/>
              <w:bottom w:color="000000" w:sz="4" w:val="single"/>
              <w:right w:color="000000" w:sz="4" w:val="single"/>
            </w:tcBorders>
            <w:vAlign w:val="center"/>
          </w:tcPr>
          <w:p w14:paraId="6B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30,0</w:t>
            </w:r>
          </w:p>
        </w:tc>
        <w:tc>
          <w:tcPr>
            <w:tcW w:type="dxa" w:w="1420"/>
            <w:tcBorders>
              <w:top w:sz="4" w:val="nil"/>
              <w:left w:sz="4" w:val="nil"/>
              <w:bottom w:color="000000" w:sz="4" w:val="single"/>
              <w:right w:color="000000" w:sz="4" w:val="single"/>
            </w:tcBorders>
            <w:vAlign w:val="center"/>
          </w:tcPr>
          <w:p w14:paraId="6C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104"/>
            <w:tcBorders>
              <w:top w:sz="4" w:val="nil"/>
              <w:left w:sz="4" w:val="nil"/>
              <w:bottom w:color="000000" w:sz="4" w:val="single"/>
              <w:right w:color="000000" w:sz="4" w:val="single"/>
            </w:tcBorders>
            <w:vAlign w:val="center"/>
          </w:tcPr>
          <w:p w14:paraId="6D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315"/>
        </w:trPr>
        <w:tc>
          <w:tcPr>
            <w:tcW w:type="dxa" w:w="5633"/>
            <w:tcBorders>
              <w:top w:sz="4" w:val="nil"/>
              <w:left w:color="000000" w:sz="4" w:val="single"/>
              <w:bottom w:color="000000" w:sz="4" w:val="single"/>
              <w:right w:color="000000" w:sz="4" w:val="single"/>
            </w:tcBorders>
            <w:vAlign w:val="center"/>
          </w:tcPr>
          <w:p w14:paraId="6E030000">
            <w:pPr>
              <w:spacing w:before="15"/>
              <w:ind w:firstLine="0" w:left="0" w:right="15"/>
              <w:rPr>
                <w:rFonts w:ascii="Times New Roman" w:hAnsi="Times New Roman"/>
                <w:b w:val="1"/>
                <w:i w:val="0"/>
                <w:strike w:val="0"/>
                <w:color w:val="000000"/>
                <w:sz w:val="24"/>
              </w:rPr>
            </w:pPr>
            <w:r>
              <w:rPr>
                <w:rFonts w:ascii="Times New Roman" w:hAnsi="Times New Roman"/>
                <w:b w:val="1"/>
                <w:i w:val="0"/>
                <w:strike w:val="0"/>
                <w:color w:val="000000"/>
                <w:sz w:val="24"/>
              </w:rPr>
              <w:t>НАЦИОНАЛЬНАЯ ЭКОНОМИКА</w:t>
            </w:r>
          </w:p>
        </w:tc>
        <w:tc>
          <w:tcPr>
            <w:tcW w:type="dxa" w:w="1125"/>
            <w:tcBorders>
              <w:top w:sz="4" w:val="nil"/>
              <w:left w:sz="4" w:val="nil"/>
              <w:bottom w:color="000000" w:sz="4" w:val="single"/>
              <w:right w:color="000000" w:sz="4" w:val="single"/>
            </w:tcBorders>
            <w:vAlign w:val="center"/>
          </w:tcPr>
          <w:p w14:paraId="6F03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04</w:t>
            </w:r>
          </w:p>
        </w:tc>
        <w:tc>
          <w:tcPr>
            <w:tcW w:type="dxa" w:w="735"/>
            <w:tcBorders>
              <w:top w:sz="4" w:val="nil"/>
              <w:left w:sz="4" w:val="nil"/>
              <w:bottom w:color="000000" w:sz="4" w:val="single"/>
              <w:right w:color="000000" w:sz="4" w:val="single"/>
            </w:tcBorders>
            <w:vAlign w:val="center"/>
          </w:tcPr>
          <w:p w14:paraId="7003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00</w:t>
            </w:r>
          </w:p>
        </w:tc>
        <w:tc>
          <w:tcPr>
            <w:tcW w:type="dxa" w:w="1695"/>
            <w:tcBorders>
              <w:top w:sz="4" w:val="nil"/>
              <w:left w:sz="4" w:val="nil"/>
              <w:bottom w:color="000000" w:sz="4" w:val="single"/>
              <w:right w:color="000000" w:sz="4" w:val="single"/>
            </w:tcBorders>
            <w:vAlign w:val="center"/>
          </w:tcPr>
          <w:p w14:paraId="7103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110"/>
            <w:tcBorders>
              <w:top w:sz="4" w:val="nil"/>
              <w:left w:color="000000" w:sz="4" w:val="single"/>
              <w:bottom w:color="000000" w:sz="4" w:val="single"/>
              <w:right w:color="000000" w:sz="4" w:val="single"/>
            </w:tcBorders>
            <w:vAlign w:val="center"/>
          </w:tcPr>
          <w:p w14:paraId="7203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646"/>
            <w:tcBorders>
              <w:top w:sz="4" w:val="nil"/>
              <w:left w:sz="4" w:val="nil"/>
              <w:bottom w:color="000000" w:sz="4" w:val="single"/>
              <w:right w:color="000000" w:sz="4" w:val="single"/>
            </w:tcBorders>
            <w:vAlign w:val="center"/>
          </w:tcPr>
          <w:p w14:paraId="7303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10,0</w:t>
            </w:r>
          </w:p>
        </w:tc>
        <w:tc>
          <w:tcPr>
            <w:tcW w:type="dxa" w:w="1420"/>
            <w:tcBorders>
              <w:top w:sz="4" w:val="nil"/>
              <w:left w:color="000000" w:sz="4" w:val="single"/>
              <w:bottom w:color="000000" w:sz="4" w:val="single"/>
              <w:right w:color="000000" w:sz="4" w:val="single"/>
            </w:tcBorders>
            <w:vAlign w:val="center"/>
          </w:tcPr>
          <w:p w14:paraId="7403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5,6</w:t>
            </w:r>
          </w:p>
        </w:tc>
        <w:tc>
          <w:tcPr>
            <w:tcW w:type="dxa" w:w="1104"/>
            <w:tcBorders>
              <w:top w:sz="4" w:val="nil"/>
              <w:left w:color="000000" w:sz="4" w:val="single"/>
              <w:bottom w:color="000000" w:sz="4" w:val="single"/>
              <w:right w:color="000000" w:sz="4" w:val="single"/>
            </w:tcBorders>
            <w:vAlign w:val="center"/>
          </w:tcPr>
          <w:p w14:paraId="7503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0,0</w:t>
            </w:r>
          </w:p>
        </w:tc>
      </w:tr>
      <w:tr>
        <w:trPr>
          <w:trHeight w:hRule="atLeast" w:val="630"/>
        </w:trPr>
        <w:tc>
          <w:tcPr>
            <w:tcW w:type="dxa" w:w="5633"/>
            <w:tcBorders>
              <w:top w:sz="4" w:val="nil"/>
              <w:left w:color="000000" w:sz="4" w:val="single"/>
              <w:bottom w:color="000000" w:sz="4" w:val="single"/>
              <w:right w:color="000000" w:sz="4" w:val="single"/>
            </w:tcBorders>
            <w:vAlign w:val="center"/>
          </w:tcPr>
          <w:p w14:paraId="7603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Другие вопросы в области национальной экономики</w:t>
            </w:r>
          </w:p>
        </w:tc>
        <w:tc>
          <w:tcPr>
            <w:tcW w:type="dxa" w:w="1125"/>
            <w:tcBorders>
              <w:top w:sz="4" w:val="nil"/>
              <w:left w:sz="4" w:val="nil"/>
              <w:bottom w:color="000000" w:sz="4" w:val="single"/>
              <w:right w:color="000000" w:sz="4" w:val="single"/>
            </w:tcBorders>
            <w:vAlign w:val="center"/>
          </w:tcPr>
          <w:p w14:paraId="77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04</w:t>
            </w:r>
          </w:p>
        </w:tc>
        <w:tc>
          <w:tcPr>
            <w:tcW w:type="dxa" w:w="735"/>
            <w:tcBorders>
              <w:top w:sz="4" w:val="nil"/>
              <w:left w:sz="4" w:val="nil"/>
              <w:bottom w:color="000000" w:sz="4" w:val="single"/>
              <w:right w:color="000000" w:sz="4" w:val="single"/>
            </w:tcBorders>
            <w:vAlign w:val="center"/>
          </w:tcPr>
          <w:p w14:paraId="78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12</w:t>
            </w:r>
          </w:p>
        </w:tc>
        <w:tc>
          <w:tcPr>
            <w:tcW w:type="dxa" w:w="1695"/>
            <w:tcBorders>
              <w:top w:sz="4" w:val="nil"/>
              <w:left w:sz="4" w:val="nil"/>
              <w:bottom w:color="000000" w:sz="4" w:val="single"/>
              <w:right w:color="000000" w:sz="4" w:val="single"/>
            </w:tcBorders>
            <w:vAlign w:val="center"/>
          </w:tcPr>
          <w:p w14:paraId="79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110"/>
            <w:tcBorders>
              <w:top w:sz="4" w:val="nil"/>
              <w:left w:sz="4" w:val="nil"/>
              <w:bottom w:color="000000" w:sz="4" w:val="single"/>
              <w:right w:color="000000" w:sz="4" w:val="single"/>
            </w:tcBorders>
            <w:vAlign w:val="center"/>
          </w:tcPr>
          <w:p w14:paraId="7A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7B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420"/>
            <w:tcBorders>
              <w:top w:sz="4" w:val="nil"/>
              <w:left w:sz="4" w:val="nil"/>
              <w:bottom w:color="000000" w:sz="4" w:val="single"/>
              <w:right w:color="000000" w:sz="4" w:val="single"/>
            </w:tcBorders>
            <w:vAlign w:val="center"/>
          </w:tcPr>
          <w:p w14:paraId="7C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5,6</w:t>
            </w:r>
          </w:p>
        </w:tc>
        <w:tc>
          <w:tcPr>
            <w:tcW w:type="dxa" w:w="1104"/>
            <w:tcBorders>
              <w:top w:sz="4" w:val="nil"/>
              <w:left w:sz="4" w:val="nil"/>
              <w:bottom w:color="000000" w:sz="4" w:val="single"/>
              <w:right w:color="000000" w:sz="4" w:val="single"/>
            </w:tcBorders>
            <w:vAlign w:val="center"/>
          </w:tcPr>
          <w:p w14:paraId="7D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836"/>
        </w:trPr>
        <w:tc>
          <w:tcPr>
            <w:tcW w:type="dxa" w:w="5633"/>
            <w:tcBorders>
              <w:top w:sz="4" w:val="nil"/>
              <w:left w:color="000000" w:sz="4" w:val="single"/>
              <w:bottom w:color="000000" w:sz="4" w:val="single"/>
              <w:right w:color="000000" w:sz="4" w:val="single"/>
            </w:tcBorders>
            <w:vAlign w:val="center"/>
          </w:tcPr>
          <w:p w14:paraId="7E03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Непрограммые расходы органа местного самоуправления Кринично-Лугского сельского поселения</w:t>
            </w:r>
          </w:p>
        </w:tc>
        <w:tc>
          <w:tcPr>
            <w:tcW w:type="dxa" w:w="1125"/>
            <w:tcBorders>
              <w:top w:sz="4" w:val="nil"/>
              <w:left w:sz="4" w:val="nil"/>
              <w:bottom w:color="000000" w:sz="4" w:val="single"/>
              <w:right w:color="000000" w:sz="4" w:val="single"/>
            </w:tcBorders>
            <w:vAlign w:val="center"/>
          </w:tcPr>
          <w:p w14:paraId="7F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04</w:t>
            </w:r>
          </w:p>
        </w:tc>
        <w:tc>
          <w:tcPr>
            <w:tcW w:type="dxa" w:w="735"/>
            <w:tcBorders>
              <w:top w:sz="4" w:val="nil"/>
              <w:left w:sz="4" w:val="nil"/>
              <w:bottom w:color="000000" w:sz="4" w:val="single"/>
              <w:right w:color="000000" w:sz="4" w:val="single"/>
            </w:tcBorders>
            <w:vAlign w:val="center"/>
          </w:tcPr>
          <w:p w14:paraId="80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12</w:t>
            </w:r>
          </w:p>
        </w:tc>
        <w:tc>
          <w:tcPr>
            <w:tcW w:type="dxa" w:w="1695"/>
            <w:tcBorders>
              <w:top w:sz="4" w:val="nil"/>
              <w:left w:sz="4" w:val="nil"/>
              <w:bottom w:color="000000" w:sz="4" w:val="single"/>
              <w:right w:color="000000" w:sz="4" w:val="single"/>
            </w:tcBorders>
            <w:vAlign w:val="center"/>
          </w:tcPr>
          <w:p w14:paraId="81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99.0.00.00000</w:t>
            </w:r>
          </w:p>
        </w:tc>
        <w:tc>
          <w:tcPr>
            <w:tcW w:type="dxa" w:w="1110"/>
            <w:tcBorders>
              <w:top w:sz="4" w:val="nil"/>
              <w:left w:sz="4" w:val="nil"/>
              <w:bottom w:color="000000" w:sz="4" w:val="single"/>
              <w:right w:color="000000" w:sz="4" w:val="single"/>
            </w:tcBorders>
            <w:vAlign w:val="center"/>
          </w:tcPr>
          <w:p w14:paraId="82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83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420"/>
            <w:tcBorders>
              <w:top w:sz="4" w:val="nil"/>
              <w:left w:sz="4" w:val="nil"/>
              <w:bottom w:color="000000" w:sz="4" w:val="single"/>
              <w:right w:color="000000" w:sz="4" w:val="single"/>
            </w:tcBorders>
            <w:vAlign w:val="center"/>
          </w:tcPr>
          <w:p w14:paraId="84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5,6</w:t>
            </w:r>
          </w:p>
        </w:tc>
        <w:tc>
          <w:tcPr>
            <w:tcW w:type="dxa" w:w="1104"/>
            <w:tcBorders>
              <w:top w:sz="4" w:val="nil"/>
              <w:left w:sz="4" w:val="nil"/>
              <w:bottom w:color="000000" w:sz="4" w:val="single"/>
              <w:right w:color="000000" w:sz="4" w:val="single"/>
            </w:tcBorders>
            <w:vAlign w:val="center"/>
          </w:tcPr>
          <w:p w14:paraId="85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315"/>
        </w:trPr>
        <w:tc>
          <w:tcPr>
            <w:tcW w:type="dxa" w:w="5633"/>
            <w:tcBorders>
              <w:top w:sz="4" w:val="nil"/>
              <w:left w:color="000000" w:sz="4" w:val="single"/>
              <w:bottom w:color="000000" w:sz="4" w:val="single"/>
              <w:right w:color="000000" w:sz="4" w:val="single"/>
            </w:tcBorders>
            <w:vAlign w:val="center"/>
          </w:tcPr>
          <w:p w14:paraId="8603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Иные непрограммные мероприятия</w:t>
            </w:r>
          </w:p>
        </w:tc>
        <w:tc>
          <w:tcPr>
            <w:tcW w:type="dxa" w:w="1125"/>
            <w:tcBorders>
              <w:top w:sz="4" w:val="nil"/>
              <w:left w:sz="4" w:val="nil"/>
              <w:bottom w:color="000000" w:sz="4" w:val="single"/>
              <w:right w:color="000000" w:sz="4" w:val="single"/>
            </w:tcBorders>
            <w:vAlign w:val="center"/>
          </w:tcPr>
          <w:p w14:paraId="87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04</w:t>
            </w:r>
          </w:p>
        </w:tc>
        <w:tc>
          <w:tcPr>
            <w:tcW w:type="dxa" w:w="735"/>
            <w:tcBorders>
              <w:top w:sz="4" w:val="nil"/>
              <w:left w:sz="4" w:val="nil"/>
              <w:bottom w:color="000000" w:sz="4" w:val="single"/>
              <w:right w:color="000000" w:sz="4" w:val="single"/>
            </w:tcBorders>
            <w:vAlign w:val="center"/>
          </w:tcPr>
          <w:p w14:paraId="88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12</w:t>
            </w:r>
          </w:p>
        </w:tc>
        <w:tc>
          <w:tcPr>
            <w:tcW w:type="dxa" w:w="1695"/>
            <w:tcBorders>
              <w:top w:sz="4" w:val="nil"/>
              <w:left w:sz="4" w:val="nil"/>
              <w:bottom w:color="000000" w:sz="4" w:val="single"/>
              <w:right w:color="000000" w:sz="4" w:val="single"/>
            </w:tcBorders>
            <w:vAlign w:val="center"/>
          </w:tcPr>
          <w:p w14:paraId="89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99.9.00.00000</w:t>
            </w:r>
          </w:p>
        </w:tc>
        <w:tc>
          <w:tcPr>
            <w:tcW w:type="dxa" w:w="1110"/>
            <w:tcBorders>
              <w:top w:sz="4" w:val="nil"/>
              <w:left w:sz="4" w:val="nil"/>
              <w:bottom w:color="000000" w:sz="4" w:val="single"/>
              <w:right w:color="000000" w:sz="4" w:val="single"/>
            </w:tcBorders>
            <w:vAlign w:val="center"/>
          </w:tcPr>
          <w:p w14:paraId="8A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8B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420"/>
            <w:tcBorders>
              <w:top w:sz="4" w:val="nil"/>
              <w:left w:sz="4" w:val="nil"/>
              <w:bottom w:color="000000" w:sz="4" w:val="single"/>
              <w:right w:color="000000" w:sz="4" w:val="single"/>
            </w:tcBorders>
            <w:vAlign w:val="center"/>
          </w:tcPr>
          <w:p w14:paraId="8C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5,6</w:t>
            </w:r>
          </w:p>
        </w:tc>
        <w:tc>
          <w:tcPr>
            <w:tcW w:type="dxa" w:w="1104"/>
            <w:tcBorders>
              <w:top w:sz="4" w:val="nil"/>
              <w:left w:sz="4" w:val="nil"/>
              <w:bottom w:color="000000" w:sz="4" w:val="single"/>
              <w:right w:color="000000" w:sz="4" w:val="single"/>
            </w:tcBorders>
            <w:vAlign w:val="center"/>
          </w:tcPr>
          <w:p w14:paraId="8D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1712"/>
        </w:trPr>
        <w:tc>
          <w:tcPr>
            <w:tcW w:type="dxa" w:w="5633"/>
            <w:tcBorders>
              <w:top w:sz="4" w:val="nil"/>
              <w:left w:color="000000" w:sz="4" w:val="single"/>
              <w:bottom w:color="000000" w:sz="4" w:val="single"/>
              <w:right w:color="000000" w:sz="4" w:val="single"/>
            </w:tcBorders>
            <w:vAlign w:val="center"/>
          </w:tcPr>
          <w:p w14:paraId="8E03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Оценка муниципального имущества, признание прав и регулирование отношений по муниципальной собственности Кринично-Лугского сельского поселения (Иные закупки товаров, работ и услуг для обеспечения государственных (муниципальных) нужд)</w:t>
            </w:r>
          </w:p>
        </w:tc>
        <w:tc>
          <w:tcPr>
            <w:tcW w:type="dxa" w:w="1125"/>
            <w:tcBorders>
              <w:top w:sz="4" w:val="nil"/>
              <w:left w:sz="4" w:val="nil"/>
              <w:bottom w:color="000000" w:sz="4" w:val="single"/>
              <w:right w:color="000000" w:sz="4" w:val="single"/>
            </w:tcBorders>
            <w:vAlign w:val="center"/>
          </w:tcPr>
          <w:p w14:paraId="8F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04</w:t>
            </w:r>
          </w:p>
        </w:tc>
        <w:tc>
          <w:tcPr>
            <w:tcW w:type="dxa" w:w="735"/>
            <w:tcBorders>
              <w:top w:sz="4" w:val="nil"/>
              <w:left w:sz="4" w:val="nil"/>
              <w:bottom w:color="000000" w:sz="4" w:val="single"/>
              <w:right w:color="000000" w:sz="4" w:val="single"/>
            </w:tcBorders>
            <w:vAlign w:val="center"/>
          </w:tcPr>
          <w:p w14:paraId="90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12</w:t>
            </w:r>
          </w:p>
        </w:tc>
        <w:tc>
          <w:tcPr>
            <w:tcW w:type="dxa" w:w="1695"/>
            <w:tcBorders>
              <w:top w:sz="4" w:val="nil"/>
              <w:left w:sz="4" w:val="nil"/>
              <w:bottom w:color="000000" w:sz="4" w:val="single"/>
              <w:right w:color="000000" w:sz="4" w:val="single"/>
            </w:tcBorders>
            <w:vAlign w:val="center"/>
          </w:tcPr>
          <w:p w14:paraId="91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99.9.00.02390</w:t>
            </w:r>
          </w:p>
        </w:tc>
        <w:tc>
          <w:tcPr>
            <w:tcW w:type="dxa" w:w="1110"/>
            <w:tcBorders>
              <w:top w:sz="4" w:val="nil"/>
              <w:left w:sz="4" w:val="nil"/>
              <w:bottom w:color="000000" w:sz="4" w:val="single"/>
              <w:right w:color="000000" w:sz="4" w:val="single"/>
            </w:tcBorders>
            <w:vAlign w:val="center"/>
          </w:tcPr>
          <w:p w14:paraId="92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2.4.0</w:t>
            </w:r>
          </w:p>
        </w:tc>
        <w:tc>
          <w:tcPr>
            <w:tcW w:type="dxa" w:w="1646"/>
            <w:tcBorders>
              <w:top w:sz="4" w:val="nil"/>
              <w:left w:sz="4" w:val="nil"/>
              <w:bottom w:color="000000" w:sz="4" w:val="single"/>
              <w:right w:color="000000" w:sz="4" w:val="single"/>
            </w:tcBorders>
            <w:vAlign w:val="center"/>
          </w:tcPr>
          <w:p w14:paraId="93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420"/>
            <w:tcBorders>
              <w:top w:sz="4" w:val="nil"/>
              <w:left w:sz="4" w:val="nil"/>
              <w:bottom w:color="000000" w:sz="4" w:val="single"/>
              <w:right w:color="000000" w:sz="4" w:val="single"/>
            </w:tcBorders>
            <w:vAlign w:val="center"/>
          </w:tcPr>
          <w:p w14:paraId="94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5,6</w:t>
            </w:r>
          </w:p>
        </w:tc>
        <w:tc>
          <w:tcPr>
            <w:tcW w:type="dxa" w:w="1104"/>
            <w:tcBorders>
              <w:top w:sz="4" w:val="nil"/>
              <w:left w:sz="4" w:val="nil"/>
              <w:bottom w:color="000000" w:sz="4" w:val="single"/>
              <w:right w:color="000000" w:sz="4" w:val="single"/>
            </w:tcBorders>
            <w:vAlign w:val="center"/>
          </w:tcPr>
          <w:p w14:paraId="95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315"/>
        </w:trPr>
        <w:tc>
          <w:tcPr>
            <w:tcW w:type="dxa" w:w="5633"/>
            <w:tcBorders>
              <w:top w:sz="4" w:val="nil"/>
              <w:left w:color="000000" w:sz="4" w:val="single"/>
              <w:bottom w:color="000000" w:sz="4" w:val="single"/>
              <w:right w:color="000000" w:sz="4" w:val="single"/>
            </w:tcBorders>
            <w:vAlign w:val="center"/>
          </w:tcPr>
          <w:p w14:paraId="96030000">
            <w:pPr>
              <w:spacing w:before="15"/>
              <w:ind w:firstLine="0" w:left="0" w:right="15"/>
              <w:rPr>
                <w:rFonts w:ascii="Times New Roman" w:hAnsi="Times New Roman"/>
                <w:b w:val="1"/>
                <w:i w:val="0"/>
                <w:strike w:val="0"/>
                <w:color w:val="000000"/>
                <w:sz w:val="24"/>
              </w:rPr>
            </w:pPr>
            <w:r>
              <w:rPr>
                <w:rFonts w:ascii="Times New Roman" w:hAnsi="Times New Roman"/>
                <w:b w:val="1"/>
                <w:i w:val="0"/>
                <w:strike w:val="0"/>
                <w:color w:val="000000"/>
                <w:sz w:val="24"/>
              </w:rPr>
              <w:t>ЖИЛИЩНО-КОММУНАЛЬНОЕ ХОЗЯЙСТВО</w:t>
            </w:r>
          </w:p>
        </w:tc>
        <w:tc>
          <w:tcPr>
            <w:tcW w:type="dxa" w:w="1125"/>
            <w:tcBorders>
              <w:top w:sz="4" w:val="nil"/>
              <w:left w:sz="4" w:val="nil"/>
              <w:bottom w:color="000000" w:sz="4" w:val="single"/>
              <w:right w:color="000000" w:sz="4" w:val="single"/>
            </w:tcBorders>
            <w:vAlign w:val="center"/>
          </w:tcPr>
          <w:p w14:paraId="9703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05</w:t>
            </w:r>
          </w:p>
        </w:tc>
        <w:tc>
          <w:tcPr>
            <w:tcW w:type="dxa" w:w="735"/>
            <w:tcBorders>
              <w:top w:sz="4" w:val="nil"/>
              <w:left w:sz="4" w:val="nil"/>
              <w:bottom w:color="000000" w:sz="4" w:val="single"/>
              <w:right w:color="000000" w:sz="4" w:val="single"/>
            </w:tcBorders>
            <w:vAlign w:val="center"/>
          </w:tcPr>
          <w:p w14:paraId="9803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00</w:t>
            </w:r>
          </w:p>
        </w:tc>
        <w:tc>
          <w:tcPr>
            <w:tcW w:type="dxa" w:w="1695"/>
            <w:tcBorders>
              <w:top w:sz="4" w:val="nil"/>
              <w:left w:sz="4" w:val="nil"/>
              <w:bottom w:color="000000" w:sz="4" w:val="single"/>
              <w:right w:color="000000" w:sz="4" w:val="single"/>
            </w:tcBorders>
            <w:vAlign w:val="center"/>
          </w:tcPr>
          <w:p w14:paraId="9903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110"/>
            <w:tcBorders>
              <w:top w:sz="4" w:val="nil"/>
              <w:left w:color="000000" w:sz="4" w:val="single"/>
              <w:bottom w:color="000000" w:sz="4" w:val="single"/>
              <w:right w:color="000000" w:sz="4" w:val="single"/>
            </w:tcBorders>
            <w:vAlign w:val="center"/>
          </w:tcPr>
          <w:p w14:paraId="9A03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646"/>
            <w:tcBorders>
              <w:top w:sz="4" w:val="nil"/>
              <w:left w:sz="4" w:val="nil"/>
              <w:bottom w:color="000000" w:sz="4" w:val="single"/>
              <w:right w:color="000000" w:sz="4" w:val="single"/>
            </w:tcBorders>
            <w:vAlign w:val="center"/>
          </w:tcPr>
          <w:p w14:paraId="9B03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2 404,1</w:t>
            </w:r>
          </w:p>
        </w:tc>
        <w:tc>
          <w:tcPr>
            <w:tcW w:type="dxa" w:w="1420"/>
            <w:tcBorders>
              <w:top w:sz="4" w:val="nil"/>
              <w:left w:color="000000" w:sz="4" w:val="single"/>
              <w:bottom w:color="000000" w:sz="4" w:val="single"/>
              <w:right w:color="000000" w:sz="4" w:val="single"/>
            </w:tcBorders>
            <w:vAlign w:val="center"/>
          </w:tcPr>
          <w:p w14:paraId="9C03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1 296,0</w:t>
            </w:r>
          </w:p>
        </w:tc>
        <w:tc>
          <w:tcPr>
            <w:tcW w:type="dxa" w:w="1104"/>
            <w:tcBorders>
              <w:top w:sz="4" w:val="nil"/>
              <w:left w:color="000000" w:sz="4" w:val="single"/>
              <w:bottom w:color="000000" w:sz="4" w:val="single"/>
              <w:right w:color="000000" w:sz="4" w:val="single"/>
            </w:tcBorders>
            <w:vAlign w:val="center"/>
          </w:tcPr>
          <w:p w14:paraId="9D03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1 346,9</w:t>
            </w:r>
          </w:p>
        </w:tc>
      </w:tr>
      <w:tr>
        <w:trPr>
          <w:trHeight w:hRule="atLeast" w:val="315"/>
        </w:trPr>
        <w:tc>
          <w:tcPr>
            <w:tcW w:type="dxa" w:w="5633"/>
            <w:tcBorders>
              <w:top w:sz="4" w:val="nil"/>
              <w:left w:color="000000" w:sz="4" w:val="single"/>
              <w:bottom w:color="000000" w:sz="4" w:val="single"/>
              <w:right w:color="000000" w:sz="4" w:val="single"/>
            </w:tcBorders>
            <w:vAlign w:val="center"/>
          </w:tcPr>
          <w:p w14:paraId="9E03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Коммунальное хозяйство</w:t>
            </w:r>
          </w:p>
        </w:tc>
        <w:tc>
          <w:tcPr>
            <w:tcW w:type="dxa" w:w="1125"/>
            <w:tcBorders>
              <w:top w:sz="4" w:val="nil"/>
              <w:left w:sz="4" w:val="nil"/>
              <w:bottom w:color="000000" w:sz="4" w:val="single"/>
              <w:right w:color="000000" w:sz="4" w:val="single"/>
            </w:tcBorders>
            <w:vAlign w:val="center"/>
          </w:tcPr>
          <w:p w14:paraId="9F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735"/>
            <w:tcBorders>
              <w:top w:sz="4" w:val="nil"/>
              <w:left w:sz="4" w:val="nil"/>
              <w:bottom w:color="000000" w:sz="4" w:val="single"/>
              <w:right w:color="000000" w:sz="4" w:val="single"/>
            </w:tcBorders>
            <w:vAlign w:val="center"/>
          </w:tcPr>
          <w:p w14:paraId="A0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02</w:t>
            </w:r>
          </w:p>
        </w:tc>
        <w:tc>
          <w:tcPr>
            <w:tcW w:type="dxa" w:w="1695"/>
            <w:tcBorders>
              <w:top w:sz="4" w:val="nil"/>
              <w:left w:sz="4" w:val="nil"/>
              <w:bottom w:color="000000" w:sz="4" w:val="single"/>
              <w:right w:color="000000" w:sz="4" w:val="single"/>
            </w:tcBorders>
            <w:vAlign w:val="center"/>
          </w:tcPr>
          <w:p w14:paraId="A1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110"/>
            <w:tcBorders>
              <w:top w:sz="4" w:val="nil"/>
              <w:left w:sz="4" w:val="nil"/>
              <w:bottom w:color="000000" w:sz="4" w:val="single"/>
              <w:right w:color="000000" w:sz="4" w:val="single"/>
            </w:tcBorders>
            <w:vAlign w:val="center"/>
          </w:tcPr>
          <w:p w14:paraId="A2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A3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13,4</w:t>
            </w:r>
          </w:p>
        </w:tc>
        <w:tc>
          <w:tcPr>
            <w:tcW w:type="dxa" w:w="1420"/>
            <w:tcBorders>
              <w:top w:sz="4" w:val="nil"/>
              <w:left w:sz="4" w:val="nil"/>
              <w:bottom w:color="000000" w:sz="4" w:val="single"/>
              <w:right w:color="000000" w:sz="4" w:val="single"/>
            </w:tcBorders>
            <w:vAlign w:val="center"/>
          </w:tcPr>
          <w:p w14:paraId="A4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13,4</w:t>
            </w:r>
          </w:p>
        </w:tc>
        <w:tc>
          <w:tcPr>
            <w:tcW w:type="dxa" w:w="1104"/>
            <w:tcBorders>
              <w:top w:sz="4" w:val="nil"/>
              <w:left w:sz="4" w:val="nil"/>
              <w:bottom w:color="000000" w:sz="4" w:val="single"/>
              <w:right w:color="000000" w:sz="4" w:val="single"/>
            </w:tcBorders>
            <w:vAlign w:val="center"/>
          </w:tcPr>
          <w:p w14:paraId="A5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13,4</w:t>
            </w:r>
          </w:p>
        </w:tc>
      </w:tr>
      <w:tr>
        <w:trPr>
          <w:trHeight w:hRule="atLeast" w:val="1094"/>
        </w:trPr>
        <w:tc>
          <w:tcPr>
            <w:tcW w:type="dxa" w:w="5633"/>
            <w:tcBorders>
              <w:top w:sz="4" w:val="nil"/>
              <w:left w:color="000000" w:sz="4" w:val="single"/>
              <w:bottom w:color="000000" w:sz="4" w:val="single"/>
              <w:right w:color="000000" w:sz="4" w:val="single"/>
            </w:tcBorders>
            <w:vAlign w:val="center"/>
          </w:tcPr>
          <w:p w14:paraId="A603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Муниципальная программа Кринично-Лугского сельского поселения «Обеспечение качественными жилищно-коммунальными услугами населения Кринично-Лугского сельского поселения»</w:t>
            </w:r>
          </w:p>
        </w:tc>
        <w:tc>
          <w:tcPr>
            <w:tcW w:type="dxa" w:w="1125"/>
            <w:tcBorders>
              <w:top w:sz="4" w:val="nil"/>
              <w:left w:sz="4" w:val="nil"/>
              <w:bottom w:color="000000" w:sz="4" w:val="single"/>
              <w:right w:color="000000" w:sz="4" w:val="single"/>
            </w:tcBorders>
            <w:vAlign w:val="center"/>
          </w:tcPr>
          <w:p w14:paraId="A7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735"/>
            <w:tcBorders>
              <w:top w:sz="4" w:val="nil"/>
              <w:left w:sz="4" w:val="nil"/>
              <w:bottom w:color="000000" w:sz="4" w:val="single"/>
              <w:right w:color="000000" w:sz="4" w:val="single"/>
            </w:tcBorders>
            <w:vAlign w:val="center"/>
          </w:tcPr>
          <w:p w14:paraId="A8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02</w:t>
            </w:r>
          </w:p>
        </w:tc>
        <w:tc>
          <w:tcPr>
            <w:tcW w:type="dxa" w:w="1695"/>
            <w:tcBorders>
              <w:top w:sz="4" w:val="nil"/>
              <w:left w:sz="4" w:val="nil"/>
              <w:bottom w:color="000000" w:sz="4" w:val="single"/>
              <w:right w:color="000000" w:sz="4" w:val="single"/>
            </w:tcBorders>
            <w:vAlign w:val="center"/>
          </w:tcPr>
          <w:p w14:paraId="A9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07.0.00.00000</w:t>
            </w:r>
          </w:p>
        </w:tc>
        <w:tc>
          <w:tcPr>
            <w:tcW w:type="dxa" w:w="1110"/>
            <w:tcBorders>
              <w:top w:sz="4" w:val="nil"/>
              <w:left w:sz="4" w:val="nil"/>
              <w:bottom w:color="000000" w:sz="4" w:val="single"/>
              <w:right w:color="000000" w:sz="4" w:val="single"/>
            </w:tcBorders>
            <w:vAlign w:val="center"/>
          </w:tcPr>
          <w:p w14:paraId="AA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AB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13,4</w:t>
            </w:r>
          </w:p>
        </w:tc>
        <w:tc>
          <w:tcPr>
            <w:tcW w:type="dxa" w:w="1420"/>
            <w:tcBorders>
              <w:top w:sz="4" w:val="nil"/>
              <w:left w:sz="4" w:val="nil"/>
              <w:bottom w:color="000000" w:sz="4" w:val="single"/>
              <w:right w:color="000000" w:sz="4" w:val="single"/>
            </w:tcBorders>
            <w:vAlign w:val="center"/>
          </w:tcPr>
          <w:p w14:paraId="AC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13,4</w:t>
            </w:r>
          </w:p>
        </w:tc>
        <w:tc>
          <w:tcPr>
            <w:tcW w:type="dxa" w:w="1104"/>
            <w:tcBorders>
              <w:top w:sz="4" w:val="nil"/>
              <w:left w:sz="4" w:val="nil"/>
              <w:bottom w:color="000000" w:sz="4" w:val="single"/>
              <w:right w:color="000000" w:sz="4" w:val="single"/>
            </w:tcBorders>
            <w:vAlign w:val="center"/>
          </w:tcPr>
          <w:p w14:paraId="AD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13,4</w:t>
            </w:r>
          </w:p>
        </w:tc>
      </w:tr>
      <w:tr>
        <w:trPr>
          <w:trHeight w:hRule="atLeast" w:val="1205"/>
        </w:trPr>
        <w:tc>
          <w:tcPr>
            <w:tcW w:type="dxa" w:w="5633"/>
            <w:tcBorders>
              <w:top w:sz="4" w:val="nil"/>
              <w:left w:color="000000" w:sz="4" w:val="single"/>
              <w:bottom w:color="000000" w:sz="4" w:val="single"/>
              <w:right w:color="000000" w:sz="4" w:val="single"/>
            </w:tcBorders>
            <w:vAlign w:val="center"/>
          </w:tcPr>
          <w:p w14:paraId="AE03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Комплекс процессных мероприятий «Создание условий для обеспечение качественными коммунальными услугами населения Кринично-Лугского сельского поселения»</w:t>
            </w:r>
          </w:p>
        </w:tc>
        <w:tc>
          <w:tcPr>
            <w:tcW w:type="dxa" w:w="1125"/>
            <w:tcBorders>
              <w:top w:sz="4" w:val="nil"/>
              <w:left w:sz="4" w:val="nil"/>
              <w:bottom w:color="000000" w:sz="4" w:val="single"/>
              <w:right w:color="000000" w:sz="4" w:val="single"/>
            </w:tcBorders>
            <w:vAlign w:val="center"/>
          </w:tcPr>
          <w:p w14:paraId="AF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735"/>
            <w:tcBorders>
              <w:top w:sz="4" w:val="nil"/>
              <w:left w:sz="4" w:val="nil"/>
              <w:bottom w:color="000000" w:sz="4" w:val="single"/>
              <w:right w:color="000000" w:sz="4" w:val="single"/>
            </w:tcBorders>
            <w:vAlign w:val="center"/>
          </w:tcPr>
          <w:p w14:paraId="B0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02</w:t>
            </w:r>
          </w:p>
        </w:tc>
        <w:tc>
          <w:tcPr>
            <w:tcW w:type="dxa" w:w="1695"/>
            <w:tcBorders>
              <w:top w:sz="4" w:val="nil"/>
              <w:left w:sz="4" w:val="nil"/>
              <w:bottom w:color="000000" w:sz="4" w:val="single"/>
              <w:right w:color="000000" w:sz="4" w:val="single"/>
            </w:tcBorders>
            <w:vAlign w:val="center"/>
          </w:tcPr>
          <w:p w14:paraId="B1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07.4.01.00000</w:t>
            </w:r>
          </w:p>
        </w:tc>
        <w:tc>
          <w:tcPr>
            <w:tcW w:type="dxa" w:w="1110"/>
            <w:tcBorders>
              <w:top w:sz="4" w:val="nil"/>
              <w:left w:sz="4" w:val="nil"/>
              <w:bottom w:color="000000" w:sz="4" w:val="single"/>
              <w:right w:color="000000" w:sz="4" w:val="single"/>
            </w:tcBorders>
            <w:vAlign w:val="center"/>
          </w:tcPr>
          <w:p w14:paraId="B2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B3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13,4</w:t>
            </w:r>
          </w:p>
        </w:tc>
        <w:tc>
          <w:tcPr>
            <w:tcW w:type="dxa" w:w="1420"/>
            <w:tcBorders>
              <w:top w:sz="4" w:val="nil"/>
              <w:left w:sz="4" w:val="nil"/>
              <w:bottom w:color="000000" w:sz="4" w:val="single"/>
              <w:right w:color="000000" w:sz="4" w:val="single"/>
            </w:tcBorders>
            <w:vAlign w:val="center"/>
          </w:tcPr>
          <w:p w14:paraId="B4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13,4</w:t>
            </w:r>
          </w:p>
        </w:tc>
        <w:tc>
          <w:tcPr>
            <w:tcW w:type="dxa" w:w="1104"/>
            <w:tcBorders>
              <w:top w:sz="4" w:val="nil"/>
              <w:left w:sz="4" w:val="nil"/>
              <w:bottom w:color="000000" w:sz="4" w:val="single"/>
              <w:right w:color="000000" w:sz="4" w:val="single"/>
            </w:tcBorders>
            <w:vAlign w:val="center"/>
          </w:tcPr>
          <w:p w14:paraId="B5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13,4</w:t>
            </w:r>
          </w:p>
        </w:tc>
      </w:tr>
      <w:tr>
        <w:trPr>
          <w:trHeight w:hRule="atLeast" w:val="896"/>
        </w:trPr>
        <w:tc>
          <w:tcPr>
            <w:tcW w:type="dxa" w:w="5633"/>
            <w:tcBorders>
              <w:top w:sz="4" w:val="nil"/>
              <w:left w:color="000000" w:sz="4" w:val="single"/>
              <w:bottom w:color="000000" w:sz="4" w:val="single"/>
              <w:right w:color="000000" w:sz="4" w:val="single"/>
            </w:tcBorders>
            <w:vAlign w:val="center"/>
          </w:tcPr>
          <w:p w14:paraId="B603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Содержание и ремонт газового хозяйства (Иные закупки товаров, работ и услуг для обеспечения государственных (муниципальных) нужд)</w:t>
            </w:r>
          </w:p>
        </w:tc>
        <w:tc>
          <w:tcPr>
            <w:tcW w:type="dxa" w:w="1125"/>
            <w:tcBorders>
              <w:top w:sz="4" w:val="nil"/>
              <w:left w:sz="4" w:val="nil"/>
              <w:bottom w:color="000000" w:sz="4" w:val="single"/>
              <w:right w:color="000000" w:sz="4" w:val="single"/>
            </w:tcBorders>
            <w:vAlign w:val="center"/>
          </w:tcPr>
          <w:p w14:paraId="B7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735"/>
            <w:tcBorders>
              <w:top w:sz="4" w:val="nil"/>
              <w:left w:sz="4" w:val="nil"/>
              <w:bottom w:color="000000" w:sz="4" w:val="single"/>
              <w:right w:color="000000" w:sz="4" w:val="single"/>
            </w:tcBorders>
            <w:vAlign w:val="center"/>
          </w:tcPr>
          <w:p w14:paraId="B8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02</w:t>
            </w:r>
          </w:p>
        </w:tc>
        <w:tc>
          <w:tcPr>
            <w:tcW w:type="dxa" w:w="1695"/>
            <w:tcBorders>
              <w:top w:sz="4" w:val="nil"/>
              <w:left w:sz="4" w:val="nil"/>
              <w:bottom w:color="000000" w:sz="4" w:val="single"/>
              <w:right w:color="000000" w:sz="4" w:val="single"/>
            </w:tcBorders>
            <w:vAlign w:val="center"/>
          </w:tcPr>
          <w:p w14:paraId="B9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07.4.01.02040</w:t>
            </w:r>
          </w:p>
        </w:tc>
        <w:tc>
          <w:tcPr>
            <w:tcW w:type="dxa" w:w="1110"/>
            <w:tcBorders>
              <w:top w:sz="4" w:val="nil"/>
              <w:left w:sz="4" w:val="nil"/>
              <w:bottom w:color="000000" w:sz="4" w:val="single"/>
              <w:right w:color="000000" w:sz="4" w:val="single"/>
            </w:tcBorders>
            <w:vAlign w:val="center"/>
          </w:tcPr>
          <w:p w14:paraId="BA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2.4.0</w:t>
            </w:r>
          </w:p>
        </w:tc>
        <w:tc>
          <w:tcPr>
            <w:tcW w:type="dxa" w:w="1646"/>
            <w:tcBorders>
              <w:top w:sz="4" w:val="nil"/>
              <w:left w:sz="4" w:val="nil"/>
              <w:bottom w:color="000000" w:sz="4" w:val="single"/>
              <w:right w:color="000000" w:sz="4" w:val="single"/>
            </w:tcBorders>
            <w:vAlign w:val="center"/>
          </w:tcPr>
          <w:p w14:paraId="BB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13,4</w:t>
            </w:r>
          </w:p>
        </w:tc>
        <w:tc>
          <w:tcPr>
            <w:tcW w:type="dxa" w:w="1420"/>
            <w:tcBorders>
              <w:top w:sz="4" w:val="nil"/>
              <w:left w:sz="4" w:val="nil"/>
              <w:bottom w:color="000000" w:sz="4" w:val="single"/>
              <w:right w:color="000000" w:sz="4" w:val="single"/>
            </w:tcBorders>
            <w:vAlign w:val="center"/>
          </w:tcPr>
          <w:p w14:paraId="BC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13,4</w:t>
            </w:r>
          </w:p>
        </w:tc>
        <w:tc>
          <w:tcPr>
            <w:tcW w:type="dxa" w:w="1104"/>
            <w:tcBorders>
              <w:top w:sz="4" w:val="nil"/>
              <w:left w:sz="4" w:val="nil"/>
              <w:bottom w:color="000000" w:sz="4" w:val="single"/>
              <w:right w:color="000000" w:sz="4" w:val="single"/>
            </w:tcBorders>
            <w:vAlign w:val="center"/>
          </w:tcPr>
          <w:p w14:paraId="BD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13,4</w:t>
            </w:r>
          </w:p>
        </w:tc>
      </w:tr>
      <w:tr>
        <w:trPr>
          <w:trHeight w:hRule="atLeast" w:val="315"/>
        </w:trPr>
        <w:tc>
          <w:tcPr>
            <w:tcW w:type="dxa" w:w="5633"/>
            <w:tcBorders>
              <w:top w:sz="4" w:val="nil"/>
              <w:left w:color="000000" w:sz="4" w:val="single"/>
              <w:bottom w:color="000000" w:sz="4" w:val="single"/>
              <w:right w:color="000000" w:sz="4" w:val="single"/>
            </w:tcBorders>
            <w:vAlign w:val="center"/>
          </w:tcPr>
          <w:p w14:paraId="BE03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Благоустройство</w:t>
            </w:r>
          </w:p>
        </w:tc>
        <w:tc>
          <w:tcPr>
            <w:tcW w:type="dxa" w:w="1125"/>
            <w:tcBorders>
              <w:top w:sz="4" w:val="nil"/>
              <w:left w:sz="4" w:val="nil"/>
              <w:bottom w:color="000000" w:sz="4" w:val="single"/>
              <w:right w:color="000000" w:sz="4" w:val="single"/>
            </w:tcBorders>
            <w:vAlign w:val="center"/>
          </w:tcPr>
          <w:p w14:paraId="BF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735"/>
            <w:tcBorders>
              <w:top w:sz="4" w:val="nil"/>
              <w:left w:sz="4" w:val="nil"/>
              <w:bottom w:color="000000" w:sz="4" w:val="single"/>
              <w:right w:color="000000" w:sz="4" w:val="single"/>
            </w:tcBorders>
            <w:vAlign w:val="center"/>
          </w:tcPr>
          <w:p w14:paraId="C0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695"/>
            <w:tcBorders>
              <w:top w:sz="4" w:val="nil"/>
              <w:left w:sz="4" w:val="nil"/>
              <w:bottom w:color="000000" w:sz="4" w:val="single"/>
              <w:right w:color="000000" w:sz="4" w:val="single"/>
            </w:tcBorders>
            <w:vAlign w:val="center"/>
          </w:tcPr>
          <w:p w14:paraId="C1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110"/>
            <w:tcBorders>
              <w:top w:sz="4" w:val="nil"/>
              <w:left w:sz="4" w:val="nil"/>
              <w:bottom w:color="000000" w:sz="4" w:val="single"/>
              <w:right w:color="000000" w:sz="4" w:val="single"/>
            </w:tcBorders>
            <w:vAlign w:val="center"/>
          </w:tcPr>
          <w:p w14:paraId="C2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C3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2 390,7</w:t>
            </w:r>
          </w:p>
        </w:tc>
        <w:tc>
          <w:tcPr>
            <w:tcW w:type="dxa" w:w="1420"/>
            <w:tcBorders>
              <w:top w:sz="4" w:val="nil"/>
              <w:left w:sz="4" w:val="nil"/>
              <w:bottom w:color="000000" w:sz="4" w:val="single"/>
              <w:right w:color="000000" w:sz="4" w:val="single"/>
            </w:tcBorders>
            <w:vAlign w:val="center"/>
          </w:tcPr>
          <w:p w14:paraId="C4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1 282,6</w:t>
            </w:r>
          </w:p>
        </w:tc>
        <w:tc>
          <w:tcPr>
            <w:tcW w:type="dxa" w:w="1104"/>
            <w:tcBorders>
              <w:top w:sz="4" w:val="nil"/>
              <w:left w:sz="4" w:val="nil"/>
              <w:bottom w:color="000000" w:sz="4" w:val="single"/>
              <w:right w:color="000000" w:sz="4" w:val="single"/>
            </w:tcBorders>
            <w:vAlign w:val="center"/>
          </w:tcPr>
          <w:p w14:paraId="C5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1 333,5</w:t>
            </w:r>
          </w:p>
        </w:tc>
      </w:tr>
      <w:tr>
        <w:trPr>
          <w:trHeight w:hRule="atLeast" w:val="1225"/>
        </w:trPr>
        <w:tc>
          <w:tcPr>
            <w:tcW w:type="dxa" w:w="5633"/>
            <w:tcBorders>
              <w:top w:sz="4" w:val="nil"/>
              <w:left w:color="000000" w:sz="4" w:val="single"/>
              <w:bottom w:color="000000" w:sz="4" w:val="single"/>
              <w:right w:color="000000" w:sz="4" w:val="single"/>
            </w:tcBorders>
            <w:vAlign w:val="center"/>
          </w:tcPr>
          <w:p w14:paraId="C603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Муниципальная программа Кринично-Лугского сельского поселения «Обеспечение качественными жилищно-коммунальными услугами населения Кринично-Лугского сельского поселения»</w:t>
            </w:r>
          </w:p>
        </w:tc>
        <w:tc>
          <w:tcPr>
            <w:tcW w:type="dxa" w:w="1125"/>
            <w:tcBorders>
              <w:top w:sz="4" w:val="nil"/>
              <w:left w:sz="4" w:val="nil"/>
              <w:bottom w:color="000000" w:sz="4" w:val="single"/>
              <w:right w:color="000000" w:sz="4" w:val="single"/>
            </w:tcBorders>
            <w:vAlign w:val="center"/>
          </w:tcPr>
          <w:p w14:paraId="C7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735"/>
            <w:tcBorders>
              <w:top w:sz="4" w:val="nil"/>
              <w:left w:sz="4" w:val="nil"/>
              <w:bottom w:color="000000" w:sz="4" w:val="single"/>
              <w:right w:color="000000" w:sz="4" w:val="single"/>
            </w:tcBorders>
            <w:vAlign w:val="center"/>
          </w:tcPr>
          <w:p w14:paraId="C8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695"/>
            <w:tcBorders>
              <w:top w:sz="4" w:val="nil"/>
              <w:left w:sz="4" w:val="nil"/>
              <w:bottom w:color="000000" w:sz="4" w:val="single"/>
              <w:right w:color="000000" w:sz="4" w:val="single"/>
            </w:tcBorders>
            <w:vAlign w:val="center"/>
          </w:tcPr>
          <w:p w14:paraId="C9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07.0.00.00000</w:t>
            </w:r>
          </w:p>
        </w:tc>
        <w:tc>
          <w:tcPr>
            <w:tcW w:type="dxa" w:w="1110"/>
            <w:tcBorders>
              <w:top w:sz="4" w:val="nil"/>
              <w:left w:sz="4" w:val="nil"/>
              <w:bottom w:color="000000" w:sz="4" w:val="single"/>
              <w:right w:color="000000" w:sz="4" w:val="single"/>
            </w:tcBorders>
            <w:vAlign w:val="center"/>
          </w:tcPr>
          <w:p w14:paraId="CA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CB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2 329,7</w:t>
            </w:r>
          </w:p>
        </w:tc>
        <w:tc>
          <w:tcPr>
            <w:tcW w:type="dxa" w:w="1420"/>
            <w:tcBorders>
              <w:top w:sz="4" w:val="nil"/>
              <w:left w:sz="4" w:val="nil"/>
              <w:bottom w:color="000000" w:sz="4" w:val="single"/>
              <w:right w:color="000000" w:sz="4" w:val="single"/>
            </w:tcBorders>
            <w:vAlign w:val="center"/>
          </w:tcPr>
          <w:p w14:paraId="CC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1 271,6</w:t>
            </w:r>
          </w:p>
        </w:tc>
        <w:tc>
          <w:tcPr>
            <w:tcW w:type="dxa" w:w="1104"/>
            <w:tcBorders>
              <w:top w:sz="4" w:val="nil"/>
              <w:left w:sz="4" w:val="nil"/>
              <w:bottom w:color="000000" w:sz="4" w:val="single"/>
              <w:right w:color="000000" w:sz="4" w:val="single"/>
            </w:tcBorders>
            <w:vAlign w:val="center"/>
          </w:tcPr>
          <w:p w14:paraId="CD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1 322,5</w:t>
            </w:r>
          </w:p>
        </w:tc>
      </w:tr>
      <w:tr>
        <w:trPr>
          <w:trHeight w:hRule="atLeast" w:val="841"/>
        </w:trPr>
        <w:tc>
          <w:tcPr>
            <w:tcW w:type="dxa" w:w="5633"/>
            <w:tcBorders>
              <w:top w:sz="4" w:val="nil"/>
              <w:left w:color="000000" w:sz="4" w:val="single"/>
              <w:bottom w:color="000000" w:sz="4" w:val="single"/>
              <w:right w:color="000000" w:sz="4" w:val="single"/>
            </w:tcBorders>
            <w:vAlign w:val="center"/>
          </w:tcPr>
          <w:p w14:paraId="CE03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Комплекс процессных мероприятий «Содержание объектов благоустройства Кринично-Лугского сельского поселения»</w:t>
            </w:r>
          </w:p>
        </w:tc>
        <w:tc>
          <w:tcPr>
            <w:tcW w:type="dxa" w:w="1125"/>
            <w:tcBorders>
              <w:top w:sz="4" w:val="nil"/>
              <w:left w:sz="4" w:val="nil"/>
              <w:bottom w:color="000000" w:sz="4" w:val="single"/>
              <w:right w:color="000000" w:sz="4" w:val="single"/>
            </w:tcBorders>
            <w:vAlign w:val="center"/>
          </w:tcPr>
          <w:p w14:paraId="CF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735"/>
            <w:tcBorders>
              <w:top w:sz="4" w:val="nil"/>
              <w:left w:sz="4" w:val="nil"/>
              <w:bottom w:color="000000" w:sz="4" w:val="single"/>
              <w:right w:color="000000" w:sz="4" w:val="single"/>
            </w:tcBorders>
            <w:vAlign w:val="center"/>
          </w:tcPr>
          <w:p w14:paraId="D0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695"/>
            <w:tcBorders>
              <w:top w:sz="4" w:val="nil"/>
              <w:left w:sz="4" w:val="nil"/>
              <w:bottom w:color="000000" w:sz="4" w:val="single"/>
              <w:right w:color="000000" w:sz="4" w:val="single"/>
            </w:tcBorders>
            <w:vAlign w:val="center"/>
          </w:tcPr>
          <w:p w14:paraId="D1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07.4.02.00000</w:t>
            </w:r>
          </w:p>
        </w:tc>
        <w:tc>
          <w:tcPr>
            <w:tcW w:type="dxa" w:w="1110"/>
            <w:tcBorders>
              <w:top w:sz="4" w:val="nil"/>
              <w:left w:sz="4" w:val="nil"/>
              <w:bottom w:color="000000" w:sz="4" w:val="single"/>
              <w:right w:color="000000" w:sz="4" w:val="single"/>
            </w:tcBorders>
            <w:vAlign w:val="center"/>
          </w:tcPr>
          <w:p w14:paraId="D2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D3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2 329,7</w:t>
            </w:r>
          </w:p>
        </w:tc>
        <w:tc>
          <w:tcPr>
            <w:tcW w:type="dxa" w:w="1420"/>
            <w:tcBorders>
              <w:top w:sz="4" w:val="nil"/>
              <w:left w:sz="4" w:val="nil"/>
              <w:bottom w:color="000000" w:sz="4" w:val="single"/>
              <w:right w:color="000000" w:sz="4" w:val="single"/>
            </w:tcBorders>
            <w:vAlign w:val="center"/>
          </w:tcPr>
          <w:p w14:paraId="D4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1 271,6</w:t>
            </w:r>
          </w:p>
        </w:tc>
        <w:tc>
          <w:tcPr>
            <w:tcW w:type="dxa" w:w="1104"/>
            <w:tcBorders>
              <w:top w:sz="4" w:val="nil"/>
              <w:left w:sz="4" w:val="nil"/>
              <w:bottom w:color="000000" w:sz="4" w:val="single"/>
              <w:right w:color="000000" w:sz="4" w:val="single"/>
            </w:tcBorders>
            <w:vAlign w:val="center"/>
          </w:tcPr>
          <w:p w14:paraId="D5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1 322,5</w:t>
            </w:r>
          </w:p>
        </w:tc>
      </w:tr>
      <w:tr>
        <w:trPr>
          <w:trHeight w:hRule="atLeast" w:val="1408"/>
        </w:trPr>
        <w:tc>
          <w:tcPr>
            <w:tcW w:type="dxa" w:w="5633"/>
            <w:tcBorders>
              <w:top w:sz="4" w:val="nil"/>
              <w:left w:color="000000" w:sz="4" w:val="single"/>
              <w:bottom w:color="000000" w:sz="4" w:val="single"/>
              <w:right w:color="000000" w:sz="4" w:val="single"/>
            </w:tcBorders>
            <w:vAlign w:val="center"/>
          </w:tcPr>
          <w:p w14:paraId="D603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Расходы на реализацию мероприятий по содержанию памятников и кладбищ Кринично-Лугского сельского поселения (Иные закупки товаров, работ и услуг для обеспечения государственных (муниципальных) нужд)</w:t>
            </w:r>
          </w:p>
        </w:tc>
        <w:tc>
          <w:tcPr>
            <w:tcW w:type="dxa" w:w="1125"/>
            <w:tcBorders>
              <w:top w:sz="4" w:val="nil"/>
              <w:left w:sz="4" w:val="nil"/>
              <w:bottom w:color="000000" w:sz="4" w:val="single"/>
              <w:right w:color="000000" w:sz="4" w:val="single"/>
            </w:tcBorders>
            <w:vAlign w:val="center"/>
          </w:tcPr>
          <w:p w14:paraId="D7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735"/>
            <w:tcBorders>
              <w:top w:sz="4" w:val="nil"/>
              <w:left w:sz="4" w:val="nil"/>
              <w:bottom w:color="000000" w:sz="4" w:val="single"/>
              <w:right w:color="000000" w:sz="4" w:val="single"/>
            </w:tcBorders>
            <w:vAlign w:val="center"/>
          </w:tcPr>
          <w:p w14:paraId="D8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695"/>
            <w:tcBorders>
              <w:top w:sz="4" w:val="nil"/>
              <w:left w:sz="4" w:val="nil"/>
              <w:bottom w:color="000000" w:sz="4" w:val="single"/>
              <w:right w:color="000000" w:sz="4" w:val="single"/>
            </w:tcBorders>
            <w:vAlign w:val="center"/>
          </w:tcPr>
          <w:p w14:paraId="D9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07.4.02.02050</w:t>
            </w:r>
          </w:p>
        </w:tc>
        <w:tc>
          <w:tcPr>
            <w:tcW w:type="dxa" w:w="1110"/>
            <w:tcBorders>
              <w:top w:sz="4" w:val="nil"/>
              <w:left w:sz="4" w:val="nil"/>
              <w:bottom w:color="000000" w:sz="4" w:val="single"/>
              <w:right w:color="000000" w:sz="4" w:val="single"/>
            </w:tcBorders>
            <w:vAlign w:val="center"/>
          </w:tcPr>
          <w:p w14:paraId="DA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2.4.0</w:t>
            </w:r>
          </w:p>
        </w:tc>
        <w:tc>
          <w:tcPr>
            <w:tcW w:type="dxa" w:w="1646"/>
            <w:tcBorders>
              <w:top w:sz="4" w:val="nil"/>
              <w:left w:sz="4" w:val="nil"/>
              <w:bottom w:color="000000" w:sz="4" w:val="single"/>
              <w:right w:color="000000" w:sz="4" w:val="single"/>
            </w:tcBorders>
            <w:vAlign w:val="center"/>
          </w:tcPr>
          <w:p w14:paraId="DB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339,4</w:t>
            </w:r>
          </w:p>
        </w:tc>
        <w:tc>
          <w:tcPr>
            <w:tcW w:type="dxa" w:w="1420"/>
            <w:tcBorders>
              <w:top w:sz="4" w:val="nil"/>
              <w:left w:sz="4" w:val="nil"/>
              <w:bottom w:color="000000" w:sz="4" w:val="single"/>
              <w:right w:color="000000" w:sz="4" w:val="single"/>
            </w:tcBorders>
            <w:vAlign w:val="center"/>
          </w:tcPr>
          <w:p w14:paraId="DC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104"/>
            <w:tcBorders>
              <w:top w:sz="4" w:val="nil"/>
              <w:left w:sz="4" w:val="nil"/>
              <w:bottom w:color="000000" w:sz="4" w:val="single"/>
              <w:right w:color="000000" w:sz="4" w:val="single"/>
            </w:tcBorders>
            <w:vAlign w:val="center"/>
          </w:tcPr>
          <w:p w14:paraId="DD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1648"/>
        </w:trPr>
        <w:tc>
          <w:tcPr>
            <w:tcW w:type="dxa" w:w="5633"/>
            <w:tcBorders>
              <w:top w:sz="4" w:val="nil"/>
              <w:left w:color="000000" w:sz="4" w:val="single"/>
              <w:bottom w:color="000000" w:sz="4" w:val="single"/>
              <w:right w:color="000000" w:sz="4" w:val="single"/>
            </w:tcBorders>
            <w:vAlign w:val="center"/>
          </w:tcPr>
          <w:p w14:paraId="DE03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Расходы на реализацию мероприятий по благоустройству и содержанию зеленых насаждений Кринично-Лугского сельского поселения (Иные закупки товаров, работ и услуг для обеспечения государственных (муниципальных) нужд)</w:t>
            </w:r>
          </w:p>
        </w:tc>
        <w:tc>
          <w:tcPr>
            <w:tcW w:type="dxa" w:w="1125"/>
            <w:tcBorders>
              <w:top w:sz="4" w:val="nil"/>
              <w:left w:sz="4" w:val="nil"/>
              <w:bottom w:color="000000" w:sz="4" w:val="single"/>
              <w:right w:color="000000" w:sz="4" w:val="single"/>
            </w:tcBorders>
            <w:vAlign w:val="center"/>
          </w:tcPr>
          <w:p w14:paraId="DF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735"/>
            <w:tcBorders>
              <w:top w:sz="4" w:val="nil"/>
              <w:left w:sz="4" w:val="nil"/>
              <w:bottom w:color="000000" w:sz="4" w:val="single"/>
              <w:right w:color="000000" w:sz="4" w:val="single"/>
            </w:tcBorders>
            <w:vAlign w:val="center"/>
          </w:tcPr>
          <w:p w14:paraId="E0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695"/>
            <w:tcBorders>
              <w:top w:sz="4" w:val="nil"/>
              <w:left w:sz="4" w:val="nil"/>
              <w:bottom w:color="000000" w:sz="4" w:val="single"/>
              <w:right w:color="000000" w:sz="4" w:val="single"/>
            </w:tcBorders>
            <w:vAlign w:val="center"/>
          </w:tcPr>
          <w:p w14:paraId="E1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07.4.02.02060</w:t>
            </w:r>
          </w:p>
        </w:tc>
        <w:tc>
          <w:tcPr>
            <w:tcW w:type="dxa" w:w="1110"/>
            <w:tcBorders>
              <w:top w:sz="4" w:val="nil"/>
              <w:left w:sz="4" w:val="nil"/>
              <w:bottom w:color="000000" w:sz="4" w:val="single"/>
              <w:right w:color="000000" w:sz="4" w:val="single"/>
            </w:tcBorders>
            <w:vAlign w:val="center"/>
          </w:tcPr>
          <w:p w14:paraId="E2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2.4.0</w:t>
            </w:r>
          </w:p>
        </w:tc>
        <w:tc>
          <w:tcPr>
            <w:tcW w:type="dxa" w:w="1646"/>
            <w:tcBorders>
              <w:top w:sz="4" w:val="nil"/>
              <w:left w:sz="4" w:val="nil"/>
              <w:bottom w:color="000000" w:sz="4" w:val="single"/>
              <w:right w:color="000000" w:sz="4" w:val="single"/>
            </w:tcBorders>
            <w:vAlign w:val="center"/>
          </w:tcPr>
          <w:p w14:paraId="E3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467,6</w:t>
            </w:r>
          </w:p>
        </w:tc>
        <w:tc>
          <w:tcPr>
            <w:tcW w:type="dxa" w:w="1420"/>
            <w:tcBorders>
              <w:top w:sz="4" w:val="nil"/>
              <w:left w:sz="4" w:val="nil"/>
              <w:bottom w:color="000000" w:sz="4" w:val="single"/>
              <w:right w:color="000000" w:sz="4" w:val="single"/>
            </w:tcBorders>
            <w:vAlign w:val="center"/>
          </w:tcPr>
          <w:p w14:paraId="E4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104"/>
            <w:tcBorders>
              <w:top w:sz="4" w:val="nil"/>
              <w:left w:sz="4" w:val="nil"/>
              <w:bottom w:color="000000" w:sz="4" w:val="single"/>
              <w:right w:color="000000" w:sz="4" w:val="single"/>
            </w:tcBorders>
            <w:vAlign w:val="center"/>
          </w:tcPr>
          <w:p w14:paraId="E5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1822"/>
        </w:trPr>
        <w:tc>
          <w:tcPr>
            <w:tcW w:type="dxa" w:w="5633"/>
            <w:tcBorders>
              <w:top w:sz="4" w:val="nil"/>
              <w:left w:color="000000" w:sz="4" w:val="single"/>
              <w:bottom w:color="000000" w:sz="4" w:val="single"/>
              <w:right w:color="000000" w:sz="4" w:val="single"/>
            </w:tcBorders>
            <w:vAlign w:val="center"/>
          </w:tcPr>
          <w:p w14:paraId="E603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Расходы на реализацию мероприятий по ремонту, содержанию и оплате за электроэнергию уличного освещения населенных пунктов Кринично-Лугского сельского поселения (Иные закупки товаров, работ и услуг для обеспечения государственных (муниципальных) нужд)</w:t>
            </w:r>
          </w:p>
        </w:tc>
        <w:tc>
          <w:tcPr>
            <w:tcW w:type="dxa" w:w="1125"/>
            <w:tcBorders>
              <w:top w:sz="4" w:val="nil"/>
              <w:left w:sz="4" w:val="nil"/>
              <w:bottom w:color="000000" w:sz="4" w:val="single"/>
              <w:right w:color="000000" w:sz="4" w:val="single"/>
            </w:tcBorders>
            <w:vAlign w:val="center"/>
          </w:tcPr>
          <w:p w14:paraId="E7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735"/>
            <w:tcBorders>
              <w:top w:sz="4" w:val="nil"/>
              <w:left w:sz="4" w:val="nil"/>
              <w:bottom w:color="000000" w:sz="4" w:val="single"/>
              <w:right w:color="000000" w:sz="4" w:val="single"/>
            </w:tcBorders>
            <w:vAlign w:val="center"/>
          </w:tcPr>
          <w:p w14:paraId="E8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695"/>
            <w:tcBorders>
              <w:top w:sz="4" w:val="nil"/>
              <w:left w:sz="4" w:val="nil"/>
              <w:bottom w:color="000000" w:sz="4" w:val="single"/>
              <w:right w:color="000000" w:sz="4" w:val="single"/>
            </w:tcBorders>
            <w:vAlign w:val="center"/>
          </w:tcPr>
          <w:p w14:paraId="E9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07.4.02.02070</w:t>
            </w:r>
          </w:p>
        </w:tc>
        <w:tc>
          <w:tcPr>
            <w:tcW w:type="dxa" w:w="1110"/>
            <w:tcBorders>
              <w:top w:sz="4" w:val="nil"/>
              <w:left w:sz="4" w:val="nil"/>
              <w:bottom w:color="000000" w:sz="4" w:val="single"/>
              <w:right w:color="000000" w:sz="4" w:val="single"/>
            </w:tcBorders>
            <w:vAlign w:val="center"/>
          </w:tcPr>
          <w:p w14:paraId="EA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2.4.0</w:t>
            </w:r>
          </w:p>
        </w:tc>
        <w:tc>
          <w:tcPr>
            <w:tcW w:type="dxa" w:w="1646"/>
            <w:tcBorders>
              <w:top w:sz="4" w:val="nil"/>
              <w:left w:sz="4" w:val="nil"/>
              <w:bottom w:color="000000" w:sz="4" w:val="single"/>
              <w:right w:color="000000" w:sz="4" w:val="single"/>
            </w:tcBorders>
            <w:vAlign w:val="center"/>
          </w:tcPr>
          <w:p w14:paraId="EB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1 522,7</w:t>
            </w:r>
          </w:p>
        </w:tc>
        <w:tc>
          <w:tcPr>
            <w:tcW w:type="dxa" w:w="1420"/>
            <w:tcBorders>
              <w:top w:sz="4" w:val="nil"/>
              <w:left w:sz="4" w:val="nil"/>
              <w:bottom w:color="000000" w:sz="4" w:val="single"/>
              <w:right w:color="000000" w:sz="4" w:val="single"/>
            </w:tcBorders>
            <w:vAlign w:val="center"/>
          </w:tcPr>
          <w:p w14:paraId="EC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1 271,6</w:t>
            </w:r>
          </w:p>
        </w:tc>
        <w:tc>
          <w:tcPr>
            <w:tcW w:type="dxa" w:w="1104"/>
            <w:tcBorders>
              <w:top w:sz="4" w:val="nil"/>
              <w:left w:sz="4" w:val="nil"/>
              <w:bottom w:color="000000" w:sz="4" w:val="single"/>
              <w:right w:color="000000" w:sz="4" w:val="single"/>
            </w:tcBorders>
            <w:vAlign w:val="center"/>
          </w:tcPr>
          <w:p w14:paraId="ED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1 322,5</w:t>
            </w:r>
          </w:p>
        </w:tc>
      </w:tr>
      <w:tr>
        <w:trPr>
          <w:trHeight w:hRule="atLeast" w:val="945"/>
        </w:trPr>
        <w:tc>
          <w:tcPr>
            <w:tcW w:type="dxa" w:w="5633"/>
            <w:tcBorders>
              <w:top w:sz="4" w:val="nil"/>
              <w:left w:color="000000" w:sz="4" w:val="single"/>
              <w:bottom w:color="000000" w:sz="4" w:val="single"/>
              <w:right w:color="000000" w:sz="4" w:val="single"/>
            </w:tcBorders>
            <w:vAlign w:val="center"/>
          </w:tcPr>
          <w:p w14:paraId="EE03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Муниципальная программа Кринично-Лугского сельского поселения «Энергоэффективность и развитие энергетики»</w:t>
            </w:r>
          </w:p>
        </w:tc>
        <w:tc>
          <w:tcPr>
            <w:tcW w:type="dxa" w:w="1125"/>
            <w:tcBorders>
              <w:top w:sz="4" w:val="nil"/>
              <w:left w:sz="4" w:val="nil"/>
              <w:bottom w:color="000000" w:sz="4" w:val="single"/>
              <w:right w:color="000000" w:sz="4" w:val="single"/>
            </w:tcBorders>
            <w:vAlign w:val="center"/>
          </w:tcPr>
          <w:p w14:paraId="EF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735"/>
            <w:tcBorders>
              <w:top w:sz="4" w:val="nil"/>
              <w:left w:sz="4" w:val="nil"/>
              <w:bottom w:color="000000" w:sz="4" w:val="single"/>
              <w:right w:color="000000" w:sz="4" w:val="single"/>
            </w:tcBorders>
            <w:vAlign w:val="center"/>
          </w:tcPr>
          <w:p w14:paraId="F0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695"/>
            <w:tcBorders>
              <w:top w:sz="4" w:val="nil"/>
              <w:left w:sz="4" w:val="nil"/>
              <w:bottom w:color="000000" w:sz="4" w:val="single"/>
              <w:right w:color="000000" w:sz="4" w:val="single"/>
            </w:tcBorders>
            <w:vAlign w:val="center"/>
          </w:tcPr>
          <w:p w14:paraId="F1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18.0.00.00000</w:t>
            </w:r>
          </w:p>
        </w:tc>
        <w:tc>
          <w:tcPr>
            <w:tcW w:type="dxa" w:w="1110"/>
            <w:tcBorders>
              <w:top w:sz="4" w:val="nil"/>
              <w:left w:sz="4" w:val="nil"/>
              <w:bottom w:color="000000" w:sz="4" w:val="single"/>
              <w:right w:color="000000" w:sz="4" w:val="single"/>
            </w:tcBorders>
            <w:vAlign w:val="center"/>
          </w:tcPr>
          <w:p w14:paraId="F2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F3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420"/>
            <w:tcBorders>
              <w:top w:sz="4" w:val="nil"/>
              <w:left w:sz="4" w:val="nil"/>
              <w:bottom w:color="000000" w:sz="4" w:val="single"/>
              <w:right w:color="000000" w:sz="4" w:val="single"/>
            </w:tcBorders>
            <w:vAlign w:val="center"/>
          </w:tcPr>
          <w:p w14:paraId="F4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104"/>
            <w:tcBorders>
              <w:top w:sz="4" w:val="nil"/>
              <w:left w:sz="4" w:val="nil"/>
              <w:bottom w:color="000000" w:sz="4" w:val="single"/>
              <w:right w:color="000000" w:sz="4" w:val="single"/>
            </w:tcBorders>
            <w:vAlign w:val="center"/>
          </w:tcPr>
          <w:p w14:paraId="F5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r>
      <w:tr>
        <w:trPr>
          <w:trHeight w:hRule="atLeast" w:val="945"/>
        </w:trPr>
        <w:tc>
          <w:tcPr>
            <w:tcW w:type="dxa" w:w="5633"/>
            <w:tcBorders>
              <w:top w:sz="4" w:val="nil"/>
              <w:left w:color="000000" w:sz="4" w:val="single"/>
              <w:bottom w:color="000000" w:sz="4" w:val="single"/>
              <w:right w:color="000000" w:sz="4" w:val="single"/>
            </w:tcBorders>
            <w:vAlign w:val="center"/>
          </w:tcPr>
          <w:p w14:paraId="F603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Комплекс процессных мероприятий «Энергосбережение и повышение энергетической эффективности»</w:t>
            </w:r>
          </w:p>
        </w:tc>
        <w:tc>
          <w:tcPr>
            <w:tcW w:type="dxa" w:w="1125"/>
            <w:tcBorders>
              <w:top w:sz="4" w:val="nil"/>
              <w:left w:sz="4" w:val="nil"/>
              <w:bottom w:color="000000" w:sz="4" w:val="single"/>
              <w:right w:color="000000" w:sz="4" w:val="single"/>
            </w:tcBorders>
            <w:vAlign w:val="center"/>
          </w:tcPr>
          <w:p w14:paraId="F7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735"/>
            <w:tcBorders>
              <w:top w:sz="4" w:val="nil"/>
              <w:left w:sz="4" w:val="nil"/>
              <w:bottom w:color="000000" w:sz="4" w:val="single"/>
              <w:right w:color="000000" w:sz="4" w:val="single"/>
            </w:tcBorders>
            <w:vAlign w:val="center"/>
          </w:tcPr>
          <w:p w14:paraId="F8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695"/>
            <w:tcBorders>
              <w:top w:sz="4" w:val="nil"/>
              <w:left w:sz="4" w:val="nil"/>
              <w:bottom w:color="000000" w:sz="4" w:val="single"/>
              <w:right w:color="000000" w:sz="4" w:val="single"/>
            </w:tcBorders>
            <w:vAlign w:val="center"/>
          </w:tcPr>
          <w:p w14:paraId="F9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18.4.01.00000</w:t>
            </w:r>
          </w:p>
        </w:tc>
        <w:tc>
          <w:tcPr>
            <w:tcW w:type="dxa" w:w="1110"/>
            <w:tcBorders>
              <w:top w:sz="4" w:val="nil"/>
              <w:left w:sz="4" w:val="nil"/>
              <w:bottom w:color="000000" w:sz="4" w:val="single"/>
              <w:right w:color="000000" w:sz="4" w:val="single"/>
            </w:tcBorders>
            <w:vAlign w:val="center"/>
          </w:tcPr>
          <w:p w14:paraId="FA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FB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420"/>
            <w:tcBorders>
              <w:top w:sz="4" w:val="nil"/>
              <w:left w:sz="4" w:val="nil"/>
              <w:bottom w:color="000000" w:sz="4" w:val="single"/>
              <w:right w:color="000000" w:sz="4" w:val="single"/>
            </w:tcBorders>
            <w:vAlign w:val="center"/>
          </w:tcPr>
          <w:p w14:paraId="FC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104"/>
            <w:tcBorders>
              <w:top w:sz="4" w:val="nil"/>
              <w:left w:sz="4" w:val="nil"/>
              <w:bottom w:color="000000" w:sz="4" w:val="single"/>
              <w:right w:color="000000" w:sz="4" w:val="single"/>
            </w:tcBorders>
            <w:vAlign w:val="center"/>
          </w:tcPr>
          <w:p w14:paraId="FD03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r>
      <w:tr>
        <w:trPr>
          <w:trHeight w:hRule="atLeast" w:val="1542"/>
        </w:trPr>
        <w:tc>
          <w:tcPr>
            <w:tcW w:type="dxa" w:w="5633"/>
            <w:tcBorders>
              <w:top w:sz="4" w:val="nil"/>
              <w:left w:color="000000" w:sz="4" w:val="single"/>
              <w:bottom w:color="000000" w:sz="4" w:val="single"/>
              <w:right w:color="000000" w:sz="4" w:val="single"/>
            </w:tcBorders>
            <w:vAlign w:val="center"/>
          </w:tcPr>
          <w:p w14:paraId="FE03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Мероприятия по замене ламп накаливания и других неэффективных элементов систем освещения, в том числе светильников, на энергосберегающие (Иные закупки товаров, работ и услуг для обеспечения государственных (муниципальных) нужд)</w:t>
            </w:r>
          </w:p>
        </w:tc>
        <w:tc>
          <w:tcPr>
            <w:tcW w:type="dxa" w:w="1125"/>
            <w:tcBorders>
              <w:top w:sz="4" w:val="nil"/>
              <w:left w:sz="4" w:val="nil"/>
              <w:bottom w:color="000000" w:sz="4" w:val="single"/>
              <w:right w:color="000000" w:sz="4" w:val="single"/>
            </w:tcBorders>
            <w:vAlign w:val="center"/>
          </w:tcPr>
          <w:p w14:paraId="FF03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735"/>
            <w:tcBorders>
              <w:top w:sz="4" w:val="nil"/>
              <w:left w:sz="4" w:val="nil"/>
              <w:bottom w:color="000000" w:sz="4" w:val="single"/>
              <w:right w:color="000000" w:sz="4" w:val="single"/>
            </w:tcBorders>
            <w:vAlign w:val="center"/>
          </w:tcPr>
          <w:p w14:paraId="00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695"/>
            <w:tcBorders>
              <w:top w:sz="4" w:val="nil"/>
              <w:left w:sz="4" w:val="nil"/>
              <w:bottom w:color="000000" w:sz="4" w:val="single"/>
              <w:right w:color="000000" w:sz="4" w:val="single"/>
            </w:tcBorders>
            <w:vAlign w:val="center"/>
          </w:tcPr>
          <w:p w14:paraId="01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18.4.01.02240</w:t>
            </w:r>
          </w:p>
        </w:tc>
        <w:tc>
          <w:tcPr>
            <w:tcW w:type="dxa" w:w="1110"/>
            <w:tcBorders>
              <w:top w:sz="4" w:val="nil"/>
              <w:left w:sz="4" w:val="nil"/>
              <w:bottom w:color="000000" w:sz="4" w:val="single"/>
              <w:right w:color="000000" w:sz="4" w:val="single"/>
            </w:tcBorders>
            <w:vAlign w:val="center"/>
          </w:tcPr>
          <w:p w14:paraId="02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2.4.0</w:t>
            </w:r>
          </w:p>
        </w:tc>
        <w:tc>
          <w:tcPr>
            <w:tcW w:type="dxa" w:w="1646"/>
            <w:tcBorders>
              <w:top w:sz="4" w:val="nil"/>
              <w:left w:sz="4" w:val="nil"/>
              <w:bottom w:color="000000" w:sz="4" w:val="single"/>
              <w:right w:color="000000" w:sz="4" w:val="single"/>
            </w:tcBorders>
            <w:vAlign w:val="center"/>
          </w:tcPr>
          <w:p w14:paraId="03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420"/>
            <w:tcBorders>
              <w:top w:sz="4" w:val="nil"/>
              <w:left w:sz="4" w:val="nil"/>
              <w:bottom w:color="000000" w:sz="4" w:val="single"/>
              <w:right w:color="000000" w:sz="4" w:val="single"/>
            </w:tcBorders>
            <w:vAlign w:val="center"/>
          </w:tcPr>
          <w:p w14:paraId="04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104"/>
            <w:tcBorders>
              <w:top w:sz="4" w:val="nil"/>
              <w:left w:sz="4" w:val="nil"/>
              <w:bottom w:color="000000" w:sz="4" w:val="single"/>
              <w:right w:color="000000" w:sz="4" w:val="single"/>
            </w:tcBorders>
            <w:vAlign w:val="center"/>
          </w:tcPr>
          <w:p w14:paraId="05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r>
      <w:tr>
        <w:trPr>
          <w:trHeight w:hRule="atLeast" w:val="1230"/>
        </w:trPr>
        <w:tc>
          <w:tcPr>
            <w:tcW w:type="dxa" w:w="5633"/>
            <w:tcBorders>
              <w:top w:sz="4" w:val="nil"/>
              <w:left w:color="000000" w:sz="4" w:val="single"/>
              <w:bottom w:color="000000" w:sz="4" w:val="single"/>
              <w:right w:color="000000" w:sz="4" w:val="single"/>
            </w:tcBorders>
            <w:vAlign w:val="center"/>
          </w:tcPr>
          <w:p w14:paraId="0604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Муниципальная программа Кринично-Лугского сельского поселения «Формирование современной городской среды на территории Кринично-Лугского сельского поселения»</w:t>
            </w:r>
          </w:p>
        </w:tc>
        <w:tc>
          <w:tcPr>
            <w:tcW w:type="dxa" w:w="1125"/>
            <w:tcBorders>
              <w:top w:sz="4" w:val="nil"/>
              <w:left w:sz="4" w:val="nil"/>
              <w:bottom w:color="000000" w:sz="4" w:val="single"/>
              <w:right w:color="000000" w:sz="4" w:val="single"/>
            </w:tcBorders>
            <w:vAlign w:val="center"/>
          </w:tcPr>
          <w:p w14:paraId="07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735"/>
            <w:tcBorders>
              <w:top w:sz="4" w:val="nil"/>
              <w:left w:sz="4" w:val="nil"/>
              <w:bottom w:color="000000" w:sz="4" w:val="single"/>
              <w:right w:color="000000" w:sz="4" w:val="single"/>
            </w:tcBorders>
            <w:vAlign w:val="center"/>
          </w:tcPr>
          <w:p w14:paraId="08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695"/>
            <w:tcBorders>
              <w:top w:sz="4" w:val="nil"/>
              <w:left w:sz="4" w:val="nil"/>
              <w:bottom w:color="000000" w:sz="4" w:val="single"/>
              <w:right w:color="000000" w:sz="4" w:val="single"/>
            </w:tcBorders>
            <w:vAlign w:val="center"/>
          </w:tcPr>
          <w:p w14:paraId="09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22.0.00.00000</w:t>
            </w:r>
          </w:p>
        </w:tc>
        <w:tc>
          <w:tcPr>
            <w:tcW w:type="dxa" w:w="1110"/>
            <w:tcBorders>
              <w:top w:sz="4" w:val="nil"/>
              <w:left w:sz="4" w:val="nil"/>
              <w:bottom w:color="000000" w:sz="4" w:val="single"/>
              <w:right w:color="000000" w:sz="4" w:val="single"/>
            </w:tcBorders>
            <w:vAlign w:val="center"/>
          </w:tcPr>
          <w:p w14:paraId="0A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0B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50,0</w:t>
            </w:r>
          </w:p>
        </w:tc>
        <w:tc>
          <w:tcPr>
            <w:tcW w:type="dxa" w:w="1420"/>
            <w:tcBorders>
              <w:top w:sz="4" w:val="nil"/>
              <w:left w:sz="4" w:val="nil"/>
              <w:bottom w:color="000000" w:sz="4" w:val="single"/>
              <w:right w:color="000000" w:sz="4" w:val="single"/>
            </w:tcBorders>
            <w:vAlign w:val="center"/>
          </w:tcPr>
          <w:p w14:paraId="0C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104"/>
            <w:tcBorders>
              <w:top w:sz="4" w:val="nil"/>
              <w:left w:sz="4" w:val="nil"/>
              <w:bottom w:color="000000" w:sz="4" w:val="single"/>
              <w:right w:color="000000" w:sz="4" w:val="single"/>
            </w:tcBorders>
            <w:vAlign w:val="center"/>
          </w:tcPr>
          <w:p w14:paraId="0D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861"/>
        </w:trPr>
        <w:tc>
          <w:tcPr>
            <w:tcW w:type="dxa" w:w="5633"/>
            <w:tcBorders>
              <w:top w:sz="4" w:val="nil"/>
              <w:left w:color="000000" w:sz="4" w:val="single"/>
              <w:bottom w:color="000000" w:sz="4" w:val="single"/>
              <w:right w:color="000000" w:sz="4" w:val="single"/>
            </w:tcBorders>
            <w:vAlign w:val="center"/>
          </w:tcPr>
          <w:p w14:paraId="0E04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Комплекс процессных мероприятий «Благоустройство общественных территорий Кринично-Лугского сельского поселения»</w:t>
            </w:r>
          </w:p>
        </w:tc>
        <w:tc>
          <w:tcPr>
            <w:tcW w:type="dxa" w:w="1125"/>
            <w:tcBorders>
              <w:top w:sz="4" w:val="nil"/>
              <w:left w:sz="4" w:val="nil"/>
              <w:bottom w:color="000000" w:sz="4" w:val="single"/>
              <w:right w:color="000000" w:sz="4" w:val="single"/>
            </w:tcBorders>
            <w:vAlign w:val="center"/>
          </w:tcPr>
          <w:p w14:paraId="0F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735"/>
            <w:tcBorders>
              <w:top w:sz="4" w:val="nil"/>
              <w:left w:sz="4" w:val="nil"/>
              <w:bottom w:color="000000" w:sz="4" w:val="single"/>
              <w:right w:color="000000" w:sz="4" w:val="single"/>
            </w:tcBorders>
            <w:vAlign w:val="center"/>
          </w:tcPr>
          <w:p w14:paraId="10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695"/>
            <w:tcBorders>
              <w:top w:sz="4" w:val="nil"/>
              <w:left w:sz="4" w:val="nil"/>
              <w:bottom w:color="000000" w:sz="4" w:val="single"/>
              <w:right w:color="000000" w:sz="4" w:val="single"/>
            </w:tcBorders>
            <w:vAlign w:val="center"/>
          </w:tcPr>
          <w:p w14:paraId="11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22.4.01.00000</w:t>
            </w:r>
          </w:p>
        </w:tc>
        <w:tc>
          <w:tcPr>
            <w:tcW w:type="dxa" w:w="1110"/>
            <w:tcBorders>
              <w:top w:sz="4" w:val="nil"/>
              <w:left w:sz="4" w:val="nil"/>
              <w:bottom w:color="000000" w:sz="4" w:val="single"/>
              <w:right w:color="000000" w:sz="4" w:val="single"/>
            </w:tcBorders>
            <w:vAlign w:val="center"/>
          </w:tcPr>
          <w:p w14:paraId="12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13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50,0</w:t>
            </w:r>
          </w:p>
        </w:tc>
        <w:tc>
          <w:tcPr>
            <w:tcW w:type="dxa" w:w="1420"/>
            <w:tcBorders>
              <w:top w:sz="4" w:val="nil"/>
              <w:left w:sz="4" w:val="nil"/>
              <w:bottom w:color="000000" w:sz="4" w:val="single"/>
              <w:right w:color="000000" w:sz="4" w:val="single"/>
            </w:tcBorders>
            <w:vAlign w:val="center"/>
          </w:tcPr>
          <w:p w14:paraId="14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104"/>
            <w:tcBorders>
              <w:top w:sz="4" w:val="nil"/>
              <w:left w:sz="4" w:val="nil"/>
              <w:bottom w:color="000000" w:sz="4" w:val="single"/>
              <w:right w:color="000000" w:sz="4" w:val="single"/>
            </w:tcBorders>
            <w:vAlign w:val="center"/>
          </w:tcPr>
          <w:p w14:paraId="15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1683"/>
        </w:trPr>
        <w:tc>
          <w:tcPr>
            <w:tcW w:type="dxa" w:w="5633"/>
            <w:tcBorders>
              <w:top w:sz="4" w:val="nil"/>
              <w:left w:color="000000" w:sz="4" w:val="single"/>
              <w:bottom w:color="000000" w:sz="4" w:val="single"/>
              <w:right w:color="000000" w:sz="4" w:val="single"/>
            </w:tcBorders>
            <w:vAlign w:val="center"/>
          </w:tcPr>
          <w:p w14:paraId="1604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Расходы по обеспечению мероприятий по формированию современной городской среды в части благоустройства общественных территорий (Иные закупки товаров, работ и услуг для обеспечения государственных (муниципальных) нужд)</w:t>
            </w:r>
          </w:p>
        </w:tc>
        <w:tc>
          <w:tcPr>
            <w:tcW w:type="dxa" w:w="1125"/>
            <w:tcBorders>
              <w:top w:sz="4" w:val="nil"/>
              <w:left w:sz="4" w:val="nil"/>
              <w:bottom w:color="000000" w:sz="4" w:val="single"/>
              <w:right w:color="000000" w:sz="4" w:val="single"/>
            </w:tcBorders>
            <w:vAlign w:val="center"/>
          </w:tcPr>
          <w:p w14:paraId="17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735"/>
            <w:tcBorders>
              <w:top w:sz="4" w:val="nil"/>
              <w:left w:sz="4" w:val="nil"/>
              <w:bottom w:color="000000" w:sz="4" w:val="single"/>
              <w:right w:color="000000" w:sz="4" w:val="single"/>
            </w:tcBorders>
            <w:vAlign w:val="center"/>
          </w:tcPr>
          <w:p w14:paraId="18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695"/>
            <w:tcBorders>
              <w:top w:sz="4" w:val="nil"/>
              <w:left w:sz="4" w:val="nil"/>
              <w:bottom w:color="000000" w:sz="4" w:val="single"/>
              <w:right w:color="000000" w:sz="4" w:val="single"/>
            </w:tcBorders>
            <w:vAlign w:val="center"/>
          </w:tcPr>
          <w:p w14:paraId="19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22.4.01.02300</w:t>
            </w:r>
          </w:p>
        </w:tc>
        <w:tc>
          <w:tcPr>
            <w:tcW w:type="dxa" w:w="1110"/>
            <w:tcBorders>
              <w:top w:sz="4" w:val="nil"/>
              <w:left w:sz="4" w:val="nil"/>
              <w:bottom w:color="000000" w:sz="4" w:val="single"/>
              <w:right w:color="000000" w:sz="4" w:val="single"/>
            </w:tcBorders>
            <w:vAlign w:val="center"/>
          </w:tcPr>
          <w:p w14:paraId="1A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2.4.0</w:t>
            </w:r>
          </w:p>
        </w:tc>
        <w:tc>
          <w:tcPr>
            <w:tcW w:type="dxa" w:w="1646"/>
            <w:tcBorders>
              <w:top w:sz="4" w:val="nil"/>
              <w:left w:sz="4" w:val="nil"/>
              <w:bottom w:color="000000" w:sz="4" w:val="single"/>
              <w:right w:color="000000" w:sz="4" w:val="single"/>
            </w:tcBorders>
            <w:vAlign w:val="center"/>
          </w:tcPr>
          <w:p w14:paraId="1B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50,0</w:t>
            </w:r>
          </w:p>
        </w:tc>
        <w:tc>
          <w:tcPr>
            <w:tcW w:type="dxa" w:w="1420"/>
            <w:tcBorders>
              <w:top w:sz="4" w:val="nil"/>
              <w:left w:sz="4" w:val="nil"/>
              <w:bottom w:color="000000" w:sz="4" w:val="single"/>
              <w:right w:color="000000" w:sz="4" w:val="single"/>
            </w:tcBorders>
            <w:vAlign w:val="center"/>
          </w:tcPr>
          <w:p w14:paraId="1C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104"/>
            <w:tcBorders>
              <w:top w:sz="4" w:val="nil"/>
              <w:left w:sz="4" w:val="nil"/>
              <w:bottom w:color="000000" w:sz="4" w:val="single"/>
              <w:right w:color="000000" w:sz="4" w:val="single"/>
            </w:tcBorders>
            <w:vAlign w:val="center"/>
          </w:tcPr>
          <w:p w14:paraId="1D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945"/>
        </w:trPr>
        <w:tc>
          <w:tcPr>
            <w:tcW w:type="dxa" w:w="5633"/>
            <w:tcBorders>
              <w:top w:sz="4" w:val="nil"/>
              <w:left w:color="000000" w:sz="4" w:val="single"/>
              <w:bottom w:color="000000" w:sz="4" w:val="single"/>
              <w:right w:color="000000" w:sz="4" w:val="single"/>
            </w:tcBorders>
            <w:vAlign w:val="center"/>
          </w:tcPr>
          <w:p w14:paraId="1E04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Непрограммые расходы органа местного самоуправления Кринично-Лугского сельского поселения</w:t>
            </w:r>
          </w:p>
        </w:tc>
        <w:tc>
          <w:tcPr>
            <w:tcW w:type="dxa" w:w="1125"/>
            <w:tcBorders>
              <w:top w:sz="4" w:val="nil"/>
              <w:left w:sz="4" w:val="nil"/>
              <w:bottom w:color="000000" w:sz="4" w:val="single"/>
              <w:right w:color="000000" w:sz="4" w:val="single"/>
            </w:tcBorders>
            <w:vAlign w:val="center"/>
          </w:tcPr>
          <w:p w14:paraId="1F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735"/>
            <w:tcBorders>
              <w:top w:sz="4" w:val="nil"/>
              <w:left w:sz="4" w:val="nil"/>
              <w:bottom w:color="000000" w:sz="4" w:val="single"/>
              <w:right w:color="000000" w:sz="4" w:val="single"/>
            </w:tcBorders>
            <w:vAlign w:val="center"/>
          </w:tcPr>
          <w:p w14:paraId="20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695"/>
            <w:tcBorders>
              <w:top w:sz="4" w:val="nil"/>
              <w:left w:sz="4" w:val="nil"/>
              <w:bottom w:color="000000" w:sz="4" w:val="single"/>
              <w:right w:color="000000" w:sz="4" w:val="single"/>
            </w:tcBorders>
            <w:vAlign w:val="center"/>
          </w:tcPr>
          <w:p w14:paraId="21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99.0.00.00000</w:t>
            </w:r>
          </w:p>
        </w:tc>
        <w:tc>
          <w:tcPr>
            <w:tcW w:type="dxa" w:w="1110"/>
            <w:tcBorders>
              <w:top w:sz="4" w:val="nil"/>
              <w:left w:sz="4" w:val="nil"/>
              <w:bottom w:color="000000" w:sz="4" w:val="single"/>
              <w:right w:color="000000" w:sz="4" w:val="single"/>
            </w:tcBorders>
            <w:vAlign w:val="center"/>
          </w:tcPr>
          <w:p w14:paraId="22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23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w:t>
            </w:r>
          </w:p>
        </w:tc>
        <w:tc>
          <w:tcPr>
            <w:tcW w:type="dxa" w:w="1420"/>
            <w:tcBorders>
              <w:top w:sz="4" w:val="nil"/>
              <w:left w:sz="4" w:val="nil"/>
              <w:bottom w:color="000000" w:sz="4" w:val="single"/>
              <w:right w:color="000000" w:sz="4" w:val="single"/>
            </w:tcBorders>
            <w:vAlign w:val="center"/>
          </w:tcPr>
          <w:p w14:paraId="24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w:t>
            </w:r>
          </w:p>
        </w:tc>
        <w:tc>
          <w:tcPr>
            <w:tcW w:type="dxa" w:w="1104"/>
            <w:tcBorders>
              <w:top w:sz="4" w:val="nil"/>
              <w:left w:sz="4" w:val="nil"/>
              <w:bottom w:color="000000" w:sz="4" w:val="single"/>
              <w:right w:color="000000" w:sz="4" w:val="single"/>
            </w:tcBorders>
            <w:vAlign w:val="center"/>
          </w:tcPr>
          <w:p w14:paraId="25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w:t>
            </w:r>
          </w:p>
        </w:tc>
      </w:tr>
      <w:tr>
        <w:trPr>
          <w:trHeight w:hRule="atLeast" w:val="315"/>
        </w:trPr>
        <w:tc>
          <w:tcPr>
            <w:tcW w:type="dxa" w:w="5633"/>
            <w:tcBorders>
              <w:top w:sz="4" w:val="nil"/>
              <w:left w:color="000000" w:sz="4" w:val="single"/>
              <w:bottom w:color="000000" w:sz="4" w:val="single"/>
              <w:right w:color="000000" w:sz="4" w:val="single"/>
            </w:tcBorders>
            <w:vAlign w:val="center"/>
          </w:tcPr>
          <w:p w14:paraId="2604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Иные непрограммные мероприятия</w:t>
            </w:r>
          </w:p>
        </w:tc>
        <w:tc>
          <w:tcPr>
            <w:tcW w:type="dxa" w:w="1125"/>
            <w:tcBorders>
              <w:top w:sz="4" w:val="nil"/>
              <w:left w:sz="4" w:val="nil"/>
              <w:bottom w:color="000000" w:sz="4" w:val="single"/>
              <w:right w:color="000000" w:sz="4" w:val="single"/>
            </w:tcBorders>
            <w:vAlign w:val="center"/>
          </w:tcPr>
          <w:p w14:paraId="27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735"/>
            <w:tcBorders>
              <w:top w:sz="4" w:val="nil"/>
              <w:left w:sz="4" w:val="nil"/>
              <w:bottom w:color="000000" w:sz="4" w:val="single"/>
              <w:right w:color="000000" w:sz="4" w:val="single"/>
            </w:tcBorders>
            <w:vAlign w:val="center"/>
          </w:tcPr>
          <w:p w14:paraId="28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695"/>
            <w:tcBorders>
              <w:top w:sz="4" w:val="nil"/>
              <w:left w:sz="4" w:val="nil"/>
              <w:bottom w:color="000000" w:sz="4" w:val="single"/>
              <w:right w:color="000000" w:sz="4" w:val="single"/>
            </w:tcBorders>
            <w:vAlign w:val="center"/>
          </w:tcPr>
          <w:p w14:paraId="29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99.9.00.00000</w:t>
            </w:r>
          </w:p>
        </w:tc>
        <w:tc>
          <w:tcPr>
            <w:tcW w:type="dxa" w:w="1110"/>
            <w:tcBorders>
              <w:top w:sz="4" w:val="nil"/>
              <w:left w:sz="4" w:val="nil"/>
              <w:bottom w:color="000000" w:sz="4" w:val="single"/>
              <w:right w:color="000000" w:sz="4" w:val="single"/>
            </w:tcBorders>
            <w:vAlign w:val="center"/>
          </w:tcPr>
          <w:p w14:paraId="2A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2B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w:t>
            </w:r>
          </w:p>
        </w:tc>
        <w:tc>
          <w:tcPr>
            <w:tcW w:type="dxa" w:w="1420"/>
            <w:tcBorders>
              <w:top w:sz="4" w:val="nil"/>
              <w:left w:sz="4" w:val="nil"/>
              <w:bottom w:color="000000" w:sz="4" w:val="single"/>
              <w:right w:color="000000" w:sz="4" w:val="single"/>
            </w:tcBorders>
            <w:vAlign w:val="center"/>
          </w:tcPr>
          <w:p w14:paraId="2C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w:t>
            </w:r>
          </w:p>
        </w:tc>
        <w:tc>
          <w:tcPr>
            <w:tcW w:type="dxa" w:w="1104"/>
            <w:tcBorders>
              <w:top w:sz="4" w:val="nil"/>
              <w:left w:sz="4" w:val="nil"/>
              <w:bottom w:color="000000" w:sz="4" w:val="single"/>
              <w:right w:color="000000" w:sz="4" w:val="single"/>
            </w:tcBorders>
            <w:vAlign w:val="center"/>
          </w:tcPr>
          <w:p w14:paraId="2D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w:t>
            </w:r>
          </w:p>
        </w:tc>
      </w:tr>
      <w:tr>
        <w:trPr>
          <w:trHeight w:hRule="atLeast" w:val="1254"/>
        </w:trPr>
        <w:tc>
          <w:tcPr>
            <w:tcW w:type="dxa" w:w="5633"/>
            <w:tcBorders>
              <w:top w:sz="4" w:val="nil"/>
              <w:left w:color="000000" w:sz="4" w:val="single"/>
              <w:bottom w:color="000000" w:sz="4" w:val="single"/>
              <w:right w:color="000000" w:sz="4" w:val="single"/>
            </w:tcBorders>
            <w:vAlign w:val="center"/>
          </w:tcPr>
          <w:p w14:paraId="2E04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Иные межбюджетные трансферты передаваемые другим бюджетам бюджетной системы Российской Федерации за счет средств бюджета поселения (Иные межбюджетные трансферты)</w:t>
            </w:r>
          </w:p>
        </w:tc>
        <w:tc>
          <w:tcPr>
            <w:tcW w:type="dxa" w:w="1125"/>
            <w:tcBorders>
              <w:top w:sz="4" w:val="nil"/>
              <w:left w:sz="4" w:val="nil"/>
              <w:bottom w:color="000000" w:sz="4" w:val="single"/>
              <w:right w:color="000000" w:sz="4" w:val="single"/>
            </w:tcBorders>
            <w:vAlign w:val="center"/>
          </w:tcPr>
          <w:p w14:paraId="2F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735"/>
            <w:tcBorders>
              <w:top w:sz="4" w:val="nil"/>
              <w:left w:sz="4" w:val="nil"/>
              <w:bottom w:color="000000" w:sz="4" w:val="single"/>
              <w:right w:color="000000" w:sz="4" w:val="single"/>
            </w:tcBorders>
            <w:vAlign w:val="center"/>
          </w:tcPr>
          <w:p w14:paraId="30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695"/>
            <w:tcBorders>
              <w:top w:sz="4" w:val="nil"/>
              <w:left w:sz="4" w:val="nil"/>
              <w:bottom w:color="000000" w:sz="4" w:val="single"/>
              <w:right w:color="000000" w:sz="4" w:val="single"/>
            </w:tcBorders>
            <w:vAlign w:val="center"/>
          </w:tcPr>
          <w:p w14:paraId="31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99.9.00.03010</w:t>
            </w:r>
          </w:p>
        </w:tc>
        <w:tc>
          <w:tcPr>
            <w:tcW w:type="dxa" w:w="1110"/>
            <w:tcBorders>
              <w:top w:sz="4" w:val="nil"/>
              <w:left w:sz="4" w:val="nil"/>
              <w:bottom w:color="000000" w:sz="4" w:val="single"/>
              <w:right w:color="000000" w:sz="4" w:val="single"/>
            </w:tcBorders>
            <w:vAlign w:val="center"/>
          </w:tcPr>
          <w:p w14:paraId="32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5.4.0</w:t>
            </w:r>
          </w:p>
        </w:tc>
        <w:tc>
          <w:tcPr>
            <w:tcW w:type="dxa" w:w="1646"/>
            <w:tcBorders>
              <w:top w:sz="4" w:val="nil"/>
              <w:left w:sz="4" w:val="nil"/>
              <w:bottom w:color="000000" w:sz="4" w:val="single"/>
              <w:right w:color="000000" w:sz="4" w:val="single"/>
            </w:tcBorders>
            <w:vAlign w:val="center"/>
          </w:tcPr>
          <w:p w14:paraId="33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w:t>
            </w:r>
          </w:p>
        </w:tc>
        <w:tc>
          <w:tcPr>
            <w:tcW w:type="dxa" w:w="1420"/>
            <w:tcBorders>
              <w:top w:sz="4" w:val="nil"/>
              <w:left w:sz="4" w:val="nil"/>
              <w:bottom w:color="000000" w:sz="4" w:val="single"/>
              <w:right w:color="000000" w:sz="4" w:val="single"/>
            </w:tcBorders>
            <w:vAlign w:val="center"/>
          </w:tcPr>
          <w:p w14:paraId="34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w:t>
            </w:r>
          </w:p>
        </w:tc>
        <w:tc>
          <w:tcPr>
            <w:tcW w:type="dxa" w:w="1104"/>
            <w:tcBorders>
              <w:top w:sz="4" w:val="nil"/>
              <w:left w:sz="4" w:val="nil"/>
              <w:bottom w:color="000000" w:sz="4" w:val="single"/>
              <w:right w:color="000000" w:sz="4" w:val="single"/>
            </w:tcBorders>
            <w:vAlign w:val="center"/>
          </w:tcPr>
          <w:p w14:paraId="35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w:t>
            </w:r>
          </w:p>
        </w:tc>
      </w:tr>
      <w:tr>
        <w:trPr>
          <w:trHeight w:hRule="atLeast" w:val="315"/>
        </w:trPr>
        <w:tc>
          <w:tcPr>
            <w:tcW w:type="dxa" w:w="5633"/>
            <w:tcBorders>
              <w:top w:sz="4" w:val="nil"/>
              <w:left w:color="000000" w:sz="4" w:val="single"/>
              <w:bottom w:color="000000" w:sz="4" w:val="single"/>
              <w:right w:color="000000" w:sz="4" w:val="single"/>
            </w:tcBorders>
            <w:vAlign w:val="center"/>
          </w:tcPr>
          <w:p w14:paraId="36040000">
            <w:pPr>
              <w:spacing w:before="15"/>
              <w:ind w:firstLine="0" w:left="0" w:right="15"/>
              <w:rPr>
                <w:rFonts w:ascii="Times New Roman" w:hAnsi="Times New Roman"/>
                <w:b w:val="1"/>
                <w:i w:val="0"/>
                <w:strike w:val="0"/>
                <w:color w:val="000000"/>
                <w:sz w:val="24"/>
              </w:rPr>
            </w:pPr>
            <w:r>
              <w:rPr>
                <w:rFonts w:ascii="Times New Roman" w:hAnsi="Times New Roman"/>
                <w:b w:val="1"/>
                <w:i w:val="0"/>
                <w:strike w:val="0"/>
                <w:color w:val="000000"/>
                <w:sz w:val="24"/>
              </w:rPr>
              <w:t>ОХРАНА ОКРУЖАЮЩЕЙ СРЕДЫ</w:t>
            </w:r>
          </w:p>
        </w:tc>
        <w:tc>
          <w:tcPr>
            <w:tcW w:type="dxa" w:w="1125"/>
            <w:tcBorders>
              <w:top w:sz="4" w:val="nil"/>
              <w:left w:sz="4" w:val="nil"/>
              <w:bottom w:color="000000" w:sz="4" w:val="single"/>
              <w:right w:color="000000" w:sz="4" w:val="single"/>
            </w:tcBorders>
            <w:vAlign w:val="center"/>
          </w:tcPr>
          <w:p w14:paraId="3704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06</w:t>
            </w:r>
          </w:p>
        </w:tc>
        <w:tc>
          <w:tcPr>
            <w:tcW w:type="dxa" w:w="735"/>
            <w:tcBorders>
              <w:top w:sz="4" w:val="nil"/>
              <w:left w:sz="4" w:val="nil"/>
              <w:bottom w:color="000000" w:sz="4" w:val="single"/>
              <w:right w:color="000000" w:sz="4" w:val="single"/>
            </w:tcBorders>
            <w:vAlign w:val="center"/>
          </w:tcPr>
          <w:p w14:paraId="3804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00</w:t>
            </w:r>
          </w:p>
        </w:tc>
        <w:tc>
          <w:tcPr>
            <w:tcW w:type="dxa" w:w="1695"/>
            <w:tcBorders>
              <w:top w:sz="4" w:val="nil"/>
              <w:left w:sz="4" w:val="nil"/>
              <w:bottom w:color="000000" w:sz="4" w:val="single"/>
              <w:right w:color="000000" w:sz="4" w:val="single"/>
            </w:tcBorders>
            <w:vAlign w:val="center"/>
          </w:tcPr>
          <w:p w14:paraId="3904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110"/>
            <w:tcBorders>
              <w:top w:sz="4" w:val="nil"/>
              <w:left w:color="000000" w:sz="4" w:val="single"/>
              <w:bottom w:color="000000" w:sz="4" w:val="single"/>
              <w:right w:color="000000" w:sz="4" w:val="single"/>
            </w:tcBorders>
            <w:vAlign w:val="center"/>
          </w:tcPr>
          <w:p w14:paraId="3A04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646"/>
            <w:tcBorders>
              <w:top w:sz="4" w:val="nil"/>
              <w:left w:sz="4" w:val="nil"/>
              <w:bottom w:color="000000" w:sz="4" w:val="single"/>
              <w:right w:color="000000" w:sz="4" w:val="single"/>
            </w:tcBorders>
            <w:vAlign w:val="center"/>
          </w:tcPr>
          <w:p w14:paraId="3B04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46,7</w:t>
            </w:r>
          </w:p>
        </w:tc>
        <w:tc>
          <w:tcPr>
            <w:tcW w:type="dxa" w:w="1420"/>
            <w:tcBorders>
              <w:top w:sz="4" w:val="nil"/>
              <w:left w:color="000000" w:sz="4" w:val="single"/>
              <w:bottom w:color="000000" w:sz="4" w:val="single"/>
              <w:right w:color="000000" w:sz="4" w:val="single"/>
            </w:tcBorders>
            <w:vAlign w:val="center"/>
          </w:tcPr>
          <w:p w14:paraId="3C04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0,0</w:t>
            </w:r>
          </w:p>
        </w:tc>
        <w:tc>
          <w:tcPr>
            <w:tcW w:type="dxa" w:w="1104"/>
            <w:tcBorders>
              <w:top w:sz="4" w:val="nil"/>
              <w:left w:color="000000" w:sz="4" w:val="single"/>
              <w:bottom w:color="000000" w:sz="4" w:val="single"/>
              <w:right w:color="000000" w:sz="4" w:val="single"/>
            </w:tcBorders>
            <w:vAlign w:val="center"/>
          </w:tcPr>
          <w:p w14:paraId="3D04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0,0</w:t>
            </w:r>
          </w:p>
        </w:tc>
      </w:tr>
      <w:tr>
        <w:trPr>
          <w:trHeight w:hRule="atLeast" w:val="414"/>
        </w:trPr>
        <w:tc>
          <w:tcPr>
            <w:tcW w:type="dxa" w:w="5633"/>
            <w:tcBorders>
              <w:top w:sz="4" w:val="nil"/>
              <w:left w:color="000000" w:sz="4" w:val="single"/>
              <w:bottom w:color="000000" w:sz="4" w:val="single"/>
              <w:right w:color="000000" w:sz="4" w:val="single"/>
            </w:tcBorders>
            <w:vAlign w:val="center"/>
          </w:tcPr>
          <w:p w14:paraId="3E04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Сбор, удаление отходов и очистка сточных вод</w:t>
            </w:r>
          </w:p>
        </w:tc>
        <w:tc>
          <w:tcPr>
            <w:tcW w:type="dxa" w:w="1125"/>
            <w:tcBorders>
              <w:top w:sz="4" w:val="nil"/>
              <w:left w:sz="4" w:val="nil"/>
              <w:bottom w:color="000000" w:sz="4" w:val="single"/>
              <w:right w:color="000000" w:sz="4" w:val="single"/>
            </w:tcBorders>
            <w:vAlign w:val="center"/>
          </w:tcPr>
          <w:p w14:paraId="3F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06</w:t>
            </w:r>
          </w:p>
        </w:tc>
        <w:tc>
          <w:tcPr>
            <w:tcW w:type="dxa" w:w="735"/>
            <w:tcBorders>
              <w:top w:sz="4" w:val="nil"/>
              <w:left w:sz="4" w:val="nil"/>
              <w:bottom w:color="000000" w:sz="4" w:val="single"/>
              <w:right w:color="000000" w:sz="4" w:val="single"/>
            </w:tcBorders>
            <w:vAlign w:val="center"/>
          </w:tcPr>
          <w:p w14:paraId="40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02</w:t>
            </w:r>
          </w:p>
        </w:tc>
        <w:tc>
          <w:tcPr>
            <w:tcW w:type="dxa" w:w="1695"/>
            <w:tcBorders>
              <w:top w:sz="4" w:val="nil"/>
              <w:left w:sz="4" w:val="nil"/>
              <w:bottom w:color="000000" w:sz="4" w:val="single"/>
              <w:right w:color="000000" w:sz="4" w:val="single"/>
            </w:tcBorders>
            <w:vAlign w:val="center"/>
          </w:tcPr>
          <w:p w14:paraId="41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110"/>
            <w:tcBorders>
              <w:top w:sz="4" w:val="nil"/>
              <w:left w:sz="4" w:val="nil"/>
              <w:bottom w:color="000000" w:sz="4" w:val="single"/>
              <w:right w:color="000000" w:sz="4" w:val="single"/>
            </w:tcBorders>
            <w:vAlign w:val="center"/>
          </w:tcPr>
          <w:p w14:paraId="42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43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46,7</w:t>
            </w:r>
          </w:p>
        </w:tc>
        <w:tc>
          <w:tcPr>
            <w:tcW w:type="dxa" w:w="1420"/>
            <w:tcBorders>
              <w:top w:sz="4" w:val="nil"/>
              <w:left w:sz="4" w:val="nil"/>
              <w:bottom w:color="000000" w:sz="4" w:val="single"/>
              <w:right w:color="000000" w:sz="4" w:val="single"/>
            </w:tcBorders>
            <w:vAlign w:val="center"/>
          </w:tcPr>
          <w:p w14:paraId="44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104"/>
            <w:tcBorders>
              <w:top w:sz="4" w:val="nil"/>
              <w:left w:sz="4" w:val="nil"/>
              <w:bottom w:color="000000" w:sz="4" w:val="single"/>
              <w:right w:color="000000" w:sz="4" w:val="single"/>
            </w:tcBorders>
            <w:vAlign w:val="center"/>
          </w:tcPr>
          <w:p w14:paraId="45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929"/>
        </w:trPr>
        <w:tc>
          <w:tcPr>
            <w:tcW w:type="dxa" w:w="5633"/>
            <w:tcBorders>
              <w:top w:sz="4" w:val="nil"/>
              <w:left w:color="000000" w:sz="4" w:val="single"/>
              <w:bottom w:color="000000" w:sz="4" w:val="single"/>
              <w:right w:color="000000" w:sz="4" w:val="single"/>
            </w:tcBorders>
            <w:vAlign w:val="center"/>
          </w:tcPr>
          <w:p w14:paraId="4604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Муниципальная программа Кринично-Лугского сельского поселения «Охрана окружающей среды и рациональное природопользование»</w:t>
            </w:r>
          </w:p>
        </w:tc>
        <w:tc>
          <w:tcPr>
            <w:tcW w:type="dxa" w:w="1125"/>
            <w:tcBorders>
              <w:top w:sz="4" w:val="nil"/>
              <w:left w:sz="4" w:val="nil"/>
              <w:bottom w:color="000000" w:sz="4" w:val="single"/>
              <w:right w:color="000000" w:sz="4" w:val="single"/>
            </w:tcBorders>
            <w:vAlign w:val="center"/>
          </w:tcPr>
          <w:p w14:paraId="47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06</w:t>
            </w:r>
          </w:p>
        </w:tc>
        <w:tc>
          <w:tcPr>
            <w:tcW w:type="dxa" w:w="735"/>
            <w:tcBorders>
              <w:top w:sz="4" w:val="nil"/>
              <w:left w:sz="4" w:val="nil"/>
              <w:bottom w:color="000000" w:sz="4" w:val="single"/>
              <w:right w:color="000000" w:sz="4" w:val="single"/>
            </w:tcBorders>
            <w:vAlign w:val="center"/>
          </w:tcPr>
          <w:p w14:paraId="48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02</w:t>
            </w:r>
          </w:p>
        </w:tc>
        <w:tc>
          <w:tcPr>
            <w:tcW w:type="dxa" w:w="1695"/>
            <w:tcBorders>
              <w:top w:sz="4" w:val="nil"/>
              <w:left w:sz="4" w:val="nil"/>
              <w:bottom w:color="000000" w:sz="4" w:val="single"/>
              <w:right w:color="000000" w:sz="4" w:val="single"/>
            </w:tcBorders>
            <w:vAlign w:val="center"/>
          </w:tcPr>
          <w:p w14:paraId="49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12.0.00.00000</w:t>
            </w:r>
          </w:p>
        </w:tc>
        <w:tc>
          <w:tcPr>
            <w:tcW w:type="dxa" w:w="1110"/>
            <w:tcBorders>
              <w:top w:sz="4" w:val="nil"/>
              <w:left w:sz="4" w:val="nil"/>
              <w:bottom w:color="000000" w:sz="4" w:val="single"/>
              <w:right w:color="000000" w:sz="4" w:val="single"/>
            </w:tcBorders>
            <w:vAlign w:val="center"/>
          </w:tcPr>
          <w:p w14:paraId="4A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4B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46,7</w:t>
            </w:r>
          </w:p>
        </w:tc>
        <w:tc>
          <w:tcPr>
            <w:tcW w:type="dxa" w:w="1420"/>
            <w:tcBorders>
              <w:top w:sz="4" w:val="nil"/>
              <w:left w:sz="4" w:val="nil"/>
              <w:bottom w:color="000000" w:sz="4" w:val="single"/>
              <w:right w:color="000000" w:sz="4" w:val="single"/>
            </w:tcBorders>
            <w:vAlign w:val="center"/>
          </w:tcPr>
          <w:p w14:paraId="4C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104"/>
            <w:tcBorders>
              <w:top w:sz="4" w:val="nil"/>
              <w:left w:sz="4" w:val="nil"/>
              <w:bottom w:color="000000" w:sz="4" w:val="single"/>
              <w:right w:color="000000" w:sz="4" w:val="single"/>
            </w:tcBorders>
            <w:vAlign w:val="center"/>
          </w:tcPr>
          <w:p w14:paraId="4D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945"/>
        </w:trPr>
        <w:tc>
          <w:tcPr>
            <w:tcW w:type="dxa" w:w="5633"/>
            <w:tcBorders>
              <w:top w:sz="4" w:val="nil"/>
              <w:left w:color="000000" w:sz="4" w:val="single"/>
              <w:bottom w:color="000000" w:sz="4" w:val="single"/>
              <w:right w:color="000000" w:sz="4" w:val="single"/>
            </w:tcBorders>
            <w:vAlign w:val="center"/>
          </w:tcPr>
          <w:p w14:paraId="4E04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Комплекс процессных мероприятий «Охрана окружающей среды в Кринично-Лугском сельском поселении»</w:t>
            </w:r>
          </w:p>
        </w:tc>
        <w:tc>
          <w:tcPr>
            <w:tcW w:type="dxa" w:w="1125"/>
            <w:tcBorders>
              <w:top w:sz="4" w:val="nil"/>
              <w:left w:sz="4" w:val="nil"/>
              <w:bottom w:color="000000" w:sz="4" w:val="single"/>
              <w:right w:color="000000" w:sz="4" w:val="single"/>
            </w:tcBorders>
            <w:vAlign w:val="center"/>
          </w:tcPr>
          <w:p w14:paraId="4F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06</w:t>
            </w:r>
          </w:p>
        </w:tc>
        <w:tc>
          <w:tcPr>
            <w:tcW w:type="dxa" w:w="735"/>
            <w:tcBorders>
              <w:top w:sz="4" w:val="nil"/>
              <w:left w:sz="4" w:val="nil"/>
              <w:bottom w:color="000000" w:sz="4" w:val="single"/>
              <w:right w:color="000000" w:sz="4" w:val="single"/>
            </w:tcBorders>
            <w:vAlign w:val="center"/>
          </w:tcPr>
          <w:p w14:paraId="50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02</w:t>
            </w:r>
          </w:p>
        </w:tc>
        <w:tc>
          <w:tcPr>
            <w:tcW w:type="dxa" w:w="1695"/>
            <w:tcBorders>
              <w:top w:sz="4" w:val="nil"/>
              <w:left w:sz="4" w:val="nil"/>
              <w:bottom w:color="000000" w:sz="4" w:val="single"/>
              <w:right w:color="000000" w:sz="4" w:val="single"/>
            </w:tcBorders>
            <w:vAlign w:val="center"/>
          </w:tcPr>
          <w:p w14:paraId="51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12.4.01.00000</w:t>
            </w:r>
          </w:p>
        </w:tc>
        <w:tc>
          <w:tcPr>
            <w:tcW w:type="dxa" w:w="1110"/>
            <w:tcBorders>
              <w:top w:sz="4" w:val="nil"/>
              <w:left w:sz="4" w:val="nil"/>
              <w:bottom w:color="000000" w:sz="4" w:val="single"/>
              <w:right w:color="000000" w:sz="4" w:val="single"/>
            </w:tcBorders>
            <w:vAlign w:val="center"/>
          </w:tcPr>
          <w:p w14:paraId="52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53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46,7</w:t>
            </w:r>
          </w:p>
        </w:tc>
        <w:tc>
          <w:tcPr>
            <w:tcW w:type="dxa" w:w="1420"/>
            <w:tcBorders>
              <w:top w:sz="4" w:val="nil"/>
              <w:left w:sz="4" w:val="nil"/>
              <w:bottom w:color="000000" w:sz="4" w:val="single"/>
              <w:right w:color="000000" w:sz="4" w:val="single"/>
            </w:tcBorders>
            <w:vAlign w:val="center"/>
          </w:tcPr>
          <w:p w14:paraId="54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104"/>
            <w:tcBorders>
              <w:top w:sz="4" w:val="nil"/>
              <w:left w:sz="4" w:val="nil"/>
              <w:bottom w:color="000000" w:sz="4" w:val="single"/>
              <w:right w:color="000000" w:sz="4" w:val="single"/>
            </w:tcBorders>
            <w:vAlign w:val="center"/>
          </w:tcPr>
          <w:p w14:paraId="55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1208"/>
        </w:trPr>
        <w:tc>
          <w:tcPr>
            <w:tcW w:type="dxa" w:w="5633"/>
            <w:tcBorders>
              <w:top w:sz="4" w:val="nil"/>
              <w:left w:color="000000" w:sz="4" w:val="single"/>
              <w:bottom w:color="000000" w:sz="4" w:val="single"/>
              <w:right w:color="000000" w:sz="4" w:val="single"/>
            </w:tcBorders>
            <w:vAlign w:val="center"/>
          </w:tcPr>
          <w:p w14:paraId="5604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Комплексные услуги по обращению с ртутьсодержащими отходами (Иные закупки товаров, работ и услуг для обеспечения государственных (муниципальных) нужд)</w:t>
            </w:r>
          </w:p>
        </w:tc>
        <w:tc>
          <w:tcPr>
            <w:tcW w:type="dxa" w:w="1125"/>
            <w:tcBorders>
              <w:top w:sz="4" w:val="nil"/>
              <w:left w:sz="4" w:val="nil"/>
              <w:bottom w:color="000000" w:sz="4" w:val="single"/>
              <w:right w:color="000000" w:sz="4" w:val="single"/>
            </w:tcBorders>
            <w:vAlign w:val="center"/>
          </w:tcPr>
          <w:p w14:paraId="57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06</w:t>
            </w:r>
          </w:p>
        </w:tc>
        <w:tc>
          <w:tcPr>
            <w:tcW w:type="dxa" w:w="735"/>
            <w:tcBorders>
              <w:top w:sz="4" w:val="nil"/>
              <w:left w:sz="4" w:val="nil"/>
              <w:bottom w:color="000000" w:sz="4" w:val="single"/>
              <w:right w:color="000000" w:sz="4" w:val="single"/>
            </w:tcBorders>
            <w:vAlign w:val="center"/>
          </w:tcPr>
          <w:p w14:paraId="58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02</w:t>
            </w:r>
          </w:p>
        </w:tc>
        <w:tc>
          <w:tcPr>
            <w:tcW w:type="dxa" w:w="1695"/>
            <w:tcBorders>
              <w:top w:sz="4" w:val="nil"/>
              <w:left w:sz="4" w:val="nil"/>
              <w:bottom w:color="000000" w:sz="4" w:val="single"/>
              <w:right w:color="000000" w:sz="4" w:val="single"/>
            </w:tcBorders>
            <w:vAlign w:val="center"/>
          </w:tcPr>
          <w:p w14:paraId="59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12.4.01.02280</w:t>
            </w:r>
          </w:p>
        </w:tc>
        <w:tc>
          <w:tcPr>
            <w:tcW w:type="dxa" w:w="1110"/>
            <w:tcBorders>
              <w:top w:sz="4" w:val="nil"/>
              <w:left w:sz="4" w:val="nil"/>
              <w:bottom w:color="000000" w:sz="4" w:val="single"/>
              <w:right w:color="000000" w:sz="4" w:val="single"/>
            </w:tcBorders>
            <w:vAlign w:val="center"/>
          </w:tcPr>
          <w:p w14:paraId="5A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2.4.0</w:t>
            </w:r>
          </w:p>
        </w:tc>
        <w:tc>
          <w:tcPr>
            <w:tcW w:type="dxa" w:w="1646"/>
            <w:tcBorders>
              <w:top w:sz="4" w:val="nil"/>
              <w:left w:sz="4" w:val="nil"/>
              <w:bottom w:color="000000" w:sz="4" w:val="single"/>
              <w:right w:color="000000" w:sz="4" w:val="single"/>
            </w:tcBorders>
            <w:vAlign w:val="center"/>
          </w:tcPr>
          <w:p w14:paraId="5B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46,7</w:t>
            </w:r>
          </w:p>
        </w:tc>
        <w:tc>
          <w:tcPr>
            <w:tcW w:type="dxa" w:w="1420"/>
            <w:tcBorders>
              <w:top w:sz="4" w:val="nil"/>
              <w:left w:sz="4" w:val="nil"/>
              <w:bottom w:color="000000" w:sz="4" w:val="single"/>
              <w:right w:color="000000" w:sz="4" w:val="single"/>
            </w:tcBorders>
            <w:vAlign w:val="center"/>
          </w:tcPr>
          <w:p w14:paraId="5C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104"/>
            <w:tcBorders>
              <w:top w:sz="4" w:val="nil"/>
              <w:left w:sz="4" w:val="nil"/>
              <w:bottom w:color="000000" w:sz="4" w:val="single"/>
              <w:right w:color="000000" w:sz="4" w:val="single"/>
            </w:tcBorders>
            <w:vAlign w:val="center"/>
          </w:tcPr>
          <w:p w14:paraId="5D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315"/>
        </w:trPr>
        <w:tc>
          <w:tcPr>
            <w:tcW w:type="dxa" w:w="5633"/>
            <w:tcBorders>
              <w:top w:sz="4" w:val="nil"/>
              <w:left w:color="000000" w:sz="4" w:val="single"/>
              <w:bottom w:color="000000" w:sz="4" w:val="single"/>
              <w:right w:color="000000" w:sz="4" w:val="single"/>
            </w:tcBorders>
            <w:vAlign w:val="center"/>
          </w:tcPr>
          <w:p w14:paraId="5E040000">
            <w:pPr>
              <w:spacing w:before="15"/>
              <w:ind w:firstLine="0" w:left="0" w:right="15"/>
              <w:rPr>
                <w:rFonts w:ascii="Times New Roman" w:hAnsi="Times New Roman"/>
                <w:b w:val="1"/>
                <w:i w:val="0"/>
                <w:strike w:val="0"/>
                <w:color w:val="000000"/>
                <w:sz w:val="24"/>
              </w:rPr>
            </w:pPr>
            <w:r>
              <w:rPr>
                <w:rFonts w:ascii="Times New Roman" w:hAnsi="Times New Roman"/>
                <w:b w:val="1"/>
                <w:i w:val="0"/>
                <w:strike w:val="0"/>
                <w:color w:val="000000"/>
                <w:sz w:val="24"/>
              </w:rPr>
              <w:t>ОБРАЗОВАНИЕ</w:t>
            </w:r>
          </w:p>
        </w:tc>
        <w:tc>
          <w:tcPr>
            <w:tcW w:type="dxa" w:w="1125"/>
            <w:tcBorders>
              <w:top w:sz="4" w:val="nil"/>
              <w:left w:sz="4" w:val="nil"/>
              <w:bottom w:color="000000" w:sz="4" w:val="single"/>
              <w:right w:color="000000" w:sz="4" w:val="single"/>
            </w:tcBorders>
            <w:vAlign w:val="center"/>
          </w:tcPr>
          <w:p w14:paraId="5F04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07</w:t>
            </w:r>
          </w:p>
        </w:tc>
        <w:tc>
          <w:tcPr>
            <w:tcW w:type="dxa" w:w="735"/>
            <w:tcBorders>
              <w:top w:sz="4" w:val="nil"/>
              <w:left w:sz="4" w:val="nil"/>
              <w:bottom w:color="000000" w:sz="4" w:val="single"/>
              <w:right w:color="000000" w:sz="4" w:val="single"/>
            </w:tcBorders>
            <w:vAlign w:val="center"/>
          </w:tcPr>
          <w:p w14:paraId="6004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00</w:t>
            </w:r>
          </w:p>
        </w:tc>
        <w:tc>
          <w:tcPr>
            <w:tcW w:type="dxa" w:w="1695"/>
            <w:tcBorders>
              <w:top w:sz="4" w:val="nil"/>
              <w:left w:sz="4" w:val="nil"/>
              <w:bottom w:color="000000" w:sz="4" w:val="single"/>
              <w:right w:color="000000" w:sz="4" w:val="single"/>
            </w:tcBorders>
            <w:vAlign w:val="center"/>
          </w:tcPr>
          <w:p w14:paraId="6104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110"/>
            <w:tcBorders>
              <w:top w:sz="4" w:val="nil"/>
              <w:left w:color="000000" w:sz="4" w:val="single"/>
              <w:bottom w:color="000000" w:sz="4" w:val="single"/>
              <w:right w:color="000000" w:sz="4" w:val="single"/>
            </w:tcBorders>
            <w:vAlign w:val="center"/>
          </w:tcPr>
          <w:p w14:paraId="6204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646"/>
            <w:tcBorders>
              <w:top w:sz="4" w:val="nil"/>
              <w:left w:sz="4" w:val="nil"/>
              <w:bottom w:color="000000" w:sz="4" w:val="single"/>
              <w:right w:color="000000" w:sz="4" w:val="single"/>
            </w:tcBorders>
            <w:vAlign w:val="center"/>
          </w:tcPr>
          <w:p w14:paraId="6304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20,0</w:t>
            </w:r>
          </w:p>
        </w:tc>
        <w:tc>
          <w:tcPr>
            <w:tcW w:type="dxa" w:w="1420"/>
            <w:tcBorders>
              <w:top w:sz="4" w:val="nil"/>
              <w:left w:color="000000" w:sz="4" w:val="single"/>
              <w:bottom w:color="000000" w:sz="4" w:val="single"/>
              <w:right w:color="000000" w:sz="4" w:val="single"/>
            </w:tcBorders>
            <w:vAlign w:val="center"/>
          </w:tcPr>
          <w:p w14:paraId="6404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0,0</w:t>
            </w:r>
          </w:p>
        </w:tc>
        <w:tc>
          <w:tcPr>
            <w:tcW w:type="dxa" w:w="1104"/>
            <w:tcBorders>
              <w:top w:sz="4" w:val="nil"/>
              <w:left w:color="000000" w:sz="4" w:val="single"/>
              <w:bottom w:color="000000" w:sz="4" w:val="single"/>
              <w:right w:color="000000" w:sz="4" w:val="single"/>
            </w:tcBorders>
            <w:vAlign w:val="center"/>
          </w:tcPr>
          <w:p w14:paraId="6504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0,0</w:t>
            </w:r>
          </w:p>
        </w:tc>
      </w:tr>
      <w:tr>
        <w:trPr>
          <w:trHeight w:hRule="atLeast" w:val="638"/>
        </w:trPr>
        <w:tc>
          <w:tcPr>
            <w:tcW w:type="dxa" w:w="5633"/>
            <w:tcBorders>
              <w:top w:sz="4" w:val="nil"/>
              <w:left w:color="000000" w:sz="4" w:val="single"/>
              <w:bottom w:color="000000" w:sz="4" w:val="single"/>
              <w:right w:color="000000" w:sz="4" w:val="single"/>
            </w:tcBorders>
            <w:vAlign w:val="center"/>
          </w:tcPr>
          <w:p w14:paraId="6604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Профессиональная подготовка, переподготовка и повышение квалификации</w:t>
            </w:r>
          </w:p>
        </w:tc>
        <w:tc>
          <w:tcPr>
            <w:tcW w:type="dxa" w:w="1125"/>
            <w:tcBorders>
              <w:top w:sz="4" w:val="nil"/>
              <w:left w:sz="4" w:val="nil"/>
              <w:bottom w:color="000000" w:sz="4" w:val="single"/>
              <w:right w:color="000000" w:sz="4" w:val="single"/>
            </w:tcBorders>
            <w:vAlign w:val="center"/>
          </w:tcPr>
          <w:p w14:paraId="67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07</w:t>
            </w:r>
          </w:p>
        </w:tc>
        <w:tc>
          <w:tcPr>
            <w:tcW w:type="dxa" w:w="735"/>
            <w:tcBorders>
              <w:top w:sz="4" w:val="nil"/>
              <w:left w:sz="4" w:val="nil"/>
              <w:bottom w:color="000000" w:sz="4" w:val="single"/>
              <w:right w:color="000000" w:sz="4" w:val="single"/>
            </w:tcBorders>
            <w:vAlign w:val="center"/>
          </w:tcPr>
          <w:p w14:paraId="68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1695"/>
            <w:tcBorders>
              <w:top w:sz="4" w:val="nil"/>
              <w:left w:sz="4" w:val="nil"/>
              <w:bottom w:color="000000" w:sz="4" w:val="single"/>
              <w:right w:color="000000" w:sz="4" w:val="single"/>
            </w:tcBorders>
            <w:vAlign w:val="center"/>
          </w:tcPr>
          <w:p w14:paraId="69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110"/>
            <w:tcBorders>
              <w:top w:sz="4" w:val="nil"/>
              <w:left w:sz="4" w:val="nil"/>
              <w:bottom w:color="000000" w:sz="4" w:val="single"/>
              <w:right w:color="000000" w:sz="4" w:val="single"/>
            </w:tcBorders>
            <w:vAlign w:val="center"/>
          </w:tcPr>
          <w:p w14:paraId="6A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6B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20,0</w:t>
            </w:r>
          </w:p>
        </w:tc>
        <w:tc>
          <w:tcPr>
            <w:tcW w:type="dxa" w:w="1420"/>
            <w:tcBorders>
              <w:top w:sz="4" w:val="nil"/>
              <w:left w:sz="4" w:val="nil"/>
              <w:bottom w:color="000000" w:sz="4" w:val="single"/>
              <w:right w:color="000000" w:sz="4" w:val="single"/>
            </w:tcBorders>
            <w:vAlign w:val="center"/>
          </w:tcPr>
          <w:p w14:paraId="6C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104"/>
            <w:tcBorders>
              <w:top w:sz="4" w:val="nil"/>
              <w:left w:sz="4" w:val="nil"/>
              <w:bottom w:color="000000" w:sz="4" w:val="single"/>
              <w:right w:color="000000" w:sz="4" w:val="single"/>
            </w:tcBorders>
            <w:vAlign w:val="center"/>
          </w:tcPr>
          <w:p w14:paraId="6D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671"/>
        </w:trPr>
        <w:tc>
          <w:tcPr>
            <w:tcW w:type="dxa" w:w="5633"/>
            <w:tcBorders>
              <w:top w:sz="4" w:val="nil"/>
              <w:left w:color="000000" w:sz="4" w:val="single"/>
              <w:bottom w:color="000000" w:sz="4" w:val="single"/>
              <w:right w:color="000000" w:sz="4" w:val="single"/>
            </w:tcBorders>
            <w:vAlign w:val="center"/>
          </w:tcPr>
          <w:p w14:paraId="6E04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Муниципальная программа Кринично-Лугского сельского поселения «Муниципальная политика»</w:t>
            </w:r>
          </w:p>
        </w:tc>
        <w:tc>
          <w:tcPr>
            <w:tcW w:type="dxa" w:w="1125"/>
            <w:tcBorders>
              <w:top w:sz="4" w:val="nil"/>
              <w:left w:sz="4" w:val="nil"/>
              <w:bottom w:color="000000" w:sz="4" w:val="single"/>
              <w:right w:color="000000" w:sz="4" w:val="single"/>
            </w:tcBorders>
            <w:vAlign w:val="center"/>
          </w:tcPr>
          <w:p w14:paraId="6F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07</w:t>
            </w:r>
          </w:p>
        </w:tc>
        <w:tc>
          <w:tcPr>
            <w:tcW w:type="dxa" w:w="735"/>
            <w:tcBorders>
              <w:top w:sz="4" w:val="nil"/>
              <w:left w:sz="4" w:val="nil"/>
              <w:bottom w:color="000000" w:sz="4" w:val="single"/>
              <w:right w:color="000000" w:sz="4" w:val="single"/>
            </w:tcBorders>
            <w:vAlign w:val="center"/>
          </w:tcPr>
          <w:p w14:paraId="70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1695"/>
            <w:tcBorders>
              <w:top w:sz="4" w:val="nil"/>
              <w:left w:sz="4" w:val="nil"/>
              <w:bottom w:color="000000" w:sz="4" w:val="single"/>
              <w:right w:color="000000" w:sz="4" w:val="single"/>
            </w:tcBorders>
            <w:vAlign w:val="center"/>
          </w:tcPr>
          <w:p w14:paraId="71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21.0.00.00000</w:t>
            </w:r>
          </w:p>
        </w:tc>
        <w:tc>
          <w:tcPr>
            <w:tcW w:type="dxa" w:w="1110"/>
            <w:tcBorders>
              <w:top w:sz="4" w:val="nil"/>
              <w:left w:sz="4" w:val="nil"/>
              <w:bottom w:color="000000" w:sz="4" w:val="single"/>
              <w:right w:color="000000" w:sz="4" w:val="single"/>
            </w:tcBorders>
            <w:vAlign w:val="center"/>
          </w:tcPr>
          <w:p w14:paraId="72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73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20,0</w:t>
            </w:r>
          </w:p>
        </w:tc>
        <w:tc>
          <w:tcPr>
            <w:tcW w:type="dxa" w:w="1420"/>
            <w:tcBorders>
              <w:top w:sz="4" w:val="nil"/>
              <w:left w:sz="4" w:val="nil"/>
              <w:bottom w:color="000000" w:sz="4" w:val="single"/>
              <w:right w:color="000000" w:sz="4" w:val="single"/>
            </w:tcBorders>
            <w:vAlign w:val="center"/>
          </w:tcPr>
          <w:p w14:paraId="74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104"/>
            <w:tcBorders>
              <w:top w:sz="4" w:val="nil"/>
              <w:left w:sz="4" w:val="nil"/>
              <w:bottom w:color="000000" w:sz="4" w:val="single"/>
              <w:right w:color="000000" w:sz="4" w:val="single"/>
            </w:tcBorders>
            <w:vAlign w:val="center"/>
          </w:tcPr>
          <w:p w14:paraId="75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630"/>
        </w:trPr>
        <w:tc>
          <w:tcPr>
            <w:tcW w:type="dxa" w:w="5633"/>
            <w:tcBorders>
              <w:top w:sz="4" w:val="nil"/>
              <w:left w:color="000000" w:sz="4" w:val="single"/>
              <w:bottom w:color="000000" w:sz="4" w:val="single"/>
              <w:right w:color="000000" w:sz="4" w:val="single"/>
            </w:tcBorders>
            <w:vAlign w:val="center"/>
          </w:tcPr>
          <w:p w14:paraId="7604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Комплекс процессных мероприятий «Развитие муниципальной службы»</w:t>
            </w:r>
          </w:p>
        </w:tc>
        <w:tc>
          <w:tcPr>
            <w:tcW w:type="dxa" w:w="1125"/>
            <w:tcBorders>
              <w:top w:sz="4" w:val="nil"/>
              <w:left w:sz="4" w:val="nil"/>
              <w:bottom w:color="000000" w:sz="4" w:val="single"/>
              <w:right w:color="000000" w:sz="4" w:val="single"/>
            </w:tcBorders>
            <w:vAlign w:val="center"/>
          </w:tcPr>
          <w:p w14:paraId="77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07</w:t>
            </w:r>
          </w:p>
        </w:tc>
        <w:tc>
          <w:tcPr>
            <w:tcW w:type="dxa" w:w="735"/>
            <w:tcBorders>
              <w:top w:sz="4" w:val="nil"/>
              <w:left w:sz="4" w:val="nil"/>
              <w:bottom w:color="000000" w:sz="4" w:val="single"/>
              <w:right w:color="000000" w:sz="4" w:val="single"/>
            </w:tcBorders>
            <w:vAlign w:val="center"/>
          </w:tcPr>
          <w:p w14:paraId="78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1695"/>
            <w:tcBorders>
              <w:top w:sz="4" w:val="nil"/>
              <w:left w:sz="4" w:val="nil"/>
              <w:bottom w:color="000000" w:sz="4" w:val="single"/>
              <w:right w:color="000000" w:sz="4" w:val="single"/>
            </w:tcBorders>
            <w:vAlign w:val="center"/>
          </w:tcPr>
          <w:p w14:paraId="79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21.4.01.00000</w:t>
            </w:r>
          </w:p>
        </w:tc>
        <w:tc>
          <w:tcPr>
            <w:tcW w:type="dxa" w:w="1110"/>
            <w:tcBorders>
              <w:top w:sz="4" w:val="nil"/>
              <w:left w:sz="4" w:val="nil"/>
              <w:bottom w:color="000000" w:sz="4" w:val="single"/>
              <w:right w:color="000000" w:sz="4" w:val="single"/>
            </w:tcBorders>
            <w:vAlign w:val="center"/>
          </w:tcPr>
          <w:p w14:paraId="7A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7B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20,0</w:t>
            </w:r>
          </w:p>
        </w:tc>
        <w:tc>
          <w:tcPr>
            <w:tcW w:type="dxa" w:w="1420"/>
            <w:tcBorders>
              <w:top w:sz="4" w:val="nil"/>
              <w:left w:sz="4" w:val="nil"/>
              <w:bottom w:color="000000" w:sz="4" w:val="single"/>
              <w:right w:color="000000" w:sz="4" w:val="single"/>
            </w:tcBorders>
            <w:vAlign w:val="center"/>
          </w:tcPr>
          <w:p w14:paraId="7C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104"/>
            <w:tcBorders>
              <w:top w:sz="4" w:val="nil"/>
              <w:left w:sz="4" w:val="nil"/>
              <w:bottom w:color="000000" w:sz="4" w:val="single"/>
              <w:right w:color="000000" w:sz="4" w:val="single"/>
            </w:tcBorders>
            <w:vAlign w:val="center"/>
          </w:tcPr>
          <w:p w14:paraId="7D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1577"/>
        </w:trPr>
        <w:tc>
          <w:tcPr>
            <w:tcW w:type="dxa" w:w="5633"/>
            <w:tcBorders>
              <w:top w:sz="4" w:val="nil"/>
              <w:left w:color="000000" w:sz="4" w:val="single"/>
              <w:bottom w:color="000000" w:sz="4" w:val="single"/>
              <w:right w:color="000000" w:sz="4" w:val="single"/>
            </w:tcBorders>
            <w:vAlign w:val="center"/>
          </w:tcPr>
          <w:p w14:paraId="7E04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Развитие системы подготовки кадров для муниципальной службы, дополнительного профессионального образования муниципальных служащих (Иные закупки товаров, работ и услуг для обеспечения государственных (муниципальных) нужд)</w:t>
            </w:r>
          </w:p>
        </w:tc>
        <w:tc>
          <w:tcPr>
            <w:tcW w:type="dxa" w:w="1125"/>
            <w:tcBorders>
              <w:top w:sz="4" w:val="nil"/>
              <w:left w:sz="4" w:val="nil"/>
              <w:bottom w:color="000000" w:sz="4" w:val="single"/>
              <w:right w:color="000000" w:sz="4" w:val="single"/>
            </w:tcBorders>
            <w:vAlign w:val="center"/>
          </w:tcPr>
          <w:p w14:paraId="7F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07</w:t>
            </w:r>
          </w:p>
        </w:tc>
        <w:tc>
          <w:tcPr>
            <w:tcW w:type="dxa" w:w="735"/>
            <w:tcBorders>
              <w:top w:sz="4" w:val="nil"/>
              <w:left w:sz="4" w:val="nil"/>
              <w:bottom w:color="000000" w:sz="4" w:val="single"/>
              <w:right w:color="000000" w:sz="4" w:val="single"/>
            </w:tcBorders>
            <w:vAlign w:val="center"/>
          </w:tcPr>
          <w:p w14:paraId="80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1695"/>
            <w:tcBorders>
              <w:top w:sz="4" w:val="nil"/>
              <w:left w:sz="4" w:val="nil"/>
              <w:bottom w:color="000000" w:sz="4" w:val="single"/>
              <w:right w:color="000000" w:sz="4" w:val="single"/>
            </w:tcBorders>
            <w:vAlign w:val="center"/>
          </w:tcPr>
          <w:p w14:paraId="81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21.4.01.01030</w:t>
            </w:r>
          </w:p>
        </w:tc>
        <w:tc>
          <w:tcPr>
            <w:tcW w:type="dxa" w:w="1110"/>
            <w:tcBorders>
              <w:top w:sz="4" w:val="nil"/>
              <w:left w:sz="4" w:val="nil"/>
              <w:bottom w:color="000000" w:sz="4" w:val="single"/>
              <w:right w:color="000000" w:sz="4" w:val="single"/>
            </w:tcBorders>
            <w:vAlign w:val="center"/>
          </w:tcPr>
          <w:p w14:paraId="82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2.4.0</w:t>
            </w:r>
          </w:p>
        </w:tc>
        <w:tc>
          <w:tcPr>
            <w:tcW w:type="dxa" w:w="1646"/>
            <w:tcBorders>
              <w:top w:sz="4" w:val="nil"/>
              <w:left w:sz="4" w:val="nil"/>
              <w:bottom w:color="000000" w:sz="4" w:val="single"/>
              <w:right w:color="000000" w:sz="4" w:val="single"/>
            </w:tcBorders>
            <w:vAlign w:val="center"/>
          </w:tcPr>
          <w:p w14:paraId="83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20,0</w:t>
            </w:r>
          </w:p>
        </w:tc>
        <w:tc>
          <w:tcPr>
            <w:tcW w:type="dxa" w:w="1420"/>
            <w:tcBorders>
              <w:top w:sz="4" w:val="nil"/>
              <w:left w:sz="4" w:val="nil"/>
              <w:bottom w:color="000000" w:sz="4" w:val="single"/>
              <w:right w:color="000000" w:sz="4" w:val="single"/>
            </w:tcBorders>
            <w:vAlign w:val="center"/>
          </w:tcPr>
          <w:p w14:paraId="84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104"/>
            <w:tcBorders>
              <w:top w:sz="4" w:val="nil"/>
              <w:left w:sz="4" w:val="nil"/>
              <w:bottom w:color="000000" w:sz="4" w:val="single"/>
              <w:right w:color="000000" w:sz="4" w:val="single"/>
            </w:tcBorders>
            <w:vAlign w:val="center"/>
          </w:tcPr>
          <w:p w14:paraId="85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315"/>
        </w:trPr>
        <w:tc>
          <w:tcPr>
            <w:tcW w:type="dxa" w:w="5633"/>
            <w:tcBorders>
              <w:top w:sz="4" w:val="nil"/>
              <w:left w:color="000000" w:sz="4" w:val="single"/>
              <w:bottom w:color="000000" w:sz="4" w:val="single"/>
              <w:right w:color="000000" w:sz="4" w:val="single"/>
            </w:tcBorders>
            <w:vAlign w:val="center"/>
          </w:tcPr>
          <w:p w14:paraId="86040000">
            <w:pPr>
              <w:spacing w:before="15"/>
              <w:ind w:firstLine="0" w:left="0" w:right="15"/>
              <w:rPr>
                <w:rFonts w:ascii="Times New Roman" w:hAnsi="Times New Roman"/>
                <w:b w:val="1"/>
                <w:i w:val="0"/>
                <w:strike w:val="0"/>
                <w:color w:val="000000"/>
                <w:sz w:val="24"/>
              </w:rPr>
            </w:pPr>
            <w:r>
              <w:rPr>
                <w:rFonts w:ascii="Times New Roman" w:hAnsi="Times New Roman"/>
                <w:b w:val="1"/>
                <w:i w:val="0"/>
                <w:strike w:val="0"/>
                <w:color w:val="000000"/>
                <w:sz w:val="24"/>
              </w:rPr>
              <w:t>КУЛЬТУРА, КИНЕМАТОГРАФИЯ</w:t>
            </w:r>
          </w:p>
        </w:tc>
        <w:tc>
          <w:tcPr>
            <w:tcW w:type="dxa" w:w="1125"/>
            <w:tcBorders>
              <w:top w:sz="4" w:val="nil"/>
              <w:left w:sz="4" w:val="nil"/>
              <w:bottom w:color="000000" w:sz="4" w:val="single"/>
              <w:right w:color="000000" w:sz="4" w:val="single"/>
            </w:tcBorders>
            <w:vAlign w:val="center"/>
          </w:tcPr>
          <w:p w14:paraId="8704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08</w:t>
            </w:r>
          </w:p>
        </w:tc>
        <w:tc>
          <w:tcPr>
            <w:tcW w:type="dxa" w:w="735"/>
            <w:tcBorders>
              <w:top w:sz="4" w:val="nil"/>
              <w:left w:sz="4" w:val="nil"/>
              <w:bottom w:color="000000" w:sz="4" w:val="single"/>
              <w:right w:color="000000" w:sz="4" w:val="single"/>
            </w:tcBorders>
            <w:vAlign w:val="center"/>
          </w:tcPr>
          <w:p w14:paraId="8804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00</w:t>
            </w:r>
          </w:p>
        </w:tc>
        <w:tc>
          <w:tcPr>
            <w:tcW w:type="dxa" w:w="1695"/>
            <w:tcBorders>
              <w:top w:sz="4" w:val="nil"/>
              <w:left w:sz="4" w:val="nil"/>
              <w:bottom w:color="000000" w:sz="4" w:val="single"/>
              <w:right w:color="000000" w:sz="4" w:val="single"/>
            </w:tcBorders>
            <w:vAlign w:val="center"/>
          </w:tcPr>
          <w:p w14:paraId="8904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110"/>
            <w:tcBorders>
              <w:top w:sz="4" w:val="nil"/>
              <w:left w:color="000000" w:sz="4" w:val="single"/>
              <w:bottom w:color="000000" w:sz="4" w:val="single"/>
              <w:right w:color="000000" w:sz="4" w:val="single"/>
            </w:tcBorders>
            <w:vAlign w:val="center"/>
          </w:tcPr>
          <w:p w14:paraId="8A04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646"/>
            <w:tcBorders>
              <w:top w:sz="4" w:val="nil"/>
              <w:left w:sz="4" w:val="nil"/>
              <w:bottom w:color="000000" w:sz="4" w:val="single"/>
              <w:right w:color="000000" w:sz="4" w:val="single"/>
            </w:tcBorders>
            <w:vAlign w:val="center"/>
          </w:tcPr>
          <w:p w14:paraId="8B04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16 624,1</w:t>
            </w:r>
          </w:p>
        </w:tc>
        <w:tc>
          <w:tcPr>
            <w:tcW w:type="dxa" w:w="1420"/>
            <w:tcBorders>
              <w:top w:sz="4" w:val="nil"/>
              <w:left w:color="000000" w:sz="4" w:val="single"/>
              <w:bottom w:color="000000" w:sz="4" w:val="single"/>
              <w:right w:color="000000" w:sz="4" w:val="single"/>
            </w:tcBorders>
            <w:vAlign w:val="center"/>
          </w:tcPr>
          <w:p w14:paraId="8C04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12 420,9</w:t>
            </w:r>
          </w:p>
        </w:tc>
        <w:tc>
          <w:tcPr>
            <w:tcW w:type="dxa" w:w="1104"/>
            <w:tcBorders>
              <w:top w:sz="4" w:val="nil"/>
              <w:left w:color="000000" w:sz="4" w:val="single"/>
              <w:bottom w:color="000000" w:sz="4" w:val="single"/>
              <w:right w:color="000000" w:sz="4" w:val="single"/>
            </w:tcBorders>
            <w:vAlign w:val="center"/>
          </w:tcPr>
          <w:p w14:paraId="8D04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4 825,2</w:t>
            </w:r>
          </w:p>
        </w:tc>
      </w:tr>
      <w:tr>
        <w:trPr>
          <w:trHeight w:hRule="atLeast" w:val="315"/>
        </w:trPr>
        <w:tc>
          <w:tcPr>
            <w:tcW w:type="dxa" w:w="5633"/>
            <w:tcBorders>
              <w:top w:sz="4" w:val="nil"/>
              <w:left w:color="000000" w:sz="4" w:val="single"/>
              <w:bottom w:color="000000" w:sz="4" w:val="single"/>
              <w:right w:color="000000" w:sz="4" w:val="single"/>
            </w:tcBorders>
            <w:vAlign w:val="center"/>
          </w:tcPr>
          <w:p w14:paraId="8E04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Культура</w:t>
            </w:r>
          </w:p>
        </w:tc>
        <w:tc>
          <w:tcPr>
            <w:tcW w:type="dxa" w:w="1125"/>
            <w:tcBorders>
              <w:top w:sz="4" w:val="nil"/>
              <w:left w:sz="4" w:val="nil"/>
              <w:bottom w:color="000000" w:sz="4" w:val="single"/>
              <w:right w:color="000000" w:sz="4" w:val="single"/>
            </w:tcBorders>
            <w:vAlign w:val="center"/>
          </w:tcPr>
          <w:p w14:paraId="8F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08</w:t>
            </w:r>
          </w:p>
        </w:tc>
        <w:tc>
          <w:tcPr>
            <w:tcW w:type="dxa" w:w="735"/>
            <w:tcBorders>
              <w:top w:sz="4" w:val="nil"/>
              <w:left w:sz="4" w:val="nil"/>
              <w:bottom w:color="000000" w:sz="4" w:val="single"/>
              <w:right w:color="000000" w:sz="4" w:val="single"/>
            </w:tcBorders>
            <w:vAlign w:val="center"/>
          </w:tcPr>
          <w:p w14:paraId="90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1695"/>
            <w:tcBorders>
              <w:top w:sz="4" w:val="nil"/>
              <w:left w:sz="4" w:val="nil"/>
              <w:bottom w:color="000000" w:sz="4" w:val="single"/>
              <w:right w:color="000000" w:sz="4" w:val="single"/>
            </w:tcBorders>
            <w:vAlign w:val="center"/>
          </w:tcPr>
          <w:p w14:paraId="91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110"/>
            <w:tcBorders>
              <w:top w:sz="4" w:val="nil"/>
              <w:left w:sz="4" w:val="nil"/>
              <w:bottom w:color="000000" w:sz="4" w:val="single"/>
              <w:right w:color="000000" w:sz="4" w:val="single"/>
            </w:tcBorders>
            <w:vAlign w:val="center"/>
          </w:tcPr>
          <w:p w14:paraId="92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93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16 624,1</w:t>
            </w:r>
          </w:p>
        </w:tc>
        <w:tc>
          <w:tcPr>
            <w:tcW w:type="dxa" w:w="1420"/>
            <w:tcBorders>
              <w:top w:sz="4" w:val="nil"/>
              <w:left w:sz="4" w:val="nil"/>
              <w:bottom w:color="000000" w:sz="4" w:val="single"/>
              <w:right w:color="000000" w:sz="4" w:val="single"/>
            </w:tcBorders>
            <w:vAlign w:val="center"/>
          </w:tcPr>
          <w:p w14:paraId="94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12 420,9</w:t>
            </w:r>
          </w:p>
        </w:tc>
        <w:tc>
          <w:tcPr>
            <w:tcW w:type="dxa" w:w="1104"/>
            <w:tcBorders>
              <w:top w:sz="4" w:val="nil"/>
              <w:left w:sz="4" w:val="nil"/>
              <w:bottom w:color="000000" w:sz="4" w:val="single"/>
              <w:right w:color="000000" w:sz="4" w:val="single"/>
            </w:tcBorders>
            <w:vAlign w:val="center"/>
          </w:tcPr>
          <w:p w14:paraId="95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4 825,2</w:t>
            </w:r>
          </w:p>
        </w:tc>
      </w:tr>
      <w:tr>
        <w:trPr>
          <w:trHeight w:hRule="atLeast" w:val="605"/>
        </w:trPr>
        <w:tc>
          <w:tcPr>
            <w:tcW w:type="dxa" w:w="5633"/>
            <w:tcBorders>
              <w:top w:sz="4" w:val="nil"/>
              <w:left w:color="000000" w:sz="4" w:val="single"/>
              <w:bottom w:color="000000" w:sz="4" w:val="single"/>
              <w:right w:color="000000" w:sz="4" w:val="single"/>
            </w:tcBorders>
            <w:vAlign w:val="center"/>
          </w:tcPr>
          <w:p w14:paraId="9604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Муниципальная программа "Развитие культуры и туризма"</w:t>
            </w:r>
          </w:p>
        </w:tc>
        <w:tc>
          <w:tcPr>
            <w:tcW w:type="dxa" w:w="1125"/>
            <w:tcBorders>
              <w:top w:sz="4" w:val="nil"/>
              <w:left w:sz="4" w:val="nil"/>
              <w:bottom w:color="000000" w:sz="4" w:val="single"/>
              <w:right w:color="000000" w:sz="4" w:val="single"/>
            </w:tcBorders>
            <w:vAlign w:val="center"/>
          </w:tcPr>
          <w:p w14:paraId="97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08</w:t>
            </w:r>
          </w:p>
        </w:tc>
        <w:tc>
          <w:tcPr>
            <w:tcW w:type="dxa" w:w="735"/>
            <w:tcBorders>
              <w:top w:sz="4" w:val="nil"/>
              <w:left w:sz="4" w:val="nil"/>
              <w:bottom w:color="000000" w:sz="4" w:val="single"/>
              <w:right w:color="000000" w:sz="4" w:val="single"/>
            </w:tcBorders>
            <w:vAlign w:val="center"/>
          </w:tcPr>
          <w:p w14:paraId="98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1695"/>
            <w:tcBorders>
              <w:top w:sz="4" w:val="nil"/>
              <w:left w:sz="4" w:val="nil"/>
              <w:bottom w:color="000000" w:sz="4" w:val="single"/>
              <w:right w:color="000000" w:sz="4" w:val="single"/>
            </w:tcBorders>
            <w:vAlign w:val="center"/>
          </w:tcPr>
          <w:p w14:paraId="99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11.0.00.00000</w:t>
            </w:r>
          </w:p>
        </w:tc>
        <w:tc>
          <w:tcPr>
            <w:tcW w:type="dxa" w:w="1110"/>
            <w:tcBorders>
              <w:top w:sz="4" w:val="nil"/>
              <w:left w:sz="4" w:val="nil"/>
              <w:bottom w:color="000000" w:sz="4" w:val="single"/>
              <w:right w:color="000000" w:sz="4" w:val="single"/>
            </w:tcBorders>
            <w:vAlign w:val="center"/>
          </w:tcPr>
          <w:p w14:paraId="9A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9B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16 624,1</w:t>
            </w:r>
          </w:p>
        </w:tc>
        <w:tc>
          <w:tcPr>
            <w:tcW w:type="dxa" w:w="1420"/>
            <w:tcBorders>
              <w:top w:sz="4" w:val="nil"/>
              <w:left w:sz="4" w:val="nil"/>
              <w:bottom w:color="000000" w:sz="4" w:val="single"/>
              <w:right w:color="000000" w:sz="4" w:val="single"/>
            </w:tcBorders>
            <w:vAlign w:val="center"/>
          </w:tcPr>
          <w:p w14:paraId="9C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12 420,9</w:t>
            </w:r>
          </w:p>
        </w:tc>
        <w:tc>
          <w:tcPr>
            <w:tcW w:type="dxa" w:w="1104"/>
            <w:tcBorders>
              <w:top w:sz="4" w:val="nil"/>
              <w:left w:sz="4" w:val="nil"/>
              <w:bottom w:color="000000" w:sz="4" w:val="single"/>
              <w:right w:color="000000" w:sz="4" w:val="single"/>
            </w:tcBorders>
            <w:vAlign w:val="center"/>
          </w:tcPr>
          <w:p w14:paraId="9D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4 825,2</w:t>
            </w:r>
          </w:p>
        </w:tc>
      </w:tr>
      <w:tr>
        <w:trPr>
          <w:trHeight w:hRule="atLeast" w:val="616"/>
        </w:trPr>
        <w:tc>
          <w:tcPr>
            <w:tcW w:type="dxa" w:w="5633"/>
            <w:tcBorders>
              <w:top w:sz="4" w:val="nil"/>
              <w:left w:color="000000" w:sz="4" w:val="single"/>
              <w:bottom w:color="000000" w:sz="4" w:val="single"/>
              <w:right w:color="000000" w:sz="4" w:val="single"/>
            </w:tcBorders>
            <w:vAlign w:val="center"/>
          </w:tcPr>
          <w:p w14:paraId="9E04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Комплекс процессных мероприятий «Создание условий для развитие культуры»</w:t>
            </w:r>
          </w:p>
        </w:tc>
        <w:tc>
          <w:tcPr>
            <w:tcW w:type="dxa" w:w="1125"/>
            <w:tcBorders>
              <w:top w:sz="4" w:val="nil"/>
              <w:left w:sz="4" w:val="nil"/>
              <w:bottom w:color="000000" w:sz="4" w:val="single"/>
              <w:right w:color="000000" w:sz="4" w:val="single"/>
            </w:tcBorders>
            <w:vAlign w:val="center"/>
          </w:tcPr>
          <w:p w14:paraId="9F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08</w:t>
            </w:r>
          </w:p>
        </w:tc>
        <w:tc>
          <w:tcPr>
            <w:tcW w:type="dxa" w:w="735"/>
            <w:tcBorders>
              <w:top w:sz="4" w:val="nil"/>
              <w:left w:sz="4" w:val="nil"/>
              <w:bottom w:color="000000" w:sz="4" w:val="single"/>
              <w:right w:color="000000" w:sz="4" w:val="single"/>
            </w:tcBorders>
            <w:vAlign w:val="center"/>
          </w:tcPr>
          <w:p w14:paraId="A0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1695"/>
            <w:tcBorders>
              <w:top w:sz="4" w:val="nil"/>
              <w:left w:sz="4" w:val="nil"/>
              <w:bottom w:color="000000" w:sz="4" w:val="single"/>
              <w:right w:color="000000" w:sz="4" w:val="single"/>
            </w:tcBorders>
            <w:vAlign w:val="center"/>
          </w:tcPr>
          <w:p w14:paraId="A1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11.4.01.00000</w:t>
            </w:r>
          </w:p>
        </w:tc>
        <w:tc>
          <w:tcPr>
            <w:tcW w:type="dxa" w:w="1110"/>
            <w:tcBorders>
              <w:top w:sz="4" w:val="nil"/>
              <w:left w:sz="4" w:val="nil"/>
              <w:bottom w:color="000000" w:sz="4" w:val="single"/>
              <w:right w:color="000000" w:sz="4" w:val="single"/>
            </w:tcBorders>
            <w:vAlign w:val="center"/>
          </w:tcPr>
          <w:p w14:paraId="A2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A3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16 624,1</w:t>
            </w:r>
          </w:p>
        </w:tc>
        <w:tc>
          <w:tcPr>
            <w:tcW w:type="dxa" w:w="1420"/>
            <w:tcBorders>
              <w:top w:sz="4" w:val="nil"/>
              <w:left w:sz="4" w:val="nil"/>
              <w:bottom w:color="000000" w:sz="4" w:val="single"/>
              <w:right w:color="000000" w:sz="4" w:val="single"/>
            </w:tcBorders>
            <w:vAlign w:val="center"/>
          </w:tcPr>
          <w:p w14:paraId="A4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12 420,9</w:t>
            </w:r>
          </w:p>
        </w:tc>
        <w:tc>
          <w:tcPr>
            <w:tcW w:type="dxa" w:w="1104"/>
            <w:tcBorders>
              <w:top w:sz="4" w:val="nil"/>
              <w:left w:sz="4" w:val="nil"/>
              <w:bottom w:color="000000" w:sz="4" w:val="single"/>
              <w:right w:color="000000" w:sz="4" w:val="single"/>
            </w:tcBorders>
            <w:vAlign w:val="center"/>
          </w:tcPr>
          <w:p w14:paraId="A5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4 825,2</w:t>
            </w:r>
          </w:p>
        </w:tc>
      </w:tr>
      <w:tr>
        <w:trPr>
          <w:trHeight w:hRule="atLeast" w:val="949"/>
        </w:trPr>
        <w:tc>
          <w:tcPr>
            <w:tcW w:type="dxa" w:w="5633"/>
            <w:tcBorders>
              <w:top w:sz="4" w:val="nil"/>
              <w:left w:color="000000" w:sz="4" w:val="single"/>
              <w:bottom w:color="000000" w:sz="4" w:val="single"/>
              <w:right w:color="000000" w:sz="4" w:val="single"/>
            </w:tcBorders>
            <w:vAlign w:val="center"/>
          </w:tcPr>
          <w:p w14:paraId="A604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расходы на обеспечение деятельности (оказание услуг) муниципального учреждения поселения (Субсидии бюджетным учреждениям)</w:t>
            </w:r>
          </w:p>
        </w:tc>
        <w:tc>
          <w:tcPr>
            <w:tcW w:type="dxa" w:w="1125"/>
            <w:tcBorders>
              <w:top w:sz="4" w:val="nil"/>
              <w:left w:sz="4" w:val="nil"/>
              <w:bottom w:color="000000" w:sz="4" w:val="single"/>
              <w:right w:color="000000" w:sz="4" w:val="single"/>
            </w:tcBorders>
            <w:vAlign w:val="center"/>
          </w:tcPr>
          <w:p w14:paraId="A7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08</w:t>
            </w:r>
          </w:p>
        </w:tc>
        <w:tc>
          <w:tcPr>
            <w:tcW w:type="dxa" w:w="735"/>
            <w:tcBorders>
              <w:top w:sz="4" w:val="nil"/>
              <w:left w:sz="4" w:val="nil"/>
              <w:bottom w:color="000000" w:sz="4" w:val="single"/>
              <w:right w:color="000000" w:sz="4" w:val="single"/>
            </w:tcBorders>
            <w:vAlign w:val="center"/>
          </w:tcPr>
          <w:p w14:paraId="A8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1695"/>
            <w:tcBorders>
              <w:top w:sz="4" w:val="nil"/>
              <w:left w:sz="4" w:val="nil"/>
              <w:bottom w:color="000000" w:sz="4" w:val="single"/>
              <w:right w:color="000000" w:sz="4" w:val="single"/>
            </w:tcBorders>
            <w:vAlign w:val="center"/>
          </w:tcPr>
          <w:p w14:paraId="A9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11.4.01.00590</w:t>
            </w:r>
          </w:p>
        </w:tc>
        <w:tc>
          <w:tcPr>
            <w:tcW w:type="dxa" w:w="1110"/>
            <w:tcBorders>
              <w:top w:sz="4" w:val="nil"/>
              <w:left w:sz="4" w:val="nil"/>
              <w:bottom w:color="000000" w:sz="4" w:val="single"/>
              <w:right w:color="000000" w:sz="4" w:val="single"/>
            </w:tcBorders>
            <w:vAlign w:val="center"/>
          </w:tcPr>
          <w:p w14:paraId="AA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6.1.0</w:t>
            </w:r>
          </w:p>
        </w:tc>
        <w:tc>
          <w:tcPr>
            <w:tcW w:type="dxa" w:w="1646"/>
            <w:tcBorders>
              <w:top w:sz="4" w:val="nil"/>
              <w:left w:sz="4" w:val="nil"/>
              <w:bottom w:color="000000" w:sz="4" w:val="single"/>
              <w:right w:color="000000" w:sz="4" w:val="single"/>
            </w:tcBorders>
            <w:vAlign w:val="center"/>
          </w:tcPr>
          <w:p w14:paraId="AB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16 624,1</w:t>
            </w:r>
          </w:p>
        </w:tc>
        <w:tc>
          <w:tcPr>
            <w:tcW w:type="dxa" w:w="1420"/>
            <w:tcBorders>
              <w:top w:sz="4" w:val="nil"/>
              <w:left w:sz="4" w:val="nil"/>
              <w:bottom w:color="000000" w:sz="4" w:val="single"/>
              <w:right w:color="000000" w:sz="4" w:val="single"/>
            </w:tcBorders>
            <w:vAlign w:val="center"/>
          </w:tcPr>
          <w:p w14:paraId="AC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12 420,9</w:t>
            </w:r>
          </w:p>
        </w:tc>
        <w:tc>
          <w:tcPr>
            <w:tcW w:type="dxa" w:w="1104"/>
            <w:tcBorders>
              <w:top w:sz="4" w:val="nil"/>
              <w:left w:sz="4" w:val="nil"/>
              <w:bottom w:color="000000" w:sz="4" w:val="single"/>
              <w:right w:color="000000" w:sz="4" w:val="single"/>
            </w:tcBorders>
            <w:vAlign w:val="center"/>
          </w:tcPr>
          <w:p w14:paraId="AD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4 825,2</w:t>
            </w:r>
          </w:p>
        </w:tc>
      </w:tr>
      <w:tr>
        <w:trPr>
          <w:trHeight w:hRule="atLeast" w:val="315"/>
        </w:trPr>
        <w:tc>
          <w:tcPr>
            <w:tcW w:type="dxa" w:w="5633"/>
            <w:tcBorders>
              <w:top w:sz="4" w:val="nil"/>
              <w:left w:color="000000" w:sz="4" w:val="single"/>
              <w:bottom w:color="000000" w:sz="4" w:val="single"/>
              <w:right w:color="000000" w:sz="4" w:val="single"/>
            </w:tcBorders>
            <w:vAlign w:val="center"/>
          </w:tcPr>
          <w:p w14:paraId="AE040000">
            <w:pPr>
              <w:spacing w:before="15"/>
              <w:ind w:firstLine="0" w:left="0" w:right="15"/>
              <w:rPr>
                <w:rFonts w:ascii="Times New Roman" w:hAnsi="Times New Roman"/>
                <w:b w:val="1"/>
                <w:i w:val="0"/>
                <w:strike w:val="0"/>
                <w:color w:val="000000"/>
                <w:sz w:val="24"/>
              </w:rPr>
            </w:pPr>
            <w:r>
              <w:rPr>
                <w:rFonts w:ascii="Times New Roman" w:hAnsi="Times New Roman"/>
                <w:b w:val="1"/>
                <w:i w:val="0"/>
                <w:strike w:val="0"/>
                <w:color w:val="000000"/>
                <w:sz w:val="24"/>
              </w:rPr>
              <w:t>СОЦИАЛЬНАЯ ПОЛИТИКА</w:t>
            </w:r>
          </w:p>
        </w:tc>
        <w:tc>
          <w:tcPr>
            <w:tcW w:type="dxa" w:w="1125"/>
            <w:tcBorders>
              <w:top w:sz="4" w:val="nil"/>
              <w:left w:sz="4" w:val="nil"/>
              <w:bottom w:color="000000" w:sz="4" w:val="single"/>
              <w:right w:color="000000" w:sz="4" w:val="single"/>
            </w:tcBorders>
            <w:vAlign w:val="center"/>
          </w:tcPr>
          <w:p w14:paraId="AF04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10</w:t>
            </w:r>
          </w:p>
        </w:tc>
        <w:tc>
          <w:tcPr>
            <w:tcW w:type="dxa" w:w="735"/>
            <w:tcBorders>
              <w:top w:sz="4" w:val="nil"/>
              <w:left w:sz="4" w:val="nil"/>
              <w:bottom w:color="000000" w:sz="4" w:val="single"/>
              <w:right w:color="000000" w:sz="4" w:val="single"/>
            </w:tcBorders>
            <w:vAlign w:val="center"/>
          </w:tcPr>
          <w:p w14:paraId="B004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00</w:t>
            </w:r>
          </w:p>
        </w:tc>
        <w:tc>
          <w:tcPr>
            <w:tcW w:type="dxa" w:w="1695"/>
            <w:tcBorders>
              <w:top w:sz="4" w:val="nil"/>
              <w:left w:sz="4" w:val="nil"/>
              <w:bottom w:color="000000" w:sz="4" w:val="single"/>
              <w:right w:color="000000" w:sz="4" w:val="single"/>
            </w:tcBorders>
            <w:vAlign w:val="center"/>
          </w:tcPr>
          <w:p w14:paraId="B104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110"/>
            <w:tcBorders>
              <w:top w:sz="4" w:val="nil"/>
              <w:left w:color="000000" w:sz="4" w:val="single"/>
              <w:bottom w:color="000000" w:sz="4" w:val="single"/>
              <w:right w:color="000000" w:sz="4" w:val="single"/>
            </w:tcBorders>
            <w:vAlign w:val="center"/>
          </w:tcPr>
          <w:p w14:paraId="B204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646"/>
            <w:tcBorders>
              <w:top w:sz="4" w:val="nil"/>
              <w:left w:sz="4" w:val="nil"/>
              <w:bottom w:color="000000" w:sz="4" w:val="single"/>
              <w:right w:color="000000" w:sz="4" w:val="single"/>
            </w:tcBorders>
            <w:vAlign w:val="center"/>
          </w:tcPr>
          <w:p w14:paraId="B304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155,6</w:t>
            </w:r>
          </w:p>
        </w:tc>
        <w:tc>
          <w:tcPr>
            <w:tcW w:type="dxa" w:w="1420"/>
            <w:tcBorders>
              <w:top w:sz="4" w:val="nil"/>
              <w:left w:color="000000" w:sz="4" w:val="single"/>
              <w:bottom w:color="000000" w:sz="4" w:val="single"/>
              <w:right w:color="000000" w:sz="4" w:val="single"/>
            </w:tcBorders>
            <w:vAlign w:val="center"/>
          </w:tcPr>
          <w:p w14:paraId="B404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174,4</w:t>
            </w:r>
          </w:p>
        </w:tc>
        <w:tc>
          <w:tcPr>
            <w:tcW w:type="dxa" w:w="1104"/>
            <w:tcBorders>
              <w:top w:sz="4" w:val="nil"/>
              <w:left w:color="000000" w:sz="4" w:val="single"/>
              <w:bottom w:color="000000" w:sz="4" w:val="single"/>
              <w:right w:color="000000" w:sz="4" w:val="single"/>
            </w:tcBorders>
            <w:vAlign w:val="center"/>
          </w:tcPr>
          <w:p w14:paraId="B504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194,1</w:t>
            </w:r>
          </w:p>
        </w:tc>
      </w:tr>
      <w:tr>
        <w:trPr>
          <w:trHeight w:hRule="atLeast" w:val="315"/>
        </w:trPr>
        <w:tc>
          <w:tcPr>
            <w:tcW w:type="dxa" w:w="5633"/>
            <w:tcBorders>
              <w:top w:sz="4" w:val="nil"/>
              <w:left w:color="000000" w:sz="4" w:val="single"/>
              <w:bottom w:color="000000" w:sz="4" w:val="single"/>
              <w:right w:color="000000" w:sz="4" w:val="single"/>
            </w:tcBorders>
            <w:vAlign w:val="center"/>
          </w:tcPr>
          <w:p w14:paraId="B604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Пенсионное обеспечение</w:t>
            </w:r>
          </w:p>
        </w:tc>
        <w:tc>
          <w:tcPr>
            <w:tcW w:type="dxa" w:w="1125"/>
            <w:tcBorders>
              <w:top w:sz="4" w:val="nil"/>
              <w:left w:sz="4" w:val="nil"/>
              <w:bottom w:color="000000" w:sz="4" w:val="single"/>
              <w:right w:color="000000" w:sz="4" w:val="single"/>
            </w:tcBorders>
            <w:vAlign w:val="center"/>
          </w:tcPr>
          <w:p w14:paraId="B7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10</w:t>
            </w:r>
          </w:p>
        </w:tc>
        <w:tc>
          <w:tcPr>
            <w:tcW w:type="dxa" w:w="735"/>
            <w:tcBorders>
              <w:top w:sz="4" w:val="nil"/>
              <w:left w:sz="4" w:val="nil"/>
              <w:bottom w:color="000000" w:sz="4" w:val="single"/>
              <w:right w:color="000000" w:sz="4" w:val="single"/>
            </w:tcBorders>
            <w:vAlign w:val="center"/>
          </w:tcPr>
          <w:p w14:paraId="B8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1695"/>
            <w:tcBorders>
              <w:top w:sz="4" w:val="nil"/>
              <w:left w:sz="4" w:val="nil"/>
              <w:bottom w:color="000000" w:sz="4" w:val="single"/>
              <w:right w:color="000000" w:sz="4" w:val="single"/>
            </w:tcBorders>
            <w:vAlign w:val="center"/>
          </w:tcPr>
          <w:p w14:paraId="B9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110"/>
            <w:tcBorders>
              <w:top w:sz="4" w:val="nil"/>
              <w:left w:sz="4" w:val="nil"/>
              <w:bottom w:color="000000" w:sz="4" w:val="single"/>
              <w:right w:color="000000" w:sz="4" w:val="single"/>
            </w:tcBorders>
            <w:vAlign w:val="center"/>
          </w:tcPr>
          <w:p w14:paraId="BA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BB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155,6</w:t>
            </w:r>
          </w:p>
        </w:tc>
        <w:tc>
          <w:tcPr>
            <w:tcW w:type="dxa" w:w="1420"/>
            <w:tcBorders>
              <w:top w:sz="4" w:val="nil"/>
              <w:left w:sz="4" w:val="nil"/>
              <w:bottom w:color="000000" w:sz="4" w:val="single"/>
              <w:right w:color="000000" w:sz="4" w:val="single"/>
            </w:tcBorders>
            <w:vAlign w:val="center"/>
          </w:tcPr>
          <w:p w14:paraId="BC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174,4</w:t>
            </w:r>
          </w:p>
        </w:tc>
        <w:tc>
          <w:tcPr>
            <w:tcW w:type="dxa" w:w="1104"/>
            <w:tcBorders>
              <w:top w:sz="4" w:val="nil"/>
              <w:left w:sz="4" w:val="nil"/>
              <w:bottom w:color="000000" w:sz="4" w:val="single"/>
              <w:right w:color="000000" w:sz="4" w:val="single"/>
            </w:tcBorders>
            <w:vAlign w:val="center"/>
          </w:tcPr>
          <w:p w14:paraId="BD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194,1</w:t>
            </w:r>
          </w:p>
        </w:tc>
      </w:tr>
      <w:tr>
        <w:trPr>
          <w:trHeight w:hRule="atLeast" w:val="799"/>
        </w:trPr>
        <w:tc>
          <w:tcPr>
            <w:tcW w:type="dxa" w:w="5633"/>
            <w:tcBorders>
              <w:top w:sz="4" w:val="nil"/>
              <w:left w:color="000000" w:sz="4" w:val="single"/>
              <w:bottom w:color="000000" w:sz="4" w:val="single"/>
              <w:right w:color="000000" w:sz="4" w:val="single"/>
            </w:tcBorders>
            <w:vAlign w:val="center"/>
          </w:tcPr>
          <w:p w14:paraId="BE04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Муниципальная программа Кринично-Лугского сельского поселения «Социальная поддержка граждан»</w:t>
            </w:r>
          </w:p>
        </w:tc>
        <w:tc>
          <w:tcPr>
            <w:tcW w:type="dxa" w:w="1125"/>
            <w:tcBorders>
              <w:top w:sz="4" w:val="nil"/>
              <w:left w:sz="4" w:val="nil"/>
              <w:bottom w:color="000000" w:sz="4" w:val="single"/>
              <w:right w:color="000000" w:sz="4" w:val="single"/>
            </w:tcBorders>
            <w:vAlign w:val="center"/>
          </w:tcPr>
          <w:p w14:paraId="BF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10</w:t>
            </w:r>
          </w:p>
        </w:tc>
        <w:tc>
          <w:tcPr>
            <w:tcW w:type="dxa" w:w="735"/>
            <w:tcBorders>
              <w:top w:sz="4" w:val="nil"/>
              <w:left w:sz="4" w:val="nil"/>
              <w:bottom w:color="000000" w:sz="4" w:val="single"/>
              <w:right w:color="000000" w:sz="4" w:val="single"/>
            </w:tcBorders>
            <w:vAlign w:val="center"/>
          </w:tcPr>
          <w:p w14:paraId="C0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1695"/>
            <w:tcBorders>
              <w:top w:sz="4" w:val="nil"/>
              <w:left w:sz="4" w:val="nil"/>
              <w:bottom w:color="000000" w:sz="4" w:val="single"/>
              <w:right w:color="000000" w:sz="4" w:val="single"/>
            </w:tcBorders>
            <w:vAlign w:val="center"/>
          </w:tcPr>
          <w:p w14:paraId="C1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04.0.00.00000</w:t>
            </w:r>
          </w:p>
        </w:tc>
        <w:tc>
          <w:tcPr>
            <w:tcW w:type="dxa" w:w="1110"/>
            <w:tcBorders>
              <w:top w:sz="4" w:val="nil"/>
              <w:left w:sz="4" w:val="nil"/>
              <w:bottom w:color="000000" w:sz="4" w:val="single"/>
              <w:right w:color="000000" w:sz="4" w:val="single"/>
            </w:tcBorders>
            <w:vAlign w:val="center"/>
          </w:tcPr>
          <w:p w14:paraId="C2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C3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155,6</w:t>
            </w:r>
          </w:p>
        </w:tc>
        <w:tc>
          <w:tcPr>
            <w:tcW w:type="dxa" w:w="1420"/>
            <w:tcBorders>
              <w:top w:sz="4" w:val="nil"/>
              <w:left w:sz="4" w:val="nil"/>
              <w:bottom w:color="000000" w:sz="4" w:val="single"/>
              <w:right w:color="000000" w:sz="4" w:val="single"/>
            </w:tcBorders>
            <w:vAlign w:val="center"/>
          </w:tcPr>
          <w:p w14:paraId="C4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174,4</w:t>
            </w:r>
          </w:p>
        </w:tc>
        <w:tc>
          <w:tcPr>
            <w:tcW w:type="dxa" w:w="1104"/>
            <w:tcBorders>
              <w:top w:sz="4" w:val="nil"/>
              <w:left w:sz="4" w:val="nil"/>
              <w:bottom w:color="000000" w:sz="4" w:val="single"/>
              <w:right w:color="000000" w:sz="4" w:val="single"/>
            </w:tcBorders>
            <w:vAlign w:val="center"/>
          </w:tcPr>
          <w:p w14:paraId="C5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194,1</w:t>
            </w:r>
          </w:p>
        </w:tc>
      </w:tr>
      <w:tr>
        <w:trPr>
          <w:trHeight w:hRule="atLeast" w:val="646"/>
        </w:trPr>
        <w:tc>
          <w:tcPr>
            <w:tcW w:type="dxa" w:w="5633"/>
            <w:tcBorders>
              <w:top w:sz="4" w:val="nil"/>
              <w:left w:color="000000" w:sz="4" w:val="single"/>
              <w:bottom w:color="000000" w:sz="4" w:val="single"/>
              <w:right w:color="000000" w:sz="4" w:val="single"/>
            </w:tcBorders>
            <w:vAlign w:val="center"/>
          </w:tcPr>
          <w:p w14:paraId="C604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Комплекс процессных мероприятий «Социальная поддержка отдельных категорий граждан»</w:t>
            </w:r>
          </w:p>
        </w:tc>
        <w:tc>
          <w:tcPr>
            <w:tcW w:type="dxa" w:w="1125"/>
            <w:tcBorders>
              <w:top w:sz="4" w:val="nil"/>
              <w:left w:sz="4" w:val="nil"/>
              <w:bottom w:color="000000" w:sz="4" w:val="single"/>
              <w:right w:color="000000" w:sz="4" w:val="single"/>
            </w:tcBorders>
            <w:vAlign w:val="center"/>
          </w:tcPr>
          <w:p w14:paraId="C7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10</w:t>
            </w:r>
          </w:p>
        </w:tc>
        <w:tc>
          <w:tcPr>
            <w:tcW w:type="dxa" w:w="735"/>
            <w:tcBorders>
              <w:top w:sz="4" w:val="nil"/>
              <w:left w:sz="4" w:val="nil"/>
              <w:bottom w:color="000000" w:sz="4" w:val="single"/>
              <w:right w:color="000000" w:sz="4" w:val="single"/>
            </w:tcBorders>
            <w:vAlign w:val="center"/>
          </w:tcPr>
          <w:p w14:paraId="C8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1695"/>
            <w:tcBorders>
              <w:top w:sz="4" w:val="nil"/>
              <w:left w:sz="4" w:val="nil"/>
              <w:bottom w:color="000000" w:sz="4" w:val="single"/>
              <w:right w:color="000000" w:sz="4" w:val="single"/>
            </w:tcBorders>
            <w:vAlign w:val="center"/>
          </w:tcPr>
          <w:p w14:paraId="C9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04.4.01.00000</w:t>
            </w:r>
          </w:p>
        </w:tc>
        <w:tc>
          <w:tcPr>
            <w:tcW w:type="dxa" w:w="1110"/>
            <w:tcBorders>
              <w:top w:sz="4" w:val="nil"/>
              <w:left w:sz="4" w:val="nil"/>
              <w:bottom w:color="000000" w:sz="4" w:val="single"/>
              <w:right w:color="000000" w:sz="4" w:val="single"/>
            </w:tcBorders>
            <w:vAlign w:val="center"/>
          </w:tcPr>
          <w:p w14:paraId="CA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CB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155,6</w:t>
            </w:r>
          </w:p>
        </w:tc>
        <w:tc>
          <w:tcPr>
            <w:tcW w:type="dxa" w:w="1420"/>
            <w:tcBorders>
              <w:top w:sz="4" w:val="nil"/>
              <w:left w:sz="4" w:val="nil"/>
              <w:bottom w:color="000000" w:sz="4" w:val="single"/>
              <w:right w:color="000000" w:sz="4" w:val="single"/>
            </w:tcBorders>
            <w:vAlign w:val="center"/>
          </w:tcPr>
          <w:p w14:paraId="CC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174,4</w:t>
            </w:r>
          </w:p>
        </w:tc>
        <w:tc>
          <w:tcPr>
            <w:tcW w:type="dxa" w:w="1104"/>
            <w:tcBorders>
              <w:top w:sz="4" w:val="nil"/>
              <w:left w:sz="4" w:val="nil"/>
              <w:bottom w:color="000000" w:sz="4" w:val="single"/>
              <w:right w:color="000000" w:sz="4" w:val="single"/>
            </w:tcBorders>
            <w:vAlign w:val="center"/>
          </w:tcPr>
          <w:p w14:paraId="CD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194,1</w:t>
            </w:r>
          </w:p>
        </w:tc>
      </w:tr>
      <w:tr>
        <w:trPr>
          <w:trHeight w:hRule="atLeast" w:val="979"/>
        </w:trPr>
        <w:tc>
          <w:tcPr>
            <w:tcW w:type="dxa" w:w="5633"/>
            <w:tcBorders>
              <w:top w:sz="4" w:val="nil"/>
              <w:left w:color="000000" w:sz="4" w:val="single"/>
              <w:bottom w:color="000000" w:sz="4" w:val="single"/>
              <w:right w:color="000000" w:sz="4" w:val="single"/>
            </w:tcBorders>
            <w:vAlign w:val="center"/>
          </w:tcPr>
          <w:p w14:paraId="CE04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Расходы на выплату государственной пенсии за выслугу лет (Публичные нормативные социальные выплаты гражданам)</w:t>
            </w:r>
          </w:p>
        </w:tc>
        <w:tc>
          <w:tcPr>
            <w:tcW w:type="dxa" w:w="1125"/>
            <w:tcBorders>
              <w:top w:sz="4" w:val="nil"/>
              <w:left w:sz="4" w:val="nil"/>
              <w:bottom w:color="000000" w:sz="4" w:val="single"/>
              <w:right w:color="000000" w:sz="4" w:val="single"/>
            </w:tcBorders>
            <w:vAlign w:val="center"/>
          </w:tcPr>
          <w:p w14:paraId="CF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10</w:t>
            </w:r>
          </w:p>
        </w:tc>
        <w:tc>
          <w:tcPr>
            <w:tcW w:type="dxa" w:w="735"/>
            <w:tcBorders>
              <w:top w:sz="4" w:val="nil"/>
              <w:left w:sz="4" w:val="nil"/>
              <w:bottom w:color="000000" w:sz="4" w:val="single"/>
              <w:right w:color="000000" w:sz="4" w:val="single"/>
            </w:tcBorders>
            <w:vAlign w:val="center"/>
          </w:tcPr>
          <w:p w14:paraId="D0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1695"/>
            <w:tcBorders>
              <w:top w:sz="4" w:val="nil"/>
              <w:left w:sz="4" w:val="nil"/>
              <w:bottom w:color="000000" w:sz="4" w:val="single"/>
              <w:right w:color="000000" w:sz="4" w:val="single"/>
            </w:tcBorders>
            <w:vAlign w:val="center"/>
          </w:tcPr>
          <w:p w14:paraId="D1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04.4.01.01090</w:t>
            </w:r>
          </w:p>
        </w:tc>
        <w:tc>
          <w:tcPr>
            <w:tcW w:type="dxa" w:w="1110"/>
            <w:tcBorders>
              <w:top w:sz="4" w:val="nil"/>
              <w:left w:sz="4" w:val="nil"/>
              <w:bottom w:color="000000" w:sz="4" w:val="single"/>
              <w:right w:color="000000" w:sz="4" w:val="single"/>
            </w:tcBorders>
            <w:vAlign w:val="center"/>
          </w:tcPr>
          <w:p w14:paraId="D2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3.1.0</w:t>
            </w:r>
          </w:p>
        </w:tc>
        <w:tc>
          <w:tcPr>
            <w:tcW w:type="dxa" w:w="1646"/>
            <w:tcBorders>
              <w:top w:sz="4" w:val="nil"/>
              <w:left w:sz="4" w:val="nil"/>
              <w:bottom w:color="000000" w:sz="4" w:val="single"/>
              <w:right w:color="000000" w:sz="4" w:val="single"/>
            </w:tcBorders>
            <w:vAlign w:val="center"/>
          </w:tcPr>
          <w:p w14:paraId="D3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155,6</w:t>
            </w:r>
          </w:p>
        </w:tc>
        <w:tc>
          <w:tcPr>
            <w:tcW w:type="dxa" w:w="1420"/>
            <w:tcBorders>
              <w:top w:sz="4" w:val="nil"/>
              <w:left w:sz="4" w:val="nil"/>
              <w:bottom w:color="000000" w:sz="4" w:val="single"/>
              <w:right w:color="000000" w:sz="4" w:val="single"/>
            </w:tcBorders>
            <w:vAlign w:val="center"/>
          </w:tcPr>
          <w:p w14:paraId="D4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174,4</w:t>
            </w:r>
          </w:p>
        </w:tc>
        <w:tc>
          <w:tcPr>
            <w:tcW w:type="dxa" w:w="1104"/>
            <w:tcBorders>
              <w:top w:sz="4" w:val="nil"/>
              <w:left w:sz="4" w:val="nil"/>
              <w:bottom w:color="000000" w:sz="4" w:val="single"/>
              <w:right w:color="000000" w:sz="4" w:val="single"/>
            </w:tcBorders>
            <w:vAlign w:val="center"/>
          </w:tcPr>
          <w:p w14:paraId="D5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194,1</w:t>
            </w:r>
          </w:p>
        </w:tc>
      </w:tr>
      <w:tr>
        <w:trPr>
          <w:trHeight w:hRule="atLeast" w:val="315"/>
        </w:trPr>
        <w:tc>
          <w:tcPr>
            <w:tcW w:type="dxa" w:w="5633"/>
            <w:tcBorders>
              <w:top w:sz="4" w:val="nil"/>
              <w:left w:color="000000" w:sz="4" w:val="single"/>
              <w:bottom w:color="000000" w:sz="4" w:val="single"/>
              <w:right w:color="000000" w:sz="4" w:val="single"/>
            </w:tcBorders>
            <w:vAlign w:val="center"/>
          </w:tcPr>
          <w:p w14:paraId="D6040000">
            <w:pPr>
              <w:spacing w:before="15"/>
              <w:ind w:firstLine="0" w:left="0" w:right="15"/>
              <w:rPr>
                <w:rFonts w:ascii="Times New Roman" w:hAnsi="Times New Roman"/>
                <w:b w:val="1"/>
                <w:i w:val="0"/>
                <w:strike w:val="0"/>
                <w:color w:val="000000"/>
                <w:sz w:val="24"/>
              </w:rPr>
            </w:pPr>
            <w:r>
              <w:rPr>
                <w:rFonts w:ascii="Times New Roman" w:hAnsi="Times New Roman"/>
                <w:b w:val="1"/>
                <w:i w:val="0"/>
                <w:strike w:val="0"/>
                <w:color w:val="000000"/>
                <w:sz w:val="24"/>
              </w:rPr>
              <w:t>ФИЗИЧЕСКАЯ КУЛЬТУРА И СПОРТ</w:t>
            </w:r>
          </w:p>
        </w:tc>
        <w:tc>
          <w:tcPr>
            <w:tcW w:type="dxa" w:w="1125"/>
            <w:tcBorders>
              <w:top w:sz="4" w:val="nil"/>
              <w:left w:sz="4" w:val="nil"/>
              <w:bottom w:color="000000" w:sz="4" w:val="single"/>
              <w:right w:color="000000" w:sz="4" w:val="single"/>
            </w:tcBorders>
            <w:vAlign w:val="center"/>
          </w:tcPr>
          <w:p w14:paraId="D704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11</w:t>
            </w:r>
          </w:p>
        </w:tc>
        <w:tc>
          <w:tcPr>
            <w:tcW w:type="dxa" w:w="735"/>
            <w:tcBorders>
              <w:top w:sz="4" w:val="nil"/>
              <w:left w:sz="4" w:val="nil"/>
              <w:bottom w:color="000000" w:sz="4" w:val="single"/>
              <w:right w:color="000000" w:sz="4" w:val="single"/>
            </w:tcBorders>
            <w:vAlign w:val="center"/>
          </w:tcPr>
          <w:p w14:paraId="D804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00</w:t>
            </w:r>
          </w:p>
        </w:tc>
        <w:tc>
          <w:tcPr>
            <w:tcW w:type="dxa" w:w="1695"/>
            <w:tcBorders>
              <w:top w:sz="4" w:val="nil"/>
              <w:left w:sz="4" w:val="nil"/>
              <w:bottom w:color="000000" w:sz="4" w:val="single"/>
              <w:right w:color="000000" w:sz="4" w:val="single"/>
            </w:tcBorders>
            <w:vAlign w:val="center"/>
          </w:tcPr>
          <w:p w14:paraId="D904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110"/>
            <w:tcBorders>
              <w:top w:sz="4" w:val="nil"/>
              <w:left w:color="000000" w:sz="4" w:val="single"/>
              <w:bottom w:color="000000" w:sz="4" w:val="single"/>
              <w:right w:color="000000" w:sz="4" w:val="single"/>
            </w:tcBorders>
            <w:vAlign w:val="center"/>
          </w:tcPr>
          <w:p w14:paraId="DA04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646"/>
            <w:tcBorders>
              <w:top w:sz="4" w:val="nil"/>
              <w:left w:sz="4" w:val="nil"/>
              <w:bottom w:color="000000" w:sz="4" w:val="single"/>
              <w:right w:color="000000" w:sz="4" w:val="single"/>
            </w:tcBorders>
            <w:vAlign w:val="center"/>
          </w:tcPr>
          <w:p w14:paraId="DB04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10,0</w:t>
            </w:r>
          </w:p>
        </w:tc>
        <w:tc>
          <w:tcPr>
            <w:tcW w:type="dxa" w:w="1420"/>
            <w:tcBorders>
              <w:top w:sz="4" w:val="nil"/>
              <w:left w:color="000000" w:sz="4" w:val="single"/>
              <w:bottom w:color="000000" w:sz="4" w:val="single"/>
              <w:right w:color="000000" w:sz="4" w:val="single"/>
            </w:tcBorders>
            <w:vAlign w:val="center"/>
          </w:tcPr>
          <w:p w14:paraId="DC04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10,0</w:t>
            </w:r>
          </w:p>
        </w:tc>
        <w:tc>
          <w:tcPr>
            <w:tcW w:type="dxa" w:w="1104"/>
            <w:tcBorders>
              <w:top w:sz="4" w:val="nil"/>
              <w:left w:color="000000" w:sz="4" w:val="single"/>
              <w:bottom w:color="000000" w:sz="4" w:val="single"/>
              <w:right w:color="000000" w:sz="4" w:val="single"/>
            </w:tcBorders>
            <w:vAlign w:val="center"/>
          </w:tcPr>
          <w:p w14:paraId="DD04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10,0</w:t>
            </w:r>
          </w:p>
        </w:tc>
      </w:tr>
      <w:tr>
        <w:trPr>
          <w:trHeight w:hRule="atLeast" w:val="630"/>
        </w:trPr>
        <w:tc>
          <w:tcPr>
            <w:tcW w:type="dxa" w:w="5633"/>
            <w:tcBorders>
              <w:top w:sz="4" w:val="nil"/>
              <w:left w:color="000000" w:sz="4" w:val="single"/>
              <w:bottom w:color="000000" w:sz="4" w:val="single"/>
              <w:right w:color="000000" w:sz="4" w:val="single"/>
            </w:tcBorders>
            <w:vAlign w:val="center"/>
          </w:tcPr>
          <w:p w14:paraId="DE04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Другие вопросы в области физической культуры и спорта</w:t>
            </w:r>
          </w:p>
        </w:tc>
        <w:tc>
          <w:tcPr>
            <w:tcW w:type="dxa" w:w="1125"/>
            <w:tcBorders>
              <w:top w:sz="4" w:val="nil"/>
              <w:left w:sz="4" w:val="nil"/>
              <w:bottom w:color="000000" w:sz="4" w:val="single"/>
              <w:right w:color="000000" w:sz="4" w:val="single"/>
            </w:tcBorders>
            <w:vAlign w:val="center"/>
          </w:tcPr>
          <w:p w14:paraId="DF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11</w:t>
            </w:r>
          </w:p>
        </w:tc>
        <w:tc>
          <w:tcPr>
            <w:tcW w:type="dxa" w:w="735"/>
            <w:tcBorders>
              <w:top w:sz="4" w:val="nil"/>
              <w:left w:sz="4" w:val="nil"/>
              <w:bottom w:color="000000" w:sz="4" w:val="single"/>
              <w:right w:color="000000" w:sz="4" w:val="single"/>
            </w:tcBorders>
            <w:vAlign w:val="center"/>
          </w:tcPr>
          <w:p w14:paraId="E0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1695"/>
            <w:tcBorders>
              <w:top w:sz="4" w:val="nil"/>
              <w:left w:sz="4" w:val="nil"/>
              <w:bottom w:color="000000" w:sz="4" w:val="single"/>
              <w:right w:color="000000" w:sz="4" w:val="single"/>
            </w:tcBorders>
            <w:vAlign w:val="center"/>
          </w:tcPr>
          <w:p w14:paraId="E1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110"/>
            <w:tcBorders>
              <w:top w:sz="4" w:val="nil"/>
              <w:left w:sz="4" w:val="nil"/>
              <w:bottom w:color="000000" w:sz="4" w:val="single"/>
              <w:right w:color="000000" w:sz="4" w:val="single"/>
            </w:tcBorders>
            <w:vAlign w:val="center"/>
          </w:tcPr>
          <w:p w14:paraId="E2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E3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420"/>
            <w:tcBorders>
              <w:top w:sz="4" w:val="nil"/>
              <w:left w:sz="4" w:val="nil"/>
              <w:bottom w:color="000000" w:sz="4" w:val="single"/>
              <w:right w:color="000000" w:sz="4" w:val="single"/>
            </w:tcBorders>
            <w:vAlign w:val="center"/>
          </w:tcPr>
          <w:p w14:paraId="E4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104"/>
            <w:tcBorders>
              <w:top w:sz="4" w:val="nil"/>
              <w:left w:sz="4" w:val="nil"/>
              <w:bottom w:color="000000" w:sz="4" w:val="single"/>
              <w:right w:color="000000" w:sz="4" w:val="single"/>
            </w:tcBorders>
            <w:vAlign w:val="center"/>
          </w:tcPr>
          <w:p w14:paraId="E5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r>
      <w:tr>
        <w:trPr>
          <w:trHeight w:hRule="atLeast" w:val="945"/>
        </w:trPr>
        <w:tc>
          <w:tcPr>
            <w:tcW w:type="dxa" w:w="5633"/>
            <w:tcBorders>
              <w:top w:sz="4" w:val="nil"/>
              <w:left w:color="000000" w:sz="4" w:val="single"/>
              <w:bottom w:color="000000" w:sz="4" w:val="single"/>
              <w:right w:color="000000" w:sz="4" w:val="single"/>
            </w:tcBorders>
            <w:vAlign w:val="center"/>
          </w:tcPr>
          <w:p w14:paraId="E604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Муниципальная программа Кринично-Лугского сельского поселения «Развитие физической культуры и спорта»</w:t>
            </w:r>
          </w:p>
        </w:tc>
        <w:tc>
          <w:tcPr>
            <w:tcW w:type="dxa" w:w="1125"/>
            <w:tcBorders>
              <w:top w:sz="4" w:val="nil"/>
              <w:left w:sz="4" w:val="nil"/>
              <w:bottom w:color="000000" w:sz="4" w:val="single"/>
              <w:right w:color="000000" w:sz="4" w:val="single"/>
            </w:tcBorders>
            <w:vAlign w:val="center"/>
          </w:tcPr>
          <w:p w14:paraId="E7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11</w:t>
            </w:r>
          </w:p>
        </w:tc>
        <w:tc>
          <w:tcPr>
            <w:tcW w:type="dxa" w:w="735"/>
            <w:tcBorders>
              <w:top w:sz="4" w:val="nil"/>
              <w:left w:sz="4" w:val="nil"/>
              <w:bottom w:color="000000" w:sz="4" w:val="single"/>
              <w:right w:color="000000" w:sz="4" w:val="single"/>
            </w:tcBorders>
            <w:vAlign w:val="center"/>
          </w:tcPr>
          <w:p w14:paraId="E8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1695"/>
            <w:tcBorders>
              <w:top w:sz="4" w:val="nil"/>
              <w:left w:sz="4" w:val="nil"/>
              <w:bottom w:color="000000" w:sz="4" w:val="single"/>
              <w:right w:color="000000" w:sz="4" w:val="single"/>
            </w:tcBorders>
            <w:vAlign w:val="center"/>
          </w:tcPr>
          <w:p w14:paraId="E9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13.0.00.00000</w:t>
            </w:r>
          </w:p>
        </w:tc>
        <w:tc>
          <w:tcPr>
            <w:tcW w:type="dxa" w:w="1110"/>
            <w:tcBorders>
              <w:top w:sz="4" w:val="nil"/>
              <w:left w:sz="4" w:val="nil"/>
              <w:bottom w:color="000000" w:sz="4" w:val="single"/>
              <w:right w:color="000000" w:sz="4" w:val="single"/>
            </w:tcBorders>
            <w:vAlign w:val="center"/>
          </w:tcPr>
          <w:p w14:paraId="EA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EB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420"/>
            <w:tcBorders>
              <w:top w:sz="4" w:val="nil"/>
              <w:left w:sz="4" w:val="nil"/>
              <w:bottom w:color="000000" w:sz="4" w:val="single"/>
              <w:right w:color="000000" w:sz="4" w:val="single"/>
            </w:tcBorders>
            <w:vAlign w:val="center"/>
          </w:tcPr>
          <w:p w14:paraId="EC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104"/>
            <w:tcBorders>
              <w:top w:sz="4" w:val="nil"/>
              <w:left w:sz="4" w:val="nil"/>
              <w:bottom w:color="000000" w:sz="4" w:val="single"/>
              <w:right w:color="000000" w:sz="4" w:val="single"/>
            </w:tcBorders>
            <w:vAlign w:val="center"/>
          </w:tcPr>
          <w:p w14:paraId="ED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r>
      <w:tr>
        <w:trPr>
          <w:trHeight w:hRule="atLeast" w:val="939"/>
        </w:trPr>
        <w:tc>
          <w:tcPr>
            <w:tcW w:type="dxa" w:w="5633"/>
            <w:tcBorders>
              <w:top w:sz="4" w:val="nil"/>
              <w:left w:color="000000" w:sz="4" w:val="single"/>
              <w:bottom w:color="000000" w:sz="4" w:val="single"/>
              <w:right w:color="000000" w:sz="4" w:val="single"/>
            </w:tcBorders>
            <w:vAlign w:val="center"/>
          </w:tcPr>
          <w:p w14:paraId="EE04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Комплекс процессных мероприятий «Развитие физической культуры и массового спорта Кринично-Лугского сельского поселения»</w:t>
            </w:r>
          </w:p>
        </w:tc>
        <w:tc>
          <w:tcPr>
            <w:tcW w:type="dxa" w:w="1125"/>
            <w:tcBorders>
              <w:top w:sz="4" w:val="nil"/>
              <w:left w:sz="4" w:val="nil"/>
              <w:bottom w:color="000000" w:sz="4" w:val="single"/>
              <w:right w:color="000000" w:sz="4" w:val="single"/>
            </w:tcBorders>
            <w:vAlign w:val="center"/>
          </w:tcPr>
          <w:p w14:paraId="EF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11</w:t>
            </w:r>
          </w:p>
        </w:tc>
        <w:tc>
          <w:tcPr>
            <w:tcW w:type="dxa" w:w="735"/>
            <w:tcBorders>
              <w:top w:sz="4" w:val="nil"/>
              <w:left w:sz="4" w:val="nil"/>
              <w:bottom w:color="000000" w:sz="4" w:val="single"/>
              <w:right w:color="000000" w:sz="4" w:val="single"/>
            </w:tcBorders>
            <w:vAlign w:val="center"/>
          </w:tcPr>
          <w:p w14:paraId="F0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1695"/>
            <w:tcBorders>
              <w:top w:sz="4" w:val="nil"/>
              <w:left w:sz="4" w:val="nil"/>
              <w:bottom w:color="000000" w:sz="4" w:val="single"/>
              <w:right w:color="000000" w:sz="4" w:val="single"/>
            </w:tcBorders>
            <w:vAlign w:val="center"/>
          </w:tcPr>
          <w:p w14:paraId="F1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13.4.01.00000</w:t>
            </w:r>
          </w:p>
        </w:tc>
        <w:tc>
          <w:tcPr>
            <w:tcW w:type="dxa" w:w="1110"/>
            <w:tcBorders>
              <w:top w:sz="4" w:val="nil"/>
              <w:left w:sz="4" w:val="nil"/>
              <w:bottom w:color="000000" w:sz="4" w:val="single"/>
              <w:right w:color="000000" w:sz="4" w:val="single"/>
            </w:tcBorders>
            <w:vAlign w:val="center"/>
          </w:tcPr>
          <w:p w14:paraId="F2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646"/>
            <w:tcBorders>
              <w:top w:sz="4" w:val="nil"/>
              <w:left w:sz="4" w:val="nil"/>
              <w:bottom w:color="000000" w:sz="4" w:val="single"/>
              <w:right w:color="000000" w:sz="4" w:val="single"/>
            </w:tcBorders>
            <w:vAlign w:val="center"/>
          </w:tcPr>
          <w:p w14:paraId="F3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420"/>
            <w:tcBorders>
              <w:top w:sz="4" w:val="nil"/>
              <w:left w:sz="4" w:val="nil"/>
              <w:bottom w:color="000000" w:sz="4" w:val="single"/>
              <w:right w:color="000000" w:sz="4" w:val="single"/>
            </w:tcBorders>
            <w:vAlign w:val="center"/>
          </w:tcPr>
          <w:p w14:paraId="F4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104"/>
            <w:tcBorders>
              <w:top w:sz="4" w:val="nil"/>
              <w:left w:sz="4" w:val="nil"/>
              <w:bottom w:color="000000" w:sz="4" w:val="single"/>
              <w:right w:color="000000" w:sz="4" w:val="single"/>
            </w:tcBorders>
            <w:vAlign w:val="center"/>
          </w:tcPr>
          <w:p w14:paraId="F5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r>
      <w:tr>
        <w:trPr>
          <w:trHeight w:hRule="atLeast" w:val="1368"/>
        </w:trPr>
        <w:tc>
          <w:tcPr>
            <w:tcW w:type="dxa" w:w="5633"/>
            <w:tcBorders>
              <w:top w:sz="4" w:val="nil"/>
              <w:left w:color="000000" w:sz="4" w:val="single"/>
              <w:bottom w:color="000000" w:sz="4" w:val="single"/>
              <w:right w:color="000000" w:sz="4" w:val="single"/>
            </w:tcBorders>
            <w:vAlign w:val="center"/>
          </w:tcPr>
          <w:p w14:paraId="F6040000">
            <w:pPr>
              <w:spacing w:before="15"/>
              <w:ind w:firstLine="0" w:left="0" w:right="15"/>
              <w:rPr>
                <w:rFonts w:ascii="Times New Roman" w:hAnsi="Times New Roman"/>
                <w:b w:val="0"/>
                <w:i w:val="0"/>
                <w:strike w:val="0"/>
                <w:color w:val="000000"/>
                <w:sz w:val="24"/>
              </w:rPr>
            </w:pPr>
            <w:r>
              <w:rPr>
                <w:rFonts w:ascii="Times New Roman" w:hAnsi="Times New Roman"/>
                <w:b w:val="0"/>
                <w:i w:val="0"/>
                <w:strike w:val="0"/>
                <w:color w:val="000000"/>
                <w:sz w:val="24"/>
              </w:rPr>
              <w:t>Расходы на физическое воспитание, обеспечение организации и проведения физкультурных и спортивных мероприятий (Иные закупки товаров, работ и услуг для обеспечения государственных (муниципальных) нужд)</w:t>
            </w:r>
          </w:p>
        </w:tc>
        <w:tc>
          <w:tcPr>
            <w:tcW w:type="dxa" w:w="1125"/>
            <w:tcBorders>
              <w:top w:sz="4" w:val="nil"/>
              <w:left w:sz="4" w:val="nil"/>
              <w:bottom w:color="000000" w:sz="4" w:val="single"/>
              <w:right w:color="000000" w:sz="4" w:val="single"/>
            </w:tcBorders>
            <w:vAlign w:val="center"/>
          </w:tcPr>
          <w:p w14:paraId="F7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11</w:t>
            </w:r>
          </w:p>
        </w:tc>
        <w:tc>
          <w:tcPr>
            <w:tcW w:type="dxa" w:w="735"/>
            <w:tcBorders>
              <w:top w:sz="4" w:val="nil"/>
              <w:left w:sz="4" w:val="nil"/>
              <w:bottom w:color="000000" w:sz="4" w:val="single"/>
              <w:right w:color="000000" w:sz="4" w:val="single"/>
            </w:tcBorders>
            <w:vAlign w:val="center"/>
          </w:tcPr>
          <w:p w14:paraId="F8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1695"/>
            <w:tcBorders>
              <w:top w:sz="4" w:val="nil"/>
              <w:left w:sz="4" w:val="nil"/>
              <w:bottom w:color="000000" w:sz="4" w:val="single"/>
              <w:right w:color="000000" w:sz="4" w:val="single"/>
            </w:tcBorders>
            <w:vAlign w:val="center"/>
          </w:tcPr>
          <w:p w14:paraId="F9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13.4.01.02180</w:t>
            </w:r>
          </w:p>
        </w:tc>
        <w:tc>
          <w:tcPr>
            <w:tcW w:type="dxa" w:w="1110"/>
            <w:tcBorders>
              <w:top w:sz="4" w:val="nil"/>
              <w:left w:sz="4" w:val="nil"/>
              <w:bottom w:color="000000" w:sz="4" w:val="single"/>
              <w:right w:color="000000" w:sz="4" w:val="single"/>
            </w:tcBorders>
            <w:vAlign w:val="center"/>
          </w:tcPr>
          <w:p w14:paraId="FA04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2.4.0</w:t>
            </w:r>
          </w:p>
        </w:tc>
        <w:tc>
          <w:tcPr>
            <w:tcW w:type="dxa" w:w="1646"/>
            <w:tcBorders>
              <w:top w:sz="4" w:val="nil"/>
              <w:left w:sz="4" w:val="nil"/>
              <w:bottom w:color="000000" w:sz="4" w:val="single"/>
              <w:right w:color="000000" w:sz="4" w:val="single"/>
            </w:tcBorders>
            <w:vAlign w:val="center"/>
          </w:tcPr>
          <w:p w14:paraId="FB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420"/>
            <w:tcBorders>
              <w:top w:sz="4" w:val="nil"/>
              <w:left w:sz="4" w:val="nil"/>
              <w:bottom w:color="000000" w:sz="4" w:val="single"/>
              <w:right w:color="000000" w:sz="4" w:val="single"/>
            </w:tcBorders>
            <w:vAlign w:val="center"/>
          </w:tcPr>
          <w:p w14:paraId="FC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104"/>
            <w:tcBorders>
              <w:top w:sz="4" w:val="nil"/>
              <w:left w:sz="4" w:val="nil"/>
              <w:bottom w:color="000000" w:sz="4" w:val="single"/>
              <w:right w:color="000000" w:sz="4" w:val="single"/>
            </w:tcBorders>
            <w:vAlign w:val="center"/>
          </w:tcPr>
          <w:p w14:paraId="FD04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r>
      <w:tr>
        <w:trPr>
          <w:trHeight w:hRule="atLeast" w:val="315"/>
        </w:trPr>
        <w:tc>
          <w:tcPr>
            <w:tcW w:type="dxa" w:w="5633"/>
            <w:tcBorders>
              <w:top w:sz="4" w:val="nil"/>
              <w:left w:color="000000" w:sz="4" w:val="single"/>
              <w:bottom w:color="000000" w:sz="4" w:val="single"/>
              <w:right w:color="000000" w:sz="4" w:val="single"/>
            </w:tcBorders>
            <w:vAlign w:val="center"/>
          </w:tcPr>
          <w:p w14:paraId="FE040000">
            <w:pPr>
              <w:spacing w:before="15"/>
              <w:ind w:firstLine="0" w:left="0" w:right="15"/>
              <w:rPr>
                <w:rFonts w:ascii="Times New Roman" w:hAnsi="Times New Roman"/>
                <w:b w:val="1"/>
                <w:i w:val="0"/>
                <w:strike w:val="0"/>
                <w:color w:val="000000"/>
                <w:sz w:val="24"/>
              </w:rPr>
            </w:pPr>
            <w:r>
              <w:rPr>
                <w:rFonts w:ascii="Times New Roman" w:hAnsi="Times New Roman"/>
                <w:b w:val="1"/>
                <w:i w:val="0"/>
                <w:strike w:val="0"/>
                <w:color w:val="000000"/>
                <w:sz w:val="24"/>
              </w:rPr>
              <w:t>Всего</w:t>
            </w:r>
          </w:p>
        </w:tc>
        <w:tc>
          <w:tcPr>
            <w:tcW w:type="dxa" w:w="1125"/>
            <w:tcBorders>
              <w:top w:sz="4" w:val="nil"/>
              <w:left w:sz="4" w:val="nil"/>
              <w:bottom w:color="000000" w:sz="4" w:val="single"/>
              <w:right w:color="000000" w:sz="4" w:val="single"/>
            </w:tcBorders>
            <w:vAlign w:val="center"/>
          </w:tcPr>
          <w:p w14:paraId="FF04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735"/>
            <w:tcBorders>
              <w:top w:sz="4" w:val="nil"/>
              <w:left w:sz="4" w:val="nil"/>
              <w:bottom w:color="000000" w:sz="4" w:val="single"/>
              <w:right w:color="000000" w:sz="4" w:val="single"/>
            </w:tcBorders>
            <w:vAlign w:val="center"/>
          </w:tcPr>
          <w:p w14:paraId="0005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695"/>
            <w:tcBorders>
              <w:top w:sz="4" w:val="nil"/>
              <w:left w:sz="4" w:val="nil"/>
              <w:bottom w:color="000000" w:sz="4" w:val="single"/>
              <w:right w:color="000000" w:sz="4" w:val="single"/>
            </w:tcBorders>
            <w:vAlign w:val="center"/>
          </w:tcPr>
          <w:p w14:paraId="0105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110"/>
            <w:tcBorders>
              <w:top w:sz="4" w:val="nil"/>
              <w:left w:color="000000" w:sz="4" w:val="single"/>
              <w:bottom w:color="000000" w:sz="4" w:val="single"/>
              <w:right w:color="000000" w:sz="4" w:val="single"/>
            </w:tcBorders>
            <w:vAlign w:val="center"/>
          </w:tcPr>
          <w:p w14:paraId="0205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646"/>
            <w:tcBorders>
              <w:top w:sz="4" w:val="nil"/>
              <w:left w:sz="4" w:val="nil"/>
              <w:bottom w:color="000000" w:sz="4" w:val="single"/>
              <w:right w:color="000000" w:sz="4" w:val="single"/>
            </w:tcBorders>
            <w:vAlign w:val="center"/>
          </w:tcPr>
          <w:p w14:paraId="0305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32 696,1</w:t>
            </w:r>
          </w:p>
        </w:tc>
        <w:tc>
          <w:tcPr>
            <w:tcW w:type="dxa" w:w="1420"/>
            <w:tcBorders>
              <w:top w:sz="4" w:val="nil"/>
              <w:left w:color="000000" w:sz="4" w:val="single"/>
              <w:bottom w:color="000000" w:sz="4" w:val="single"/>
              <w:right w:color="000000" w:sz="4" w:val="single"/>
            </w:tcBorders>
            <w:vAlign w:val="center"/>
          </w:tcPr>
          <w:p w14:paraId="0405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28 652,4</w:t>
            </w:r>
          </w:p>
        </w:tc>
        <w:tc>
          <w:tcPr>
            <w:tcW w:type="dxa" w:w="1104"/>
            <w:tcBorders>
              <w:top w:sz="4" w:val="nil"/>
              <w:left w:color="000000" w:sz="4" w:val="single"/>
              <w:bottom w:color="000000" w:sz="4" w:val="single"/>
              <w:right w:color="000000" w:sz="4" w:val="single"/>
            </w:tcBorders>
            <w:vAlign w:val="center"/>
          </w:tcPr>
          <w:p w14:paraId="0505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20 390,7</w:t>
            </w:r>
          </w:p>
        </w:tc>
      </w:tr>
    </w:tbl>
    <w:p w14:paraId="06050000">
      <w:pPr>
        <w:widowControl w:val="0"/>
        <w:ind/>
        <w:jc w:val="right"/>
        <w:rPr>
          <w:sz w:val="22"/>
        </w:rPr>
      </w:pPr>
    </w:p>
    <w:p w14:paraId="07050000">
      <w:pPr>
        <w:widowControl w:val="0"/>
        <w:ind/>
        <w:jc w:val="right"/>
        <w:rPr>
          <w:sz w:val="22"/>
        </w:rPr>
      </w:pPr>
    </w:p>
    <w:p w14:paraId="08050000">
      <w:pPr>
        <w:widowControl w:val="0"/>
        <w:ind/>
        <w:jc w:val="right"/>
        <w:rPr>
          <w:sz w:val="22"/>
        </w:rPr>
      </w:pPr>
    </w:p>
    <w:p w14:paraId="09050000">
      <w:pPr>
        <w:widowControl w:val="0"/>
        <w:ind/>
        <w:jc w:val="right"/>
        <w:rPr>
          <w:sz w:val="22"/>
        </w:rPr>
      </w:pPr>
    </w:p>
    <w:p w14:paraId="0A050000">
      <w:pPr>
        <w:widowControl w:val="0"/>
        <w:ind/>
        <w:jc w:val="right"/>
        <w:rPr>
          <w:sz w:val="22"/>
        </w:rPr>
      </w:pPr>
    </w:p>
    <w:p w14:paraId="0B050000">
      <w:pPr>
        <w:widowControl w:val="0"/>
        <w:ind/>
        <w:jc w:val="right"/>
        <w:rPr>
          <w:sz w:val="22"/>
        </w:rPr>
      </w:pPr>
    </w:p>
    <w:p w14:paraId="0C050000">
      <w:pPr>
        <w:widowControl w:val="0"/>
        <w:ind/>
        <w:jc w:val="right"/>
        <w:rPr>
          <w:sz w:val="22"/>
        </w:rPr>
      </w:pPr>
    </w:p>
    <w:p w14:paraId="0D050000">
      <w:pPr>
        <w:widowControl w:val="0"/>
        <w:ind/>
        <w:jc w:val="right"/>
        <w:rPr>
          <w:sz w:val="22"/>
        </w:rPr>
      </w:pPr>
    </w:p>
    <w:p w14:paraId="0E050000">
      <w:pPr>
        <w:widowControl w:val="0"/>
        <w:ind/>
        <w:jc w:val="right"/>
        <w:rPr>
          <w:sz w:val="22"/>
        </w:rPr>
      </w:pPr>
    </w:p>
    <w:p w14:paraId="0F050000">
      <w:pPr>
        <w:widowControl w:val="0"/>
        <w:ind/>
        <w:jc w:val="right"/>
        <w:rPr>
          <w:sz w:val="22"/>
        </w:rPr>
      </w:pPr>
    </w:p>
    <w:p w14:paraId="10050000">
      <w:pPr>
        <w:widowControl w:val="0"/>
        <w:ind/>
        <w:jc w:val="center"/>
      </w:pPr>
    </w:p>
    <w:p w14:paraId="11050000">
      <w:pPr>
        <w:widowControl w:val="0"/>
        <w:ind/>
        <w:jc w:val="center"/>
      </w:pPr>
    </w:p>
    <w:p w14:paraId="12050000">
      <w:pPr>
        <w:widowControl w:val="0"/>
        <w:ind/>
        <w:jc w:val="center"/>
      </w:pPr>
    </w:p>
    <w:p w14:paraId="13050000">
      <w:pPr>
        <w:widowControl w:val="0"/>
        <w:ind/>
        <w:jc w:val="center"/>
      </w:pPr>
    </w:p>
    <w:p w14:paraId="14050000">
      <w:pPr>
        <w:widowControl w:val="0"/>
        <w:ind/>
        <w:jc w:val="center"/>
      </w:pPr>
    </w:p>
    <w:p w14:paraId="15050000">
      <w:pPr>
        <w:widowControl w:val="0"/>
        <w:ind/>
        <w:jc w:val="center"/>
      </w:pPr>
    </w:p>
    <w:p w14:paraId="16050000">
      <w:pPr>
        <w:widowControl w:val="0"/>
        <w:ind/>
        <w:jc w:val="center"/>
      </w:pPr>
    </w:p>
    <w:p w14:paraId="17050000">
      <w:pPr>
        <w:widowControl w:val="0"/>
        <w:ind/>
        <w:jc w:val="center"/>
      </w:pPr>
    </w:p>
    <w:p w14:paraId="18050000">
      <w:pPr>
        <w:widowControl w:val="0"/>
        <w:ind/>
        <w:jc w:val="center"/>
      </w:pPr>
    </w:p>
    <w:p w14:paraId="19050000">
      <w:pPr>
        <w:widowControl w:val="0"/>
        <w:ind/>
        <w:jc w:val="center"/>
      </w:pPr>
    </w:p>
    <w:p w14:paraId="1A050000">
      <w:pPr>
        <w:widowControl w:val="0"/>
        <w:ind/>
        <w:jc w:val="center"/>
      </w:pPr>
    </w:p>
    <w:p w14:paraId="1B050000">
      <w:pPr>
        <w:widowControl w:val="0"/>
        <w:ind/>
        <w:jc w:val="center"/>
      </w:pPr>
    </w:p>
    <w:p w14:paraId="1C050000">
      <w:pPr>
        <w:widowControl w:val="0"/>
        <w:ind/>
        <w:jc w:val="center"/>
      </w:pPr>
    </w:p>
    <w:p w14:paraId="1D050000">
      <w:pPr>
        <w:widowControl w:val="0"/>
        <w:ind/>
        <w:jc w:val="center"/>
      </w:pPr>
    </w:p>
    <w:tbl>
      <w:tblPr>
        <w:tblStyle w:val="Style_4"/>
        <w:tblInd w:type="dxa" w:w="108"/>
        <w:tblLayout w:type="fixed"/>
      </w:tblPr>
      <w:tblGrid>
        <w:gridCol w:w="7757"/>
        <w:gridCol w:w="6875"/>
      </w:tblGrid>
      <w:tr>
        <w:tc>
          <w:tcPr>
            <w:tcW w:type="dxa" w:w="7757"/>
            <w:tcMar>
              <w:top w:type="dxa" w:w="0"/>
              <w:left w:type="dxa" w:w="108"/>
              <w:bottom w:type="dxa" w:w="0"/>
              <w:right w:type="dxa" w:w="108"/>
            </w:tcMar>
          </w:tcPr>
          <w:p w14:paraId="1E050000">
            <w:pPr>
              <w:widowControl w:val="0"/>
              <w:ind/>
              <w:jc w:val="right"/>
            </w:pPr>
          </w:p>
        </w:tc>
        <w:tc>
          <w:tcPr>
            <w:tcW w:type="dxa" w:w="6875"/>
            <w:tcMar>
              <w:top w:type="dxa" w:w="0"/>
              <w:left w:type="dxa" w:w="108"/>
              <w:bottom w:type="dxa" w:w="0"/>
              <w:right w:type="dxa" w:w="108"/>
            </w:tcMar>
          </w:tcPr>
          <w:p w14:paraId="1F050000">
            <w:pPr>
              <w:tabs>
                <w:tab w:leader="none" w:pos="390" w:val="left"/>
                <w:tab w:leader="none" w:pos="5525" w:val="left"/>
                <w:tab w:leader="none" w:pos="6192" w:val="left"/>
                <w:tab w:leader="none" w:pos="6581" w:val="left"/>
                <w:tab w:leader="none" w:pos="7382" w:val="left"/>
                <w:tab w:leader="none" w:pos="7747" w:val="left"/>
                <w:tab w:leader="none" w:pos="8438" w:val="left"/>
                <w:tab w:leader="none" w:pos="9216" w:val="left"/>
                <w:tab w:leader="none" w:pos="9994" w:val="left"/>
              </w:tabs>
              <w:ind/>
              <w:jc w:val="right"/>
            </w:pPr>
            <w:r>
              <w:t xml:space="preserve">Приложение 4 </w:t>
            </w:r>
          </w:p>
          <w:p w14:paraId="20050000">
            <w:pPr>
              <w:widowControl w:val="0"/>
              <w:ind/>
              <w:jc w:val="right"/>
            </w:pPr>
            <w:r>
              <w:t>к</w:t>
            </w:r>
            <w:r>
              <w:t xml:space="preserve"> решению  Собрания депутатов  </w:t>
            </w:r>
          </w:p>
          <w:p w14:paraId="21050000">
            <w:pPr>
              <w:widowControl w:val="0"/>
              <w:ind/>
              <w:jc w:val="right"/>
            </w:pPr>
            <w:r>
              <w:t>Кринично-Лугского</w:t>
            </w:r>
            <w:r>
              <w:t xml:space="preserve"> сельского поселения</w:t>
            </w:r>
          </w:p>
          <w:p w14:paraId="22050000">
            <w:pPr>
              <w:widowControl w:val="0"/>
              <w:ind/>
              <w:jc w:val="right"/>
            </w:pPr>
            <w:r>
              <w:rPr>
                <w:sz w:val="26"/>
              </w:rPr>
              <w:t>от 00.12.2024 года №</w:t>
            </w:r>
          </w:p>
        </w:tc>
      </w:tr>
    </w:tbl>
    <w:p w14:paraId="23050000">
      <w:pPr>
        <w:widowControl w:val="0"/>
        <w:ind/>
        <w:jc w:val="center"/>
      </w:pPr>
    </w:p>
    <w:p w14:paraId="24050000">
      <w:pPr>
        <w:widowControl w:val="0"/>
        <w:ind/>
        <w:jc w:val="center"/>
      </w:pPr>
      <w:r>
        <w:t xml:space="preserve">Ведомственная структура расходов бюджета Кринично-Лугского сельского поселения Куйбышевского района </w:t>
      </w:r>
    </w:p>
    <w:p w14:paraId="25050000">
      <w:pPr>
        <w:widowControl w:val="0"/>
        <w:ind/>
        <w:jc w:val="center"/>
      </w:pPr>
      <w:r>
        <w:t>на 2025 год и на плановый период 2026 и 2027 годов</w:t>
      </w:r>
    </w:p>
    <w:p w14:paraId="26050000">
      <w:pPr>
        <w:widowControl w:val="0"/>
        <w:ind/>
        <w:jc w:val="right"/>
        <w:rPr>
          <w:sz w:val="22"/>
        </w:rPr>
      </w:pPr>
      <w:r>
        <w:rPr>
          <w:sz w:val="22"/>
        </w:rPr>
        <w:t>(тыс.руб)</w:t>
      </w:r>
    </w:p>
    <w:p w14:paraId="27050000">
      <w:pPr>
        <w:widowControl w:val="0"/>
        <w:ind/>
        <w:jc w:val="right"/>
        <w:rPr>
          <w:sz w:val="22"/>
        </w:rPr>
      </w:pPr>
    </w:p>
    <w:tbl>
      <w:tblPr>
        <w:tblStyle w:val="Style_4"/>
        <w:tblInd w:type="dxa" w:w="93"/>
        <w:tblLayout w:type="fixed"/>
      </w:tblPr>
      <w:tblGrid>
        <w:gridCol w:w="5827"/>
        <w:gridCol w:w="765"/>
        <w:gridCol w:w="700"/>
        <w:gridCol w:w="700"/>
        <w:gridCol w:w="1720"/>
        <w:gridCol w:w="820"/>
        <w:gridCol w:w="1300"/>
        <w:gridCol w:w="1400"/>
        <w:gridCol w:w="1320"/>
      </w:tblGrid>
      <w:tr>
        <w:trPr>
          <w:trHeight w:hRule="atLeast" w:val="300"/>
        </w:trPr>
        <w:tc>
          <w:tcPr>
            <w:tcW w:type="dxa" w:w="5827"/>
            <w:vMerge w:val="restart"/>
            <w:tcBorders>
              <w:top w:color="000000" w:sz="4" w:val="single"/>
              <w:left w:color="000000" w:sz="4" w:val="single"/>
              <w:bottom w:color="000000" w:sz="4" w:val="single"/>
              <w:right w:color="000000" w:sz="4" w:val="single"/>
            </w:tcBorders>
            <w:vAlign w:val="center"/>
          </w:tcPr>
          <w:p w14:paraId="28050000">
            <w:pPr>
              <w:ind/>
              <w:jc w:val="center"/>
              <w:rPr>
                <w:b w:val="1"/>
              </w:rPr>
            </w:pPr>
            <w:r>
              <w:rPr>
                <w:b w:val="1"/>
              </w:rPr>
              <w:t>Наименование</w:t>
            </w:r>
          </w:p>
        </w:tc>
        <w:tc>
          <w:tcPr>
            <w:tcW w:type="dxa" w:w="765"/>
            <w:vMerge w:val="restart"/>
            <w:tcBorders>
              <w:top w:color="000000" w:sz="4" w:val="single"/>
              <w:left w:color="000000" w:sz="4" w:val="single"/>
              <w:bottom w:color="000000" w:sz="4" w:val="single"/>
              <w:right w:color="000000" w:sz="4" w:val="single"/>
            </w:tcBorders>
            <w:vAlign w:val="center"/>
          </w:tcPr>
          <w:p w14:paraId="29050000">
            <w:pPr>
              <w:ind/>
              <w:jc w:val="center"/>
              <w:rPr>
                <w:b w:val="1"/>
              </w:rPr>
            </w:pPr>
            <w:r>
              <w:rPr>
                <w:b w:val="1"/>
              </w:rPr>
              <w:t>Мин</w:t>
            </w:r>
          </w:p>
        </w:tc>
        <w:tc>
          <w:tcPr>
            <w:tcW w:type="dxa" w:w="700"/>
            <w:vMerge w:val="restart"/>
            <w:tcBorders>
              <w:top w:color="000000" w:sz="4" w:val="single"/>
              <w:left w:color="000000" w:sz="4" w:val="single"/>
              <w:bottom w:color="000000" w:sz="4" w:val="single"/>
              <w:right w:color="000000" w:sz="4" w:val="single"/>
            </w:tcBorders>
            <w:vAlign w:val="center"/>
          </w:tcPr>
          <w:p w14:paraId="2A050000">
            <w:pPr>
              <w:ind/>
              <w:jc w:val="center"/>
              <w:rPr>
                <w:b w:val="1"/>
              </w:rPr>
            </w:pPr>
            <w:r>
              <w:rPr>
                <w:b w:val="1"/>
              </w:rPr>
              <w:t>Рз</w:t>
            </w:r>
          </w:p>
        </w:tc>
        <w:tc>
          <w:tcPr>
            <w:tcW w:type="dxa" w:w="700"/>
            <w:vMerge w:val="restart"/>
            <w:tcBorders>
              <w:top w:color="000000" w:sz="4" w:val="single"/>
              <w:left w:color="000000" w:sz="4" w:val="single"/>
              <w:bottom w:color="000000" w:sz="4" w:val="single"/>
              <w:right w:color="000000" w:sz="4" w:val="single"/>
            </w:tcBorders>
            <w:vAlign w:val="center"/>
          </w:tcPr>
          <w:p w14:paraId="2B050000">
            <w:pPr>
              <w:ind/>
              <w:jc w:val="center"/>
              <w:rPr>
                <w:b w:val="1"/>
              </w:rPr>
            </w:pPr>
            <w:r>
              <w:rPr>
                <w:b w:val="1"/>
              </w:rPr>
              <w:t>ПР</w:t>
            </w:r>
          </w:p>
        </w:tc>
        <w:tc>
          <w:tcPr>
            <w:tcW w:type="dxa" w:w="1720"/>
            <w:vMerge w:val="restart"/>
            <w:tcBorders>
              <w:top w:color="000000" w:sz="4" w:val="single"/>
              <w:left w:color="000000" w:sz="4" w:val="single"/>
              <w:bottom w:color="000000" w:sz="4" w:val="single"/>
              <w:right w:color="000000" w:sz="4" w:val="single"/>
            </w:tcBorders>
            <w:vAlign w:val="center"/>
          </w:tcPr>
          <w:p w14:paraId="2C050000">
            <w:pPr>
              <w:ind/>
              <w:jc w:val="center"/>
              <w:rPr>
                <w:b w:val="1"/>
              </w:rPr>
            </w:pPr>
            <w:r>
              <w:rPr>
                <w:b w:val="1"/>
              </w:rPr>
              <w:t>ЦСР</w:t>
            </w:r>
          </w:p>
        </w:tc>
        <w:tc>
          <w:tcPr>
            <w:tcW w:type="dxa" w:w="820"/>
            <w:vMerge w:val="restart"/>
            <w:tcBorders>
              <w:top w:color="000000" w:sz="4" w:val="single"/>
              <w:left w:color="000000" w:sz="4" w:val="single"/>
              <w:bottom w:color="000000" w:sz="4" w:val="single"/>
              <w:right w:color="000000" w:sz="4" w:val="single"/>
            </w:tcBorders>
            <w:vAlign w:val="center"/>
          </w:tcPr>
          <w:p w14:paraId="2D050000">
            <w:pPr>
              <w:ind/>
              <w:jc w:val="center"/>
              <w:rPr>
                <w:b w:val="1"/>
              </w:rPr>
            </w:pPr>
            <w:r>
              <w:rPr>
                <w:b w:val="1"/>
              </w:rPr>
              <w:t>ВР</w:t>
            </w:r>
          </w:p>
        </w:tc>
        <w:tc>
          <w:tcPr>
            <w:tcW w:type="dxa" w:w="1300"/>
            <w:vMerge w:val="restart"/>
            <w:tcBorders>
              <w:top w:color="000000" w:sz="4" w:val="single"/>
              <w:left w:color="000000" w:sz="4" w:val="single"/>
              <w:bottom w:color="000000" w:sz="4" w:val="single"/>
              <w:right w:color="000000" w:sz="4" w:val="single"/>
            </w:tcBorders>
            <w:vAlign w:val="center"/>
          </w:tcPr>
          <w:p w14:paraId="2E050000">
            <w:pPr>
              <w:ind/>
              <w:jc w:val="center"/>
              <w:rPr>
                <w:b w:val="1"/>
              </w:rPr>
            </w:pPr>
            <w:r>
              <w:rPr>
                <w:b w:val="1"/>
              </w:rPr>
              <w:t>2025 год</w:t>
            </w:r>
          </w:p>
        </w:tc>
        <w:tc>
          <w:tcPr>
            <w:tcW w:type="dxa" w:w="1400"/>
            <w:vMerge w:val="restart"/>
            <w:tcBorders>
              <w:top w:color="000000" w:sz="4" w:val="single"/>
              <w:left w:color="000000" w:sz="4" w:val="single"/>
              <w:bottom w:color="000000" w:sz="4" w:val="single"/>
              <w:right w:color="000000" w:sz="4" w:val="single"/>
            </w:tcBorders>
            <w:vAlign w:val="center"/>
          </w:tcPr>
          <w:p w14:paraId="2F050000">
            <w:pPr>
              <w:ind/>
              <w:jc w:val="center"/>
              <w:rPr>
                <w:b w:val="1"/>
              </w:rPr>
            </w:pPr>
            <w:r>
              <w:rPr>
                <w:b w:val="1"/>
              </w:rPr>
              <w:t>2026 год</w:t>
            </w:r>
          </w:p>
        </w:tc>
        <w:tc>
          <w:tcPr>
            <w:tcW w:type="dxa" w:w="1320"/>
            <w:vMerge w:val="restart"/>
            <w:tcBorders>
              <w:top w:color="000000" w:sz="4" w:val="single"/>
              <w:left w:color="000000" w:sz="4" w:val="single"/>
              <w:bottom w:color="000000" w:sz="4" w:val="single"/>
              <w:right w:color="000000" w:sz="4" w:val="single"/>
            </w:tcBorders>
            <w:vAlign w:val="center"/>
          </w:tcPr>
          <w:p w14:paraId="30050000">
            <w:pPr>
              <w:ind/>
              <w:jc w:val="center"/>
              <w:rPr>
                <w:b w:val="1"/>
              </w:rPr>
            </w:pPr>
            <w:r>
              <w:rPr>
                <w:b w:val="1"/>
              </w:rPr>
              <w:t>2027 год</w:t>
            </w:r>
          </w:p>
        </w:tc>
      </w:tr>
      <w:tr>
        <w:trPr>
          <w:trHeight w:hRule="atLeast" w:val="300"/>
        </w:trPr>
        <w:tc>
          <w:tcPr>
            <w:tcW w:type="dxa" w:w="5827"/>
            <w:gridSpan w:val="1"/>
            <w:vMerge w:val="continue"/>
            <w:tcBorders>
              <w:top w:color="000000" w:sz="4" w:val="single"/>
              <w:left w:color="000000" w:sz="4" w:val="single"/>
              <w:bottom w:color="000000" w:sz="4" w:val="single"/>
              <w:right w:color="000000" w:sz="4" w:val="single"/>
            </w:tcBorders>
            <w:vAlign w:val="center"/>
          </w:tcPr>
          <w:p/>
        </w:tc>
        <w:tc>
          <w:tcPr>
            <w:tcW w:type="dxa" w:w="765"/>
            <w:gridSpan w:val="1"/>
            <w:vMerge w:val="continue"/>
            <w:tcBorders>
              <w:top w:color="000000" w:sz="4" w:val="single"/>
              <w:left w:color="000000" w:sz="4" w:val="single"/>
              <w:bottom w:color="000000" w:sz="4" w:val="single"/>
              <w:right w:color="000000" w:sz="4" w:val="single"/>
            </w:tcBorders>
            <w:vAlign w:val="center"/>
          </w:tcPr>
          <w:p/>
        </w:tc>
        <w:tc>
          <w:tcPr>
            <w:tcW w:type="dxa" w:w="700"/>
            <w:gridSpan w:val="1"/>
            <w:vMerge w:val="continue"/>
            <w:tcBorders>
              <w:top w:color="000000" w:sz="4" w:val="single"/>
              <w:left w:color="000000" w:sz="4" w:val="single"/>
              <w:bottom w:color="000000" w:sz="4" w:val="single"/>
              <w:right w:color="000000" w:sz="4" w:val="single"/>
            </w:tcBorders>
            <w:vAlign w:val="center"/>
          </w:tcPr>
          <w:p/>
        </w:tc>
        <w:tc>
          <w:tcPr>
            <w:tcW w:type="dxa" w:w="700"/>
            <w:gridSpan w:val="1"/>
            <w:vMerge w:val="continue"/>
            <w:tcBorders>
              <w:top w:color="000000" w:sz="4" w:val="single"/>
              <w:left w:color="000000" w:sz="4" w:val="single"/>
              <w:bottom w:color="000000" w:sz="4" w:val="single"/>
              <w:right w:color="000000" w:sz="4" w:val="single"/>
            </w:tcBorders>
            <w:vAlign w:val="center"/>
          </w:tcPr>
          <w:p/>
        </w:tc>
        <w:tc>
          <w:tcPr>
            <w:tcW w:type="dxa" w:w="1720"/>
            <w:gridSpan w:val="1"/>
            <w:vMerge w:val="continue"/>
            <w:tcBorders>
              <w:top w:color="000000" w:sz="4" w:val="single"/>
              <w:left w:color="000000" w:sz="4" w:val="single"/>
              <w:bottom w:color="000000" w:sz="4" w:val="single"/>
              <w:right w:color="000000" w:sz="4" w:val="single"/>
            </w:tcBorders>
            <w:vAlign w:val="center"/>
          </w:tcPr>
          <w:p/>
        </w:tc>
        <w:tc>
          <w:tcPr>
            <w:tcW w:type="dxa" w:w="820"/>
            <w:gridSpan w:val="1"/>
            <w:vMerge w:val="continue"/>
            <w:tcBorders>
              <w:top w:color="000000" w:sz="4" w:val="single"/>
              <w:left w:color="000000" w:sz="4" w:val="single"/>
              <w:bottom w:color="000000" w:sz="4" w:val="single"/>
              <w:right w:color="000000" w:sz="4" w:val="single"/>
            </w:tcBorders>
            <w:vAlign w:val="center"/>
          </w:tcPr>
          <w:p/>
        </w:tc>
        <w:tc>
          <w:tcPr>
            <w:tcW w:type="dxa" w:w="1300"/>
            <w:gridSpan w:val="1"/>
            <w:vMerge w:val="continue"/>
            <w:tcBorders>
              <w:top w:color="000000" w:sz="4" w:val="single"/>
              <w:left w:color="000000" w:sz="4" w:val="single"/>
              <w:bottom w:color="000000" w:sz="4" w:val="single"/>
              <w:right w:color="000000" w:sz="4" w:val="single"/>
            </w:tcBorders>
            <w:vAlign w:val="center"/>
          </w:tcPr>
          <w:p/>
        </w:tc>
        <w:tc>
          <w:tcPr>
            <w:tcW w:type="dxa" w:w="1400"/>
            <w:gridSpan w:val="1"/>
            <w:vMerge w:val="continue"/>
            <w:tcBorders>
              <w:top w:color="000000" w:sz="4" w:val="single"/>
              <w:left w:color="000000" w:sz="4" w:val="single"/>
              <w:bottom w:color="000000" w:sz="4" w:val="single"/>
              <w:right w:color="000000" w:sz="4" w:val="single"/>
            </w:tcBorders>
            <w:vAlign w:val="center"/>
          </w:tcPr>
          <w:p/>
        </w:tc>
        <w:tc>
          <w:tcPr>
            <w:tcW w:type="dxa" w:w="1320"/>
            <w:gridSpan w:val="1"/>
            <w:vMerge w:val="continue"/>
            <w:tcBorders>
              <w:top w:color="000000" w:sz="4" w:val="single"/>
              <w:left w:color="000000" w:sz="4" w:val="single"/>
              <w:bottom w:color="000000" w:sz="4" w:val="single"/>
              <w:right w:color="000000" w:sz="4" w:val="single"/>
            </w:tcBorders>
            <w:vAlign w:val="center"/>
          </w:tcPr>
          <w:p/>
        </w:tc>
      </w:tr>
      <w:tr>
        <w:trPr>
          <w:trHeight w:hRule="atLeast" w:val="300"/>
        </w:trPr>
        <w:tc>
          <w:tcPr>
            <w:tcW w:type="dxa" w:w="5827"/>
            <w:gridSpan w:val="1"/>
            <w:vMerge w:val="continue"/>
            <w:tcBorders>
              <w:top w:color="000000" w:sz="4" w:val="single"/>
              <w:left w:color="000000" w:sz="4" w:val="single"/>
              <w:bottom w:color="000000" w:sz="4" w:val="single"/>
              <w:right w:color="000000" w:sz="4" w:val="single"/>
            </w:tcBorders>
            <w:vAlign w:val="center"/>
          </w:tcPr>
          <w:p/>
        </w:tc>
        <w:tc>
          <w:tcPr>
            <w:tcW w:type="dxa" w:w="765"/>
            <w:gridSpan w:val="1"/>
            <w:vMerge w:val="continue"/>
            <w:tcBorders>
              <w:top w:color="000000" w:sz="4" w:val="single"/>
              <w:left w:color="000000" w:sz="4" w:val="single"/>
              <w:bottom w:color="000000" w:sz="4" w:val="single"/>
              <w:right w:color="000000" w:sz="4" w:val="single"/>
            </w:tcBorders>
            <w:vAlign w:val="center"/>
          </w:tcPr>
          <w:p/>
        </w:tc>
        <w:tc>
          <w:tcPr>
            <w:tcW w:type="dxa" w:w="700"/>
            <w:gridSpan w:val="1"/>
            <w:vMerge w:val="continue"/>
            <w:tcBorders>
              <w:top w:color="000000" w:sz="4" w:val="single"/>
              <w:left w:color="000000" w:sz="4" w:val="single"/>
              <w:bottom w:color="000000" w:sz="4" w:val="single"/>
              <w:right w:color="000000" w:sz="4" w:val="single"/>
            </w:tcBorders>
            <w:vAlign w:val="center"/>
          </w:tcPr>
          <w:p/>
        </w:tc>
        <w:tc>
          <w:tcPr>
            <w:tcW w:type="dxa" w:w="700"/>
            <w:gridSpan w:val="1"/>
            <w:vMerge w:val="continue"/>
            <w:tcBorders>
              <w:top w:color="000000" w:sz="4" w:val="single"/>
              <w:left w:color="000000" w:sz="4" w:val="single"/>
              <w:bottom w:color="000000" w:sz="4" w:val="single"/>
              <w:right w:color="000000" w:sz="4" w:val="single"/>
            </w:tcBorders>
            <w:vAlign w:val="center"/>
          </w:tcPr>
          <w:p/>
        </w:tc>
        <w:tc>
          <w:tcPr>
            <w:tcW w:type="dxa" w:w="1720"/>
            <w:gridSpan w:val="1"/>
            <w:vMerge w:val="continue"/>
            <w:tcBorders>
              <w:top w:color="000000" w:sz="4" w:val="single"/>
              <w:left w:color="000000" w:sz="4" w:val="single"/>
              <w:bottom w:color="000000" w:sz="4" w:val="single"/>
              <w:right w:color="000000" w:sz="4" w:val="single"/>
            </w:tcBorders>
            <w:vAlign w:val="center"/>
          </w:tcPr>
          <w:p/>
        </w:tc>
        <w:tc>
          <w:tcPr>
            <w:tcW w:type="dxa" w:w="820"/>
            <w:gridSpan w:val="1"/>
            <w:vMerge w:val="continue"/>
            <w:tcBorders>
              <w:top w:color="000000" w:sz="4" w:val="single"/>
              <w:left w:color="000000" w:sz="4" w:val="single"/>
              <w:bottom w:color="000000" w:sz="4" w:val="single"/>
              <w:right w:color="000000" w:sz="4" w:val="single"/>
            </w:tcBorders>
            <w:vAlign w:val="center"/>
          </w:tcPr>
          <w:p/>
        </w:tc>
        <w:tc>
          <w:tcPr>
            <w:tcW w:type="dxa" w:w="1300"/>
            <w:gridSpan w:val="1"/>
            <w:vMerge w:val="continue"/>
            <w:tcBorders>
              <w:top w:color="000000" w:sz="4" w:val="single"/>
              <w:left w:color="000000" w:sz="4" w:val="single"/>
              <w:bottom w:color="000000" w:sz="4" w:val="single"/>
              <w:right w:color="000000" w:sz="4" w:val="single"/>
            </w:tcBorders>
            <w:vAlign w:val="center"/>
          </w:tcPr>
          <w:p/>
        </w:tc>
        <w:tc>
          <w:tcPr>
            <w:tcW w:type="dxa" w:w="1400"/>
            <w:gridSpan w:val="1"/>
            <w:vMerge w:val="continue"/>
            <w:tcBorders>
              <w:top w:color="000000" w:sz="4" w:val="single"/>
              <w:left w:color="000000" w:sz="4" w:val="single"/>
              <w:bottom w:color="000000" w:sz="4" w:val="single"/>
              <w:right w:color="000000" w:sz="4" w:val="single"/>
            </w:tcBorders>
            <w:vAlign w:val="center"/>
          </w:tcPr>
          <w:p/>
        </w:tc>
        <w:tc>
          <w:tcPr>
            <w:tcW w:type="dxa" w:w="1320"/>
            <w:gridSpan w:val="1"/>
            <w:vMerge w:val="continue"/>
            <w:tcBorders>
              <w:top w:color="000000" w:sz="4" w:val="single"/>
              <w:left w:color="000000" w:sz="4" w:val="single"/>
              <w:bottom w:color="000000" w:sz="4" w:val="single"/>
              <w:right w:color="000000" w:sz="4" w:val="single"/>
            </w:tcBorders>
            <w:vAlign w:val="center"/>
          </w:tcPr>
          <w:p/>
        </w:tc>
      </w:tr>
    </w:tbl>
    <w:p w14:paraId="31050000">
      <w:pPr>
        <w:widowControl w:val="0"/>
        <w:ind/>
        <w:jc w:val="right"/>
        <w:rPr>
          <w:sz w:val="22"/>
        </w:rPr>
      </w:pPr>
    </w:p>
    <w:p w14:paraId="32050000">
      <w:pPr>
        <w:widowControl w:val="0"/>
        <w:ind/>
        <w:jc w:val="right"/>
        <w:rPr>
          <w:sz w:val="22"/>
        </w:rPr>
      </w:pPr>
    </w:p>
    <w:tbl>
      <w:tblPr>
        <w:tblStyle w:val="Style_4"/>
        <w:tblBorders>
          <w:top w:color="000000" w:sz="4" w:val="single"/>
          <w:left w:color="000000" w:sz="4" w:val="single"/>
          <w:bottom w:color="000000" w:sz="4" w:val="single"/>
          <w:right w:color="000000" w:sz="4" w:val="single"/>
        </w:tblBorders>
        <w:tblLayout w:type="fixed"/>
      </w:tblPr>
      <w:tblGrid>
        <w:gridCol w:w="5903"/>
        <w:gridCol w:w="853"/>
        <w:gridCol w:w="648"/>
        <w:gridCol w:w="630"/>
        <w:gridCol w:w="1725"/>
        <w:gridCol w:w="900"/>
        <w:gridCol w:w="1275"/>
        <w:gridCol w:w="1410"/>
        <w:gridCol w:w="1305"/>
      </w:tblGrid>
      <w:tr>
        <w:trPr>
          <w:trHeight w:hRule="atLeast" w:val="698"/>
        </w:trPr>
        <w:tc>
          <w:tcPr>
            <w:tcW w:type="dxa" w:w="5903"/>
            <w:tcBorders>
              <w:top w:color="000000" w:sz="4" w:val="single"/>
              <w:left w:color="000000" w:sz="4" w:val="single"/>
              <w:bottom w:color="000000" w:sz="4" w:val="single"/>
              <w:right w:color="000000" w:sz="4" w:val="single"/>
            </w:tcBorders>
            <w:vAlign w:val="center"/>
          </w:tcPr>
          <w:p w14:paraId="33050000">
            <w:pPr>
              <w:spacing w:after="120"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АДМИНИСТРАЦИЯ КРИНИЧНО-ЛУГСКОГО СЕЛЬСКОГО ПОСЕЛЕНИЯ</w:t>
            </w:r>
          </w:p>
        </w:tc>
        <w:tc>
          <w:tcPr>
            <w:tcW w:type="dxa" w:w="853"/>
            <w:tcBorders>
              <w:top w:color="000000" w:sz="4" w:val="single"/>
              <w:left w:sz="4" w:val="nil"/>
              <w:bottom w:color="000000" w:sz="4" w:val="single"/>
              <w:right w:color="000000" w:sz="4" w:val="single"/>
            </w:tcBorders>
            <w:vAlign w:val="center"/>
          </w:tcPr>
          <w:p w14:paraId="34050000">
            <w:pPr>
              <w:spacing w:after="120"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951</w:t>
            </w:r>
          </w:p>
        </w:tc>
        <w:tc>
          <w:tcPr>
            <w:tcW w:type="dxa" w:w="648"/>
            <w:tcBorders>
              <w:top w:color="000000" w:sz="4" w:val="single"/>
              <w:left w:sz="4" w:val="nil"/>
              <w:bottom w:color="000000" w:sz="4" w:val="single"/>
              <w:right w:color="000000" w:sz="4" w:val="single"/>
            </w:tcBorders>
            <w:vAlign w:val="center"/>
          </w:tcPr>
          <w:p w14:paraId="35050000">
            <w:pPr>
              <w:spacing w:after="120"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630"/>
            <w:tcBorders>
              <w:top w:color="000000" w:sz="4" w:val="single"/>
              <w:left w:sz="4" w:val="nil"/>
              <w:bottom w:color="000000" w:sz="4" w:val="single"/>
              <w:right w:color="000000" w:sz="4" w:val="single"/>
            </w:tcBorders>
            <w:vAlign w:val="center"/>
          </w:tcPr>
          <w:p w14:paraId="36050000">
            <w:pPr>
              <w:spacing w:after="120"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725"/>
            <w:tcBorders>
              <w:top w:color="000000" w:sz="4" w:val="single"/>
              <w:left w:sz="4" w:val="nil"/>
              <w:bottom w:color="000000" w:sz="4" w:val="single"/>
              <w:right w:color="000000" w:sz="4" w:val="single"/>
            </w:tcBorders>
            <w:vAlign w:val="center"/>
          </w:tcPr>
          <w:p w14:paraId="37050000">
            <w:pPr>
              <w:spacing w:after="120"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900"/>
            <w:tcBorders>
              <w:top w:color="000000" w:sz="4" w:val="single"/>
              <w:left w:sz="4" w:val="nil"/>
              <w:bottom w:color="000000" w:sz="4" w:val="single"/>
              <w:right w:color="000000" w:sz="4" w:val="single"/>
            </w:tcBorders>
            <w:vAlign w:val="center"/>
          </w:tcPr>
          <w:p w14:paraId="38050000">
            <w:pPr>
              <w:spacing w:after="120"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275"/>
            <w:tcBorders>
              <w:top w:color="000000" w:sz="4" w:val="single"/>
              <w:left w:sz="4" w:val="nil"/>
              <w:bottom w:color="000000" w:sz="4" w:val="single"/>
              <w:right w:color="000000" w:sz="4" w:val="single"/>
            </w:tcBorders>
            <w:vAlign w:val="center"/>
          </w:tcPr>
          <w:p w14:paraId="39050000">
            <w:pPr>
              <w:spacing w:after="120"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32 439,0</w:t>
            </w:r>
          </w:p>
        </w:tc>
        <w:tc>
          <w:tcPr>
            <w:tcW w:type="dxa" w:w="1410"/>
            <w:tcBorders>
              <w:top w:color="000000" w:sz="4" w:val="single"/>
              <w:left w:sz="4" w:val="nil"/>
              <w:bottom w:color="000000" w:sz="4" w:val="single"/>
              <w:right w:color="000000" w:sz="4" w:val="single"/>
            </w:tcBorders>
            <w:vAlign w:val="center"/>
          </w:tcPr>
          <w:p w14:paraId="3A050000">
            <w:pPr>
              <w:spacing w:after="120"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28 374,3</w:t>
            </w:r>
          </w:p>
        </w:tc>
        <w:tc>
          <w:tcPr>
            <w:tcW w:type="dxa" w:w="1305"/>
            <w:tcBorders>
              <w:top w:color="000000" w:sz="4" w:val="single"/>
              <w:left w:sz="4" w:val="nil"/>
              <w:bottom w:color="000000" w:sz="4" w:val="single"/>
              <w:right w:color="000000" w:sz="4" w:val="single"/>
            </w:tcBorders>
            <w:vAlign w:val="center"/>
          </w:tcPr>
          <w:p w14:paraId="3B050000">
            <w:pPr>
              <w:spacing w:after="120"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20 109,3</w:t>
            </w:r>
          </w:p>
        </w:tc>
      </w:tr>
      <w:tr>
        <w:trPr>
          <w:trHeight w:hRule="atLeast" w:val="450"/>
        </w:trPr>
        <w:tc>
          <w:tcPr>
            <w:tcW w:type="dxa" w:w="5903"/>
            <w:tcBorders>
              <w:top w:sz="4" w:val="nil"/>
              <w:left w:color="000000" w:sz="4" w:val="single"/>
              <w:bottom w:color="000000" w:sz="4" w:val="single"/>
              <w:right w:color="000000" w:sz="4" w:val="single"/>
            </w:tcBorders>
            <w:vAlign w:val="center"/>
          </w:tcPr>
          <w:p w14:paraId="3C050000">
            <w:pPr>
              <w:spacing w:after="120"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ОБЩЕГОСУДАРСТВЕННЫЕ ВОПРОСЫ</w:t>
            </w:r>
          </w:p>
        </w:tc>
        <w:tc>
          <w:tcPr>
            <w:tcW w:type="dxa" w:w="853"/>
            <w:tcBorders>
              <w:top w:sz="4" w:val="nil"/>
              <w:left w:sz="4" w:val="nil"/>
              <w:bottom w:color="000000" w:sz="4" w:val="single"/>
              <w:right w:color="000000" w:sz="4" w:val="single"/>
            </w:tcBorders>
            <w:vAlign w:val="center"/>
          </w:tcPr>
          <w:p w14:paraId="3D050000">
            <w:pPr>
              <w:spacing w:after="120"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951</w:t>
            </w:r>
          </w:p>
        </w:tc>
        <w:tc>
          <w:tcPr>
            <w:tcW w:type="dxa" w:w="648"/>
            <w:tcBorders>
              <w:top w:sz="4" w:val="nil"/>
              <w:left w:sz="4" w:val="nil"/>
              <w:bottom w:color="000000" w:sz="4" w:val="single"/>
              <w:right w:color="000000" w:sz="4" w:val="single"/>
            </w:tcBorders>
            <w:vAlign w:val="center"/>
          </w:tcPr>
          <w:p w14:paraId="3E050000">
            <w:pPr>
              <w:spacing w:after="120"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01</w:t>
            </w:r>
          </w:p>
        </w:tc>
        <w:tc>
          <w:tcPr>
            <w:tcW w:type="dxa" w:w="630"/>
            <w:tcBorders>
              <w:top w:sz="4" w:val="nil"/>
              <w:left w:sz="4" w:val="nil"/>
              <w:bottom w:color="000000" w:sz="4" w:val="single"/>
              <w:right w:color="000000" w:sz="4" w:val="single"/>
            </w:tcBorders>
            <w:vAlign w:val="center"/>
          </w:tcPr>
          <w:p w14:paraId="3F050000">
            <w:pPr>
              <w:spacing w:after="120"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00</w:t>
            </w:r>
          </w:p>
        </w:tc>
        <w:tc>
          <w:tcPr>
            <w:tcW w:type="dxa" w:w="1725"/>
            <w:tcBorders>
              <w:top w:sz="4" w:val="nil"/>
              <w:left w:sz="4" w:val="nil"/>
              <w:bottom w:color="000000" w:sz="4" w:val="single"/>
              <w:right w:color="000000" w:sz="4" w:val="single"/>
            </w:tcBorders>
            <w:vAlign w:val="center"/>
          </w:tcPr>
          <w:p w14:paraId="40050000">
            <w:pPr>
              <w:spacing w:after="120"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900"/>
            <w:tcBorders>
              <w:top w:sz="4" w:val="nil"/>
              <w:left w:sz="4" w:val="nil"/>
              <w:bottom w:color="000000" w:sz="4" w:val="single"/>
              <w:right w:color="000000" w:sz="4" w:val="single"/>
            </w:tcBorders>
            <w:vAlign w:val="center"/>
          </w:tcPr>
          <w:p w14:paraId="41050000">
            <w:pPr>
              <w:spacing w:after="120"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275"/>
            <w:tcBorders>
              <w:top w:sz="4" w:val="nil"/>
              <w:left w:sz="4" w:val="nil"/>
              <w:bottom w:color="000000" w:sz="4" w:val="single"/>
              <w:right w:color="000000" w:sz="4" w:val="single"/>
            </w:tcBorders>
            <w:vAlign w:val="center"/>
          </w:tcPr>
          <w:p w14:paraId="42050000">
            <w:pPr>
              <w:spacing w:after="120"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12 727,7</w:t>
            </w:r>
          </w:p>
        </w:tc>
        <w:tc>
          <w:tcPr>
            <w:tcW w:type="dxa" w:w="1410"/>
            <w:tcBorders>
              <w:top w:sz="4" w:val="nil"/>
              <w:left w:sz="4" w:val="nil"/>
              <w:bottom w:color="000000" w:sz="4" w:val="single"/>
              <w:right w:color="000000" w:sz="4" w:val="single"/>
            </w:tcBorders>
            <w:vAlign w:val="center"/>
          </w:tcPr>
          <w:p w14:paraId="43050000">
            <w:pPr>
              <w:spacing w:after="120"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14 019,2</w:t>
            </w:r>
          </w:p>
        </w:tc>
        <w:tc>
          <w:tcPr>
            <w:tcW w:type="dxa" w:w="1305"/>
            <w:tcBorders>
              <w:top w:sz="4" w:val="nil"/>
              <w:left w:sz="4" w:val="nil"/>
              <w:bottom w:color="000000" w:sz="4" w:val="single"/>
              <w:right w:color="000000" w:sz="4" w:val="single"/>
            </w:tcBorders>
            <w:vAlign w:val="center"/>
          </w:tcPr>
          <w:p w14:paraId="44050000">
            <w:pPr>
              <w:spacing w:after="120"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13 269,2</w:t>
            </w:r>
          </w:p>
        </w:tc>
      </w:tr>
      <w:tr>
        <w:trPr>
          <w:trHeight w:hRule="atLeast" w:val="1185"/>
        </w:trPr>
        <w:tc>
          <w:tcPr>
            <w:tcW w:type="dxa" w:w="5903"/>
            <w:tcBorders>
              <w:top w:sz="4" w:val="nil"/>
              <w:left w:color="000000" w:sz="4" w:val="single"/>
              <w:bottom w:color="000000" w:sz="4" w:val="single"/>
              <w:right w:color="000000" w:sz="4" w:val="single"/>
            </w:tcBorders>
            <w:vAlign w:val="center"/>
          </w:tcPr>
          <w:p w14:paraId="4505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853"/>
            <w:tcBorders>
              <w:top w:sz="4" w:val="nil"/>
              <w:left w:sz="4" w:val="nil"/>
              <w:bottom w:color="000000" w:sz="4" w:val="single"/>
              <w:right w:color="000000" w:sz="4" w:val="single"/>
            </w:tcBorders>
            <w:vAlign w:val="center"/>
          </w:tcPr>
          <w:p w14:paraId="4605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951</w:t>
            </w:r>
          </w:p>
        </w:tc>
        <w:tc>
          <w:tcPr>
            <w:tcW w:type="dxa" w:w="648"/>
            <w:tcBorders>
              <w:top w:sz="4" w:val="nil"/>
              <w:left w:sz="4" w:val="nil"/>
              <w:bottom w:color="000000" w:sz="4" w:val="single"/>
              <w:right w:color="000000" w:sz="4" w:val="single"/>
            </w:tcBorders>
            <w:vAlign w:val="center"/>
          </w:tcPr>
          <w:p w14:paraId="4705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01</w:t>
            </w:r>
          </w:p>
        </w:tc>
        <w:tc>
          <w:tcPr>
            <w:tcW w:type="dxa" w:w="630"/>
            <w:tcBorders>
              <w:top w:sz="4" w:val="nil"/>
              <w:left w:sz="4" w:val="nil"/>
              <w:bottom w:color="000000" w:sz="4" w:val="single"/>
              <w:right w:color="000000" w:sz="4" w:val="single"/>
            </w:tcBorders>
            <w:vAlign w:val="center"/>
          </w:tcPr>
          <w:p w14:paraId="4805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04</w:t>
            </w:r>
          </w:p>
        </w:tc>
        <w:tc>
          <w:tcPr>
            <w:tcW w:type="dxa" w:w="1725"/>
            <w:tcBorders>
              <w:top w:sz="4" w:val="nil"/>
              <w:left w:sz="4" w:val="nil"/>
              <w:bottom w:color="000000" w:sz="4" w:val="single"/>
              <w:right w:color="000000" w:sz="4" w:val="single"/>
            </w:tcBorders>
            <w:vAlign w:val="center"/>
          </w:tcPr>
          <w:p w14:paraId="4905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900"/>
            <w:tcBorders>
              <w:top w:sz="4" w:val="nil"/>
              <w:left w:sz="4" w:val="nil"/>
              <w:bottom w:color="000000" w:sz="4" w:val="single"/>
              <w:right w:color="000000" w:sz="4" w:val="single"/>
            </w:tcBorders>
            <w:vAlign w:val="center"/>
          </w:tcPr>
          <w:p w14:paraId="4A05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275"/>
            <w:tcBorders>
              <w:top w:sz="4" w:val="nil"/>
              <w:left w:sz="4" w:val="nil"/>
              <w:bottom w:color="000000" w:sz="4" w:val="single"/>
              <w:right w:color="000000" w:sz="4" w:val="single"/>
            </w:tcBorders>
            <w:vAlign w:val="center"/>
          </w:tcPr>
          <w:p w14:paraId="4B05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12 177,3</w:t>
            </w:r>
          </w:p>
        </w:tc>
        <w:tc>
          <w:tcPr>
            <w:tcW w:type="dxa" w:w="1410"/>
            <w:tcBorders>
              <w:top w:sz="4" w:val="nil"/>
              <w:left w:sz="4" w:val="nil"/>
              <w:bottom w:color="000000" w:sz="4" w:val="single"/>
              <w:right w:color="000000" w:sz="4" w:val="single"/>
            </w:tcBorders>
            <w:vAlign w:val="center"/>
          </w:tcPr>
          <w:p w14:paraId="4C05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11 698,3</w:t>
            </w:r>
          </w:p>
        </w:tc>
        <w:tc>
          <w:tcPr>
            <w:tcW w:type="dxa" w:w="1305"/>
            <w:tcBorders>
              <w:top w:sz="4" w:val="nil"/>
              <w:left w:sz="4" w:val="nil"/>
              <w:bottom w:color="000000" w:sz="4" w:val="single"/>
              <w:right w:color="000000" w:sz="4" w:val="single"/>
            </w:tcBorders>
            <w:vAlign w:val="center"/>
          </w:tcPr>
          <w:p w14:paraId="4D05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12 059,2</w:t>
            </w:r>
          </w:p>
        </w:tc>
      </w:tr>
      <w:tr>
        <w:trPr>
          <w:trHeight w:hRule="atLeast" w:val="1341"/>
        </w:trPr>
        <w:tc>
          <w:tcPr>
            <w:tcW w:type="dxa" w:w="5903"/>
            <w:tcBorders>
              <w:top w:sz="4" w:val="nil"/>
              <w:left w:color="000000" w:sz="4" w:val="single"/>
              <w:bottom w:color="000000" w:sz="4" w:val="single"/>
              <w:right w:color="000000" w:sz="4" w:val="single"/>
            </w:tcBorders>
            <w:vAlign w:val="center"/>
          </w:tcPr>
          <w:p w14:paraId="4E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Муниципальная программа Кринично-Лугского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type="dxa" w:w="853"/>
            <w:tcBorders>
              <w:top w:sz="4" w:val="nil"/>
              <w:left w:sz="4" w:val="nil"/>
              <w:bottom w:color="000000" w:sz="4" w:val="single"/>
              <w:right w:color="000000" w:sz="4" w:val="single"/>
            </w:tcBorders>
            <w:vAlign w:val="center"/>
          </w:tcPr>
          <w:p w14:paraId="4F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951</w:t>
            </w:r>
          </w:p>
        </w:tc>
        <w:tc>
          <w:tcPr>
            <w:tcW w:type="dxa" w:w="648"/>
            <w:tcBorders>
              <w:top w:sz="4" w:val="nil"/>
              <w:left w:sz="4" w:val="nil"/>
              <w:bottom w:color="000000" w:sz="4" w:val="single"/>
              <w:right w:color="000000" w:sz="4" w:val="single"/>
            </w:tcBorders>
            <w:vAlign w:val="center"/>
          </w:tcPr>
          <w:p w14:paraId="50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630"/>
            <w:tcBorders>
              <w:top w:sz="4" w:val="nil"/>
              <w:left w:sz="4" w:val="nil"/>
              <w:bottom w:color="000000" w:sz="4" w:val="single"/>
              <w:right w:color="000000" w:sz="4" w:val="single"/>
            </w:tcBorders>
            <w:vAlign w:val="center"/>
          </w:tcPr>
          <w:p w14:paraId="51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04</w:t>
            </w:r>
          </w:p>
        </w:tc>
        <w:tc>
          <w:tcPr>
            <w:tcW w:type="dxa" w:w="1725"/>
            <w:tcBorders>
              <w:top w:sz="4" w:val="nil"/>
              <w:left w:sz="4" w:val="nil"/>
              <w:bottom w:color="000000" w:sz="4" w:val="single"/>
              <w:right w:color="000000" w:sz="4" w:val="single"/>
            </w:tcBorders>
            <w:vAlign w:val="center"/>
          </w:tcPr>
          <w:p w14:paraId="52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10.0.00.00000</w:t>
            </w:r>
          </w:p>
        </w:tc>
        <w:tc>
          <w:tcPr>
            <w:tcW w:type="dxa" w:w="900"/>
            <w:tcBorders>
              <w:top w:sz="4" w:val="nil"/>
              <w:left w:sz="4" w:val="nil"/>
              <w:bottom w:color="000000" w:sz="4" w:val="single"/>
              <w:right w:color="000000" w:sz="4" w:val="single"/>
            </w:tcBorders>
            <w:vAlign w:val="center"/>
          </w:tcPr>
          <w:p w14:paraId="53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5405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46,1</w:t>
            </w:r>
          </w:p>
        </w:tc>
        <w:tc>
          <w:tcPr>
            <w:tcW w:type="dxa" w:w="1410"/>
            <w:tcBorders>
              <w:top w:sz="4" w:val="nil"/>
              <w:left w:sz="4" w:val="nil"/>
              <w:bottom w:color="000000" w:sz="4" w:val="single"/>
              <w:right w:color="000000" w:sz="4" w:val="single"/>
            </w:tcBorders>
            <w:vAlign w:val="center"/>
          </w:tcPr>
          <w:p w14:paraId="5505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305"/>
            <w:tcBorders>
              <w:top w:sz="4" w:val="nil"/>
              <w:left w:sz="4" w:val="nil"/>
              <w:bottom w:color="000000" w:sz="4" w:val="single"/>
              <w:right w:color="000000" w:sz="4" w:val="single"/>
            </w:tcBorders>
            <w:vAlign w:val="center"/>
          </w:tcPr>
          <w:p w14:paraId="5605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r>
      <w:tr>
        <w:trPr>
          <w:trHeight w:hRule="atLeast" w:val="630"/>
        </w:trPr>
        <w:tc>
          <w:tcPr>
            <w:tcW w:type="dxa" w:w="5903"/>
            <w:tcBorders>
              <w:top w:sz="4" w:val="nil"/>
              <w:left w:color="000000" w:sz="4" w:val="single"/>
              <w:bottom w:color="000000" w:sz="4" w:val="single"/>
              <w:right w:color="000000" w:sz="4" w:val="single"/>
            </w:tcBorders>
            <w:vAlign w:val="center"/>
          </w:tcPr>
          <w:p w14:paraId="57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Комплекс процессных мероприятий «Пожарная безопасность»</w:t>
            </w:r>
          </w:p>
        </w:tc>
        <w:tc>
          <w:tcPr>
            <w:tcW w:type="dxa" w:w="853"/>
            <w:tcBorders>
              <w:top w:sz="4" w:val="nil"/>
              <w:left w:sz="4" w:val="nil"/>
              <w:bottom w:color="000000" w:sz="4" w:val="single"/>
              <w:right w:color="000000" w:sz="4" w:val="single"/>
            </w:tcBorders>
            <w:vAlign w:val="center"/>
          </w:tcPr>
          <w:p w14:paraId="58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951</w:t>
            </w:r>
          </w:p>
        </w:tc>
        <w:tc>
          <w:tcPr>
            <w:tcW w:type="dxa" w:w="648"/>
            <w:tcBorders>
              <w:top w:sz="4" w:val="nil"/>
              <w:left w:sz="4" w:val="nil"/>
              <w:bottom w:color="000000" w:sz="4" w:val="single"/>
              <w:right w:color="000000" w:sz="4" w:val="single"/>
            </w:tcBorders>
            <w:vAlign w:val="center"/>
          </w:tcPr>
          <w:p w14:paraId="59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630"/>
            <w:tcBorders>
              <w:top w:sz="4" w:val="nil"/>
              <w:left w:sz="4" w:val="nil"/>
              <w:bottom w:color="000000" w:sz="4" w:val="single"/>
              <w:right w:color="000000" w:sz="4" w:val="single"/>
            </w:tcBorders>
            <w:vAlign w:val="center"/>
          </w:tcPr>
          <w:p w14:paraId="5A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04</w:t>
            </w:r>
          </w:p>
        </w:tc>
        <w:tc>
          <w:tcPr>
            <w:tcW w:type="dxa" w:w="1725"/>
            <w:tcBorders>
              <w:top w:sz="4" w:val="nil"/>
              <w:left w:sz="4" w:val="nil"/>
              <w:bottom w:color="000000" w:sz="4" w:val="single"/>
              <w:right w:color="000000" w:sz="4" w:val="single"/>
            </w:tcBorders>
            <w:vAlign w:val="center"/>
          </w:tcPr>
          <w:p w14:paraId="5B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10.4.01.00000</w:t>
            </w:r>
          </w:p>
        </w:tc>
        <w:tc>
          <w:tcPr>
            <w:tcW w:type="dxa" w:w="900"/>
            <w:tcBorders>
              <w:top w:sz="4" w:val="nil"/>
              <w:left w:sz="4" w:val="nil"/>
              <w:bottom w:color="000000" w:sz="4" w:val="single"/>
              <w:right w:color="000000" w:sz="4" w:val="single"/>
            </w:tcBorders>
            <w:vAlign w:val="center"/>
          </w:tcPr>
          <w:p w14:paraId="5C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5D05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46,1</w:t>
            </w:r>
          </w:p>
        </w:tc>
        <w:tc>
          <w:tcPr>
            <w:tcW w:type="dxa" w:w="1410"/>
            <w:tcBorders>
              <w:top w:sz="4" w:val="nil"/>
              <w:left w:sz="4" w:val="nil"/>
              <w:bottom w:color="000000" w:sz="4" w:val="single"/>
              <w:right w:color="000000" w:sz="4" w:val="single"/>
            </w:tcBorders>
            <w:vAlign w:val="center"/>
          </w:tcPr>
          <w:p w14:paraId="5E05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305"/>
            <w:tcBorders>
              <w:top w:sz="4" w:val="nil"/>
              <w:left w:sz="4" w:val="nil"/>
              <w:bottom w:color="000000" w:sz="4" w:val="single"/>
              <w:right w:color="000000" w:sz="4" w:val="single"/>
            </w:tcBorders>
            <w:vAlign w:val="center"/>
          </w:tcPr>
          <w:p w14:paraId="5F05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r>
      <w:tr>
        <w:trPr>
          <w:trHeight w:hRule="atLeast" w:val="1027"/>
        </w:trPr>
        <w:tc>
          <w:tcPr>
            <w:tcW w:type="dxa" w:w="5903"/>
            <w:tcBorders>
              <w:top w:sz="4" w:val="nil"/>
              <w:left w:color="000000" w:sz="4" w:val="single"/>
              <w:bottom w:color="000000" w:sz="4" w:val="single"/>
              <w:right w:color="000000" w:sz="4" w:val="single"/>
            </w:tcBorders>
            <w:vAlign w:val="center"/>
          </w:tcPr>
          <w:p w14:paraId="60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Мероприятия по обеспечению пожарной безопасности (Иные закупки товаров, работ и услуг для обеспечения государственных (муниципальных) нужд)</w:t>
            </w:r>
          </w:p>
        </w:tc>
        <w:tc>
          <w:tcPr>
            <w:tcW w:type="dxa" w:w="853"/>
            <w:tcBorders>
              <w:top w:sz="4" w:val="nil"/>
              <w:left w:sz="4" w:val="nil"/>
              <w:bottom w:color="000000" w:sz="4" w:val="single"/>
              <w:right w:color="000000" w:sz="4" w:val="single"/>
            </w:tcBorders>
            <w:vAlign w:val="center"/>
          </w:tcPr>
          <w:p w14:paraId="61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951</w:t>
            </w:r>
          </w:p>
        </w:tc>
        <w:tc>
          <w:tcPr>
            <w:tcW w:type="dxa" w:w="648"/>
            <w:tcBorders>
              <w:top w:sz="4" w:val="nil"/>
              <w:left w:sz="4" w:val="nil"/>
              <w:bottom w:color="000000" w:sz="4" w:val="single"/>
              <w:right w:color="000000" w:sz="4" w:val="single"/>
            </w:tcBorders>
            <w:vAlign w:val="center"/>
          </w:tcPr>
          <w:p w14:paraId="62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01</w:t>
            </w:r>
          </w:p>
        </w:tc>
        <w:tc>
          <w:tcPr>
            <w:tcW w:type="dxa" w:w="630"/>
            <w:tcBorders>
              <w:top w:sz="4" w:val="nil"/>
              <w:left w:sz="4" w:val="nil"/>
              <w:bottom w:color="000000" w:sz="4" w:val="single"/>
              <w:right w:color="000000" w:sz="4" w:val="single"/>
            </w:tcBorders>
            <w:vAlign w:val="center"/>
          </w:tcPr>
          <w:p w14:paraId="63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04</w:t>
            </w:r>
          </w:p>
        </w:tc>
        <w:tc>
          <w:tcPr>
            <w:tcW w:type="dxa" w:w="1725"/>
            <w:tcBorders>
              <w:top w:sz="4" w:val="nil"/>
              <w:left w:sz="4" w:val="nil"/>
              <w:bottom w:color="000000" w:sz="4" w:val="single"/>
              <w:right w:color="000000" w:sz="4" w:val="single"/>
            </w:tcBorders>
            <w:vAlign w:val="center"/>
          </w:tcPr>
          <w:p w14:paraId="64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10.4.01.02120</w:t>
            </w:r>
          </w:p>
        </w:tc>
        <w:tc>
          <w:tcPr>
            <w:tcW w:type="dxa" w:w="900"/>
            <w:tcBorders>
              <w:top w:sz="4" w:val="nil"/>
              <w:left w:sz="4" w:val="nil"/>
              <w:bottom w:color="000000" w:sz="4" w:val="single"/>
              <w:right w:color="000000" w:sz="4" w:val="single"/>
            </w:tcBorders>
            <w:vAlign w:val="center"/>
          </w:tcPr>
          <w:p w14:paraId="65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2.4.0</w:t>
            </w:r>
          </w:p>
        </w:tc>
        <w:tc>
          <w:tcPr>
            <w:tcW w:type="dxa" w:w="1275"/>
            <w:tcBorders>
              <w:top w:sz="4" w:val="nil"/>
              <w:left w:sz="4" w:val="nil"/>
              <w:bottom w:color="000000" w:sz="4" w:val="single"/>
              <w:right w:color="000000" w:sz="4" w:val="single"/>
            </w:tcBorders>
            <w:vAlign w:val="center"/>
          </w:tcPr>
          <w:p w14:paraId="6605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46,1</w:t>
            </w:r>
          </w:p>
        </w:tc>
        <w:tc>
          <w:tcPr>
            <w:tcW w:type="dxa" w:w="1410"/>
            <w:tcBorders>
              <w:top w:sz="4" w:val="nil"/>
              <w:left w:sz="4" w:val="nil"/>
              <w:bottom w:color="000000" w:sz="4" w:val="single"/>
              <w:right w:color="000000" w:sz="4" w:val="single"/>
            </w:tcBorders>
            <w:vAlign w:val="center"/>
          </w:tcPr>
          <w:p w14:paraId="6705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10,0</w:t>
            </w:r>
          </w:p>
        </w:tc>
        <w:tc>
          <w:tcPr>
            <w:tcW w:type="dxa" w:w="1305"/>
            <w:tcBorders>
              <w:top w:sz="4" w:val="nil"/>
              <w:left w:sz="4" w:val="nil"/>
              <w:bottom w:color="000000" w:sz="4" w:val="single"/>
              <w:right w:color="000000" w:sz="4" w:val="single"/>
            </w:tcBorders>
            <w:vAlign w:val="center"/>
          </w:tcPr>
          <w:p w14:paraId="6805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10,0</w:t>
            </w:r>
          </w:p>
        </w:tc>
      </w:tr>
      <w:tr>
        <w:trPr>
          <w:trHeight w:hRule="atLeast" w:val="523"/>
        </w:trPr>
        <w:tc>
          <w:tcPr>
            <w:tcW w:type="dxa" w:w="5903"/>
            <w:tcBorders>
              <w:top w:sz="4" w:val="nil"/>
              <w:left w:color="000000" w:sz="4" w:val="single"/>
              <w:bottom w:color="000000" w:sz="4" w:val="single"/>
              <w:right w:color="000000" w:sz="4" w:val="single"/>
            </w:tcBorders>
            <w:vAlign w:val="center"/>
          </w:tcPr>
          <w:p w14:paraId="69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Муниципальная программа Кринично-Лугского сельского поселения «Муниципальная политика»</w:t>
            </w:r>
          </w:p>
        </w:tc>
        <w:tc>
          <w:tcPr>
            <w:tcW w:type="dxa" w:w="853"/>
            <w:tcBorders>
              <w:top w:sz="4" w:val="nil"/>
              <w:left w:sz="4" w:val="nil"/>
              <w:bottom w:color="000000" w:sz="4" w:val="single"/>
              <w:right w:color="000000" w:sz="4" w:val="single"/>
            </w:tcBorders>
            <w:vAlign w:val="center"/>
          </w:tcPr>
          <w:p w14:paraId="6A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951</w:t>
            </w:r>
          </w:p>
        </w:tc>
        <w:tc>
          <w:tcPr>
            <w:tcW w:type="dxa" w:w="648"/>
            <w:tcBorders>
              <w:top w:sz="4" w:val="nil"/>
              <w:left w:sz="4" w:val="nil"/>
              <w:bottom w:color="000000" w:sz="4" w:val="single"/>
              <w:right w:color="000000" w:sz="4" w:val="single"/>
            </w:tcBorders>
            <w:vAlign w:val="center"/>
          </w:tcPr>
          <w:p w14:paraId="6B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630"/>
            <w:tcBorders>
              <w:top w:sz="4" w:val="nil"/>
              <w:left w:sz="4" w:val="nil"/>
              <w:bottom w:color="000000" w:sz="4" w:val="single"/>
              <w:right w:color="000000" w:sz="4" w:val="single"/>
            </w:tcBorders>
            <w:vAlign w:val="center"/>
          </w:tcPr>
          <w:p w14:paraId="6C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04</w:t>
            </w:r>
          </w:p>
        </w:tc>
        <w:tc>
          <w:tcPr>
            <w:tcW w:type="dxa" w:w="1725"/>
            <w:tcBorders>
              <w:top w:sz="4" w:val="nil"/>
              <w:left w:sz="4" w:val="nil"/>
              <w:bottom w:color="000000" w:sz="4" w:val="single"/>
              <w:right w:color="000000" w:sz="4" w:val="single"/>
            </w:tcBorders>
            <w:vAlign w:val="center"/>
          </w:tcPr>
          <w:p w14:paraId="6D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21.0.00.00000</w:t>
            </w:r>
          </w:p>
        </w:tc>
        <w:tc>
          <w:tcPr>
            <w:tcW w:type="dxa" w:w="900"/>
            <w:tcBorders>
              <w:top w:sz="4" w:val="nil"/>
              <w:left w:sz="4" w:val="nil"/>
              <w:bottom w:color="000000" w:sz="4" w:val="single"/>
              <w:right w:color="000000" w:sz="4" w:val="single"/>
            </w:tcBorders>
            <w:vAlign w:val="center"/>
          </w:tcPr>
          <w:p w14:paraId="6E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6F05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12 131,0</w:t>
            </w:r>
          </w:p>
        </w:tc>
        <w:tc>
          <w:tcPr>
            <w:tcW w:type="dxa" w:w="1410"/>
            <w:tcBorders>
              <w:top w:sz="4" w:val="nil"/>
              <w:left w:sz="4" w:val="nil"/>
              <w:bottom w:color="000000" w:sz="4" w:val="single"/>
              <w:right w:color="000000" w:sz="4" w:val="single"/>
            </w:tcBorders>
            <w:vAlign w:val="center"/>
          </w:tcPr>
          <w:p w14:paraId="7005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11 688,1</w:t>
            </w:r>
          </w:p>
        </w:tc>
        <w:tc>
          <w:tcPr>
            <w:tcW w:type="dxa" w:w="1305"/>
            <w:tcBorders>
              <w:top w:sz="4" w:val="nil"/>
              <w:left w:sz="4" w:val="nil"/>
              <w:bottom w:color="000000" w:sz="4" w:val="single"/>
              <w:right w:color="000000" w:sz="4" w:val="single"/>
            </w:tcBorders>
            <w:vAlign w:val="center"/>
          </w:tcPr>
          <w:p w14:paraId="7105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12 049,0</w:t>
            </w:r>
          </w:p>
        </w:tc>
      </w:tr>
      <w:tr>
        <w:trPr>
          <w:trHeight w:hRule="atLeast" w:val="1156"/>
        </w:trPr>
        <w:tc>
          <w:tcPr>
            <w:tcW w:type="dxa" w:w="5903"/>
            <w:tcBorders>
              <w:top w:sz="4" w:val="nil"/>
              <w:left w:color="000000" w:sz="4" w:val="single"/>
              <w:bottom w:color="000000" w:sz="4" w:val="single"/>
              <w:right w:color="000000" w:sz="4" w:val="single"/>
            </w:tcBorders>
            <w:vAlign w:val="center"/>
          </w:tcPr>
          <w:p w14:paraId="72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Комплекс процессных мероприятий «Обеспечение деятельности Администрации Кринично-Лугского сельского поселения и организация бюджетного процесса»</w:t>
            </w:r>
          </w:p>
        </w:tc>
        <w:tc>
          <w:tcPr>
            <w:tcW w:type="dxa" w:w="853"/>
            <w:tcBorders>
              <w:top w:sz="4" w:val="nil"/>
              <w:left w:sz="4" w:val="nil"/>
              <w:bottom w:color="000000" w:sz="4" w:val="single"/>
              <w:right w:color="000000" w:sz="4" w:val="single"/>
            </w:tcBorders>
            <w:vAlign w:val="center"/>
          </w:tcPr>
          <w:p w14:paraId="73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951</w:t>
            </w:r>
          </w:p>
        </w:tc>
        <w:tc>
          <w:tcPr>
            <w:tcW w:type="dxa" w:w="648"/>
            <w:tcBorders>
              <w:top w:sz="4" w:val="nil"/>
              <w:left w:sz="4" w:val="nil"/>
              <w:bottom w:color="000000" w:sz="4" w:val="single"/>
              <w:right w:color="000000" w:sz="4" w:val="single"/>
            </w:tcBorders>
            <w:vAlign w:val="center"/>
          </w:tcPr>
          <w:p w14:paraId="74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630"/>
            <w:tcBorders>
              <w:top w:sz="4" w:val="nil"/>
              <w:left w:sz="4" w:val="nil"/>
              <w:bottom w:color="000000" w:sz="4" w:val="single"/>
              <w:right w:color="000000" w:sz="4" w:val="single"/>
            </w:tcBorders>
            <w:vAlign w:val="center"/>
          </w:tcPr>
          <w:p w14:paraId="75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04</w:t>
            </w:r>
          </w:p>
        </w:tc>
        <w:tc>
          <w:tcPr>
            <w:tcW w:type="dxa" w:w="1725"/>
            <w:tcBorders>
              <w:top w:sz="4" w:val="nil"/>
              <w:left w:sz="4" w:val="nil"/>
              <w:bottom w:color="000000" w:sz="4" w:val="single"/>
              <w:right w:color="000000" w:sz="4" w:val="single"/>
            </w:tcBorders>
            <w:vAlign w:val="center"/>
          </w:tcPr>
          <w:p w14:paraId="76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21.4.02.00000</w:t>
            </w:r>
          </w:p>
        </w:tc>
        <w:tc>
          <w:tcPr>
            <w:tcW w:type="dxa" w:w="900"/>
            <w:tcBorders>
              <w:top w:sz="4" w:val="nil"/>
              <w:left w:sz="4" w:val="nil"/>
              <w:bottom w:color="000000" w:sz="4" w:val="single"/>
              <w:right w:color="000000" w:sz="4" w:val="single"/>
            </w:tcBorders>
            <w:vAlign w:val="center"/>
          </w:tcPr>
          <w:p w14:paraId="77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7805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12 131,0</w:t>
            </w:r>
          </w:p>
        </w:tc>
        <w:tc>
          <w:tcPr>
            <w:tcW w:type="dxa" w:w="1410"/>
            <w:tcBorders>
              <w:top w:sz="4" w:val="nil"/>
              <w:left w:sz="4" w:val="nil"/>
              <w:bottom w:color="000000" w:sz="4" w:val="single"/>
              <w:right w:color="000000" w:sz="4" w:val="single"/>
            </w:tcBorders>
            <w:vAlign w:val="center"/>
          </w:tcPr>
          <w:p w14:paraId="7905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11 688,1</w:t>
            </w:r>
          </w:p>
        </w:tc>
        <w:tc>
          <w:tcPr>
            <w:tcW w:type="dxa" w:w="1305"/>
            <w:tcBorders>
              <w:top w:sz="4" w:val="nil"/>
              <w:left w:sz="4" w:val="nil"/>
              <w:bottom w:color="000000" w:sz="4" w:val="single"/>
              <w:right w:color="000000" w:sz="4" w:val="single"/>
            </w:tcBorders>
            <w:vAlign w:val="center"/>
          </w:tcPr>
          <w:p w14:paraId="7A05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12 049,0</w:t>
            </w:r>
          </w:p>
        </w:tc>
      </w:tr>
      <w:tr>
        <w:trPr>
          <w:trHeight w:hRule="atLeast" w:val="1102"/>
        </w:trPr>
        <w:tc>
          <w:tcPr>
            <w:tcW w:type="dxa" w:w="5903"/>
            <w:tcBorders>
              <w:top w:sz="4" w:val="nil"/>
              <w:left w:color="000000" w:sz="4" w:val="single"/>
              <w:bottom w:color="000000" w:sz="4" w:val="single"/>
              <w:right w:color="000000" w:sz="4" w:val="single"/>
            </w:tcBorders>
            <w:vAlign w:val="center"/>
          </w:tcPr>
          <w:p w14:paraId="7B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Расходы на выплаты по оплате труда работников органа местного самоуправления (Расходы на выплаты персоналу государственных (муниципальных) органов)</w:t>
            </w:r>
          </w:p>
        </w:tc>
        <w:tc>
          <w:tcPr>
            <w:tcW w:type="dxa" w:w="853"/>
            <w:tcBorders>
              <w:top w:sz="4" w:val="nil"/>
              <w:left w:sz="4" w:val="nil"/>
              <w:bottom w:color="000000" w:sz="4" w:val="single"/>
              <w:right w:color="000000" w:sz="4" w:val="single"/>
            </w:tcBorders>
            <w:vAlign w:val="center"/>
          </w:tcPr>
          <w:p w14:paraId="7C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951</w:t>
            </w:r>
          </w:p>
        </w:tc>
        <w:tc>
          <w:tcPr>
            <w:tcW w:type="dxa" w:w="648"/>
            <w:tcBorders>
              <w:top w:sz="4" w:val="nil"/>
              <w:left w:sz="4" w:val="nil"/>
              <w:bottom w:color="000000" w:sz="4" w:val="single"/>
              <w:right w:color="000000" w:sz="4" w:val="single"/>
            </w:tcBorders>
            <w:vAlign w:val="center"/>
          </w:tcPr>
          <w:p w14:paraId="7D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01</w:t>
            </w:r>
          </w:p>
        </w:tc>
        <w:tc>
          <w:tcPr>
            <w:tcW w:type="dxa" w:w="630"/>
            <w:tcBorders>
              <w:top w:sz="4" w:val="nil"/>
              <w:left w:sz="4" w:val="nil"/>
              <w:bottom w:color="000000" w:sz="4" w:val="single"/>
              <w:right w:color="000000" w:sz="4" w:val="single"/>
            </w:tcBorders>
            <w:vAlign w:val="center"/>
          </w:tcPr>
          <w:p w14:paraId="7E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04</w:t>
            </w:r>
          </w:p>
        </w:tc>
        <w:tc>
          <w:tcPr>
            <w:tcW w:type="dxa" w:w="1725"/>
            <w:tcBorders>
              <w:top w:sz="4" w:val="nil"/>
              <w:left w:sz="4" w:val="nil"/>
              <w:bottom w:color="000000" w:sz="4" w:val="single"/>
              <w:right w:color="000000" w:sz="4" w:val="single"/>
            </w:tcBorders>
            <w:vAlign w:val="center"/>
          </w:tcPr>
          <w:p w14:paraId="7F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21.4.02.00110</w:t>
            </w:r>
          </w:p>
        </w:tc>
        <w:tc>
          <w:tcPr>
            <w:tcW w:type="dxa" w:w="900"/>
            <w:tcBorders>
              <w:top w:sz="4" w:val="nil"/>
              <w:left w:sz="4" w:val="nil"/>
              <w:bottom w:color="000000" w:sz="4" w:val="single"/>
              <w:right w:color="000000" w:sz="4" w:val="single"/>
            </w:tcBorders>
            <w:vAlign w:val="center"/>
          </w:tcPr>
          <w:p w14:paraId="80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1.2.0</w:t>
            </w:r>
          </w:p>
        </w:tc>
        <w:tc>
          <w:tcPr>
            <w:tcW w:type="dxa" w:w="1275"/>
            <w:tcBorders>
              <w:top w:sz="4" w:val="nil"/>
              <w:left w:sz="4" w:val="nil"/>
              <w:bottom w:color="000000" w:sz="4" w:val="single"/>
              <w:right w:color="000000" w:sz="4" w:val="single"/>
            </w:tcBorders>
            <w:vAlign w:val="center"/>
          </w:tcPr>
          <w:p w14:paraId="8105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10 617,2</w:t>
            </w:r>
          </w:p>
        </w:tc>
        <w:tc>
          <w:tcPr>
            <w:tcW w:type="dxa" w:w="1410"/>
            <w:tcBorders>
              <w:top w:sz="4" w:val="nil"/>
              <w:left w:sz="4" w:val="nil"/>
              <w:bottom w:color="000000" w:sz="4" w:val="single"/>
              <w:right w:color="000000" w:sz="4" w:val="single"/>
            </w:tcBorders>
            <w:vAlign w:val="center"/>
          </w:tcPr>
          <w:p w14:paraId="8205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10 929,5</w:t>
            </w:r>
          </w:p>
        </w:tc>
        <w:tc>
          <w:tcPr>
            <w:tcW w:type="dxa" w:w="1305"/>
            <w:tcBorders>
              <w:top w:sz="4" w:val="nil"/>
              <w:left w:sz="4" w:val="nil"/>
              <w:bottom w:color="000000" w:sz="4" w:val="single"/>
              <w:right w:color="000000" w:sz="4" w:val="single"/>
            </w:tcBorders>
            <w:vAlign w:val="center"/>
          </w:tcPr>
          <w:p w14:paraId="8305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11 264,7</w:t>
            </w:r>
          </w:p>
        </w:tc>
      </w:tr>
      <w:tr>
        <w:trPr>
          <w:trHeight w:hRule="atLeast" w:val="1123"/>
        </w:trPr>
        <w:tc>
          <w:tcPr>
            <w:tcW w:type="dxa" w:w="5903"/>
            <w:tcBorders>
              <w:top w:sz="4" w:val="nil"/>
              <w:left w:color="000000" w:sz="4" w:val="single"/>
              <w:bottom w:color="000000" w:sz="4" w:val="single"/>
              <w:right w:color="000000" w:sz="4" w:val="single"/>
            </w:tcBorders>
            <w:vAlign w:val="center"/>
          </w:tcPr>
          <w:p w14:paraId="84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Расходы на обеспечение функций органа местного самоуправления (Иные закупки товаров, работ и услуг для обеспечения государственных (муниципальных) нужд)</w:t>
            </w:r>
          </w:p>
        </w:tc>
        <w:tc>
          <w:tcPr>
            <w:tcW w:type="dxa" w:w="853"/>
            <w:tcBorders>
              <w:top w:sz="4" w:val="nil"/>
              <w:left w:sz="4" w:val="nil"/>
              <w:bottom w:color="000000" w:sz="4" w:val="single"/>
              <w:right w:color="000000" w:sz="4" w:val="single"/>
            </w:tcBorders>
            <w:vAlign w:val="center"/>
          </w:tcPr>
          <w:p w14:paraId="85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951</w:t>
            </w:r>
          </w:p>
        </w:tc>
        <w:tc>
          <w:tcPr>
            <w:tcW w:type="dxa" w:w="648"/>
            <w:tcBorders>
              <w:top w:sz="4" w:val="nil"/>
              <w:left w:sz="4" w:val="nil"/>
              <w:bottom w:color="000000" w:sz="4" w:val="single"/>
              <w:right w:color="000000" w:sz="4" w:val="single"/>
            </w:tcBorders>
            <w:vAlign w:val="center"/>
          </w:tcPr>
          <w:p w14:paraId="86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01</w:t>
            </w:r>
          </w:p>
        </w:tc>
        <w:tc>
          <w:tcPr>
            <w:tcW w:type="dxa" w:w="630"/>
            <w:tcBorders>
              <w:top w:sz="4" w:val="nil"/>
              <w:left w:sz="4" w:val="nil"/>
              <w:bottom w:color="000000" w:sz="4" w:val="single"/>
              <w:right w:color="000000" w:sz="4" w:val="single"/>
            </w:tcBorders>
            <w:vAlign w:val="center"/>
          </w:tcPr>
          <w:p w14:paraId="87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04</w:t>
            </w:r>
          </w:p>
        </w:tc>
        <w:tc>
          <w:tcPr>
            <w:tcW w:type="dxa" w:w="1725"/>
            <w:tcBorders>
              <w:top w:sz="4" w:val="nil"/>
              <w:left w:sz="4" w:val="nil"/>
              <w:bottom w:color="000000" w:sz="4" w:val="single"/>
              <w:right w:color="000000" w:sz="4" w:val="single"/>
            </w:tcBorders>
            <w:vAlign w:val="center"/>
          </w:tcPr>
          <w:p w14:paraId="88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21.4.02.00190</w:t>
            </w:r>
          </w:p>
        </w:tc>
        <w:tc>
          <w:tcPr>
            <w:tcW w:type="dxa" w:w="900"/>
            <w:tcBorders>
              <w:top w:sz="4" w:val="nil"/>
              <w:left w:sz="4" w:val="nil"/>
              <w:bottom w:color="000000" w:sz="4" w:val="single"/>
              <w:right w:color="000000" w:sz="4" w:val="single"/>
            </w:tcBorders>
            <w:vAlign w:val="center"/>
          </w:tcPr>
          <w:p w14:paraId="89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2.4.0</w:t>
            </w:r>
          </w:p>
        </w:tc>
        <w:tc>
          <w:tcPr>
            <w:tcW w:type="dxa" w:w="1275"/>
            <w:tcBorders>
              <w:top w:sz="4" w:val="nil"/>
              <w:left w:sz="4" w:val="nil"/>
              <w:bottom w:color="000000" w:sz="4" w:val="single"/>
              <w:right w:color="000000" w:sz="4" w:val="single"/>
            </w:tcBorders>
            <w:vAlign w:val="center"/>
          </w:tcPr>
          <w:p w14:paraId="8A05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1 300,5</w:t>
            </w:r>
          </w:p>
        </w:tc>
        <w:tc>
          <w:tcPr>
            <w:tcW w:type="dxa" w:w="1410"/>
            <w:tcBorders>
              <w:top w:sz="4" w:val="nil"/>
              <w:left w:sz="4" w:val="nil"/>
              <w:bottom w:color="000000" w:sz="4" w:val="single"/>
              <w:right w:color="000000" w:sz="4" w:val="single"/>
            </w:tcBorders>
            <w:vAlign w:val="center"/>
          </w:tcPr>
          <w:p w14:paraId="8B05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568,4</w:t>
            </w:r>
          </w:p>
        </w:tc>
        <w:tc>
          <w:tcPr>
            <w:tcW w:type="dxa" w:w="1305"/>
            <w:tcBorders>
              <w:top w:sz="4" w:val="nil"/>
              <w:left w:sz="4" w:val="nil"/>
              <w:bottom w:color="000000" w:sz="4" w:val="single"/>
              <w:right w:color="000000" w:sz="4" w:val="single"/>
            </w:tcBorders>
            <w:vAlign w:val="center"/>
          </w:tcPr>
          <w:p w14:paraId="8C05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594,1</w:t>
            </w:r>
          </w:p>
        </w:tc>
      </w:tr>
      <w:tr>
        <w:trPr>
          <w:trHeight w:hRule="atLeast" w:val="1099"/>
        </w:trPr>
        <w:tc>
          <w:tcPr>
            <w:tcW w:type="dxa" w:w="5903"/>
            <w:tcBorders>
              <w:top w:sz="4" w:val="nil"/>
              <w:left w:color="000000" w:sz="4" w:val="single"/>
              <w:bottom w:color="000000" w:sz="4" w:val="single"/>
              <w:right w:color="000000" w:sz="4" w:val="single"/>
            </w:tcBorders>
            <w:vAlign w:val="center"/>
          </w:tcPr>
          <w:p w14:paraId="8D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Расходы по диспансеризации муниципальных служащих поселения (Иные закупки товаров, работ и услуг для обеспечения государственных (муниципальных) нужд)</w:t>
            </w:r>
          </w:p>
        </w:tc>
        <w:tc>
          <w:tcPr>
            <w:tcW w:type="dxa" w:w="853"/>
            <w:tcBorders>
              <w:top w:sz="4" w:val="nil"/>
              <w:left w:sz="4" w:val="nil"/>
              <w:bottom w:color="000000" w:sz="4" w:val="single"/>
              <w:right w:color="000000" w:sz="4" w:val="single"/>
            </w:tcBorders>
            <w:vAlign w:val="center"/>
          </w:tcPr>
          <w:p w14:paraId="8E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951</w:t>
            </w:r>
          </w:p>
        </w:tc>
        <w:tc>
          <w:tcPr>
            <w:tcW w:type="dxa" w:w="648"/>
            <w:tcBorders>
              <w:top w:sz="4" w:val="nil"/>
              <w:left w:sz="4" w:val="nil"/>
              <w:bottom w:color="000000" w:sz="4" w:val="single"/>
              <w:right w:color="000000" w:sz="4" w:val="single"/>
            </w:tcBorders>
            <w:vAlign w:val="center"/>
          </w:tcPr>
          <w:p w14:paraId="8F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01</w:t>
            </w:r>
          </w:p>
        </w:tc>
        <w:tc>
          <w:tcPr>
            <w:tcW w:type="dxa" w:w="630"/>
            <w:tcBorders>
              <w:top w:sz="4" w:val="nil"/>
              <w:left w:sz="4" w:val="nil"/>
              <w:bottom w:color="000000" w:sz="4" w:val="single"/>
              <w:right w:color="000000" w:sz="4" w:val="single"/>
            </w:tcBorders>
            <w:vAlign w:val="center"/>
          </w:tcPr>
          <w:p w14:paraId="90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04</w:t>
            </w:r>
          </w:p>
        </w:tc>
        <w:tc>
          <w:tcPr>
            <w:tcW w:type="dxa" w:w="1725"/>
            <w:tcBorders>
              <w:top w:sz="4" w:val="nil"/>
              <w:left w:sz="4" w:val="nil"/>
              <w:bottom w:color="000000" w:sz="4" w:val="single"/>
              <w:right w:color="000000" w:sz="4" w:val="single"/>
            </w:tcBorders>
            <w:vAlign w:val="center"/>
          </w:tcPr>
          <w:p w14:paraId="91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21.4.02.01100</w:t>
            </w:r>
          </w:p>
        </w:tc>
        <w:tc>
          <w:tcPr>
            <w:tcW w:type="dxa" w:w="900"/>
            <w:tcBorders>
              <w:top w:sz="4" w:val="nil"/>
              <w:left w:sz="4" w:val="nil"/>
              <w:bottom w:color="000000" w:sz="4" w:val="single"/>
              <w:right w:color="000000" w:sz="4" w:val="single"/>
            </w:tcBorders>
            <w:vAlign w:val="center"/>
          </w:tcPr>
          <w:p w14:paraId="92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2.4.0</w:t>
            </w:r>
          </w:p>
        </w:tc>
        <w:tc>
          <w:tcPr>
            <w:tcW w:type="dxa" w:w="1275"/>
            <w:tcBorders>
              <w:top w:sz="4" w:val="nil"/>
              <w:left w:sz="4" w:val="nil"/>
              <w:bottom w:color="000000" w:sz="4" w:val="single"/>
              <w:right w:color="000000" w:sz="4" w:val="single"/>
            </w:tcBorders>
            <w:vAlign w:val="center"/>
          </w:tcPr>
          <w:p w14:paraId="9305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23,1</w:t>
            </w:r>
          </w:p>
        </w:tc>
        <w:tc>
          <w:tcPr>
            <w:tcW w:type="dxa" w:w="1410"/>
            <w:tcBorders>
              <w:top w:sz="4" w:val="nil"/>
              <w:left w:sz="4" w:val="nil"/>
              <w:bottom w:color="000000" w:sz="4" w:val="single"/>
              <w:right w:color="000000" w:sz="4" w:val="single"/>
            </w:tcBorders>
            <w:vAlign w:val="center"/>
          </w:tcPr>
          <w:p w14:paraId="9405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0,0</w:t>
            </w:r>
          </w:p>
        </w:tc>
        <w:tc>
          <w:tcPr>
            <w:tcW w:type="dxa" w:w="1305"/>
            <w:tcBorders>
              <w:top w:sz="4" w:val="nil"/>
              <w:left w:sz="4" w:val="nil"/>
              <w:bottom w:color="000000" w:sz="4" w:val="single"/>
              <w:right w:color="000000" w:sz="4" w:val="single"/>
            </w:tcBorders>
            <w:vAlign w:val="center"/>
          </w:tcPr>
          <w:p w14:paraId="9505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0,0</w:t>
            </w:r>
          </w:p>
        </w:tc>
      </w:tr>
      <w:tr>
        <w:trPr>
          <w:trHeight w:hRule="atLeast" w:val="580"/>
        </w:trPr>
        <w:tc>
          <w:tcPr>
            <w:tcW w:type="dxa" w:w="5903"/>
            <w:tcBorders>
              <w:top w:sz="4" w:val="nil"/>
              <w:left w:color="000000" w:sz="4" w:val="single"/>
              <w:bottom w:color="000000" w:sz="4" w:val="single"/>
              <w:right w:color="000000" w:sz="4" w:val="single"/>
            </w:tcBorders>
            <w:vAlign w:val="center"/>
          </w:tcPr>
          <w:p w14:paraId="96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Реализация направления расходов (Уплата налогов, сборов и иных платежей)</w:t>
            </w:r>
          </w:p>
        </w:tc>
        <w:tc>
          <w:tcPr>
            <w:tcW w:type="dxa" w:w="853"/>
            <w:tcBorders>
              <w:top w:sz="4" w:val="nil"/>
              <w:left w:sz="4" w:val="nil"/>
              <w:bottom w:color="000000" w:sz="4" w:val="single"/>
              <w:right w:color="000000" w:sz="4" w:val="single"/>
            </w:tcBorders>
            <w:vAlign w:val="center"/>
          </w:tcPr>
          <w:p w14:paraId="97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951</w:t>
            </w:r>
          </w:p>
        </w:tc>
        <w:tc>
          <w:tcPr>
            <w:tcW w:type="dxa" w:w="648"/>
            <w:tcBorders>
              <w:top w:sz="4" w:val="nil"/>
              <w:left w:sz="4" w:val="nil"/>
              <w:bottom w:color="000000" w:sz="4" w:val="single"/>
              <w:right w:color="000000" w:sz="4" w:val="single"/>
            </w:tcBorders>
            <w:vAlign w:val="center"/>
          </w:tcPr>
          <w:p w14:paraId="98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01</w:t>
            </w:r>
          </w:p>
        </w:tc>
        <w:tc>
          <w:tcPr>
            <w:tcW w:type="dxa" w:w="630"/>
            <w:tcBorders>
              <w:top w:sz="4" w:val="nil"/>
              <w:left w:sz="4" w:val="nil"/>
              <w:bottom w:color="000000" w:sz="4" w:val="single"/>
              <w:right w:color="000000" w:sz="4" w:val="single"/>
            </w:tcBorders>
            <w:vAlign w:val="center"/>
          </w:tcPr>
          <w:p w14:paraId="99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04</w:t>
            </w:r>
          </w:p>
        </w:tc>
        <w:tc>
          <w:tcPr>
            <w:tcW w:type="dxa" w:w="1725"/>
            <w:tcBorders>
              <w:top w:sz="4" w:val="nil"/>
              <w:left w:sz="4" w:val="nil"/>
              <w:bottom w:color="000000" w:sz="4" w:val="single"/>
              <w:right w:color="000000" w:sz="4" w:val="single"/>
            </w:tcBorders>
            <w:vAlign w:val="center"/>
          </w:tcPr>
          <w:p w14:paraId="9A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21.4.02.88880</w:t>
            </w:r>
          </w:p>
        </w:tc>
        <w:tc>
          <w:tcPr>
            <w:tcW w:type="dxa" w:w="900"/>
            <w:tcBorders>
              <w:top w:sz="4" w:val="nil"/>
              <w:left w:sz="4" w:val="nil"/>
              <w:bottom w:color="000000" w:sz="4" w:val="single"/>
              <w:right w:color="000000" w:sz="4" w:val="single"/>
            </w:tcBorders>
            <w:vAlign w:val="center"/>
          </w:tcPr>
          <w:p w14:paraId="9B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8.5.0</w:t>
            </w:r>
          </w:p>
        </w:tc>
        <w:tc>
          <w:tcPr>
            <w:tcW w:type="dxa" w:w="1275"/>
            <w:tcBorders>
              <w:top w:sz="4" w:val="nil"/>
              <w:left w:sz="4" w:val="nil"/>
              <w:bottom w:color="000000" w:sz="4" w:val="single"/>
              <w:right w:color="000000" w:sz="4" w:val="single"/>
            </w:tcBorders>
            <w:vAlign w:val="center"/>
          </w:tcPr>
          <w:p w14:paraId="9C05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190,2</w:t>
            </w:r>
          </w:p>
        </w:tc>
        <w:tc>
          <w:tcPr>
            <w:tcW w:type="dxa" w:w="1410"/>
            <w:tcBorders>
              <w:top w:sz="4" w:val="nil"/>
              <w:left w:sz="4" w:val="nil"/>
              <w:bottom w:color="000000" w:sz="4" w:val="single"/>
              <w:right w:color="000000" w:sz="4" w:val="single"/>
            </w:tcBorders>
            <w:vAlign w:val="center"/>
          </w:tcPr>
          <w:p w14:paraId="9D05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190,2</w:t>
            </w:r>
          </w:p>
        </w:tc>
        <w:tc>
          <w:tcPr>
            <w:tcW w:type="dxa" w:w="1305"/>
            <w:tcBorders>
              <w:top w:sz="4" w:val="nil"/>
              <w:left w:sz="4" w:val="nil"/>
              <w:bottom w:color="000000" w:sz="4" w:val="single"/>
              <w:right w:color="000000" w:sz="4" w:val="single"/>
            </w:tcBorders>
            <w:vAlign w:val="center"/>
          </w:tcPr>
          <w:p w14:paraId="9E05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190,2</w:t>
            </w:r>
          </w:p>
        </w:tc>
      </w:tr>
      <w:tr>
        <w:trPr>
          <w:trHeight w:hRule="atLeast" w:val="945"/>
        </w:trPr>
        <w:tc>
          <w:tcPr>
            <w:tcW w:type="dxa" w:w="5903"/>
            <w:tcBorders>
              <w:top w:sz="4" w:val="nil"/>
              <w:left w:color="000000" w:sz="4" w:val="single"/>
              <w:bottom w:color="000000" w:sz="4" w:val="single"/>
              <w:right w:color="000000" w:sz="4" w:val="single"/>
            </w:tcBorders>
            <w:vAlign w:val="center"/>
          </w:tcPr>
          <w:p w14:paraId="9F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Непрограммые расходы органа местного самоуправления Кринично-Лугского сельского поселения</w:t>
            </w:r>
          </w:p>
        </w:tc>
        <w:tc>
          <w:tcPr>
            <w:tcW w:type="dxa" w:w="853"/>
            <w:tcBorders>
              <w:top w:sz="4" w:val="nil"/>
              <w:left w:sz="4" w:val="nil"/>
              <w:bottom w:color="000000" w:sz="4" w:val="single"/>
              <w:right w:color="000000" w:sz="4" w:val="single"/>
            </w:tcBorders>
            <w:vAlign w:val="center"/>
          </w:tcPr>
          <w:p w14:paraId="A0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951</w:t>
            </w:r>
          </w:p>
        </w:tc>
        <w:tc>
          <w:tcPr>
            <w:tcW w:type="dxa" w:w="648"/>
            <w:tcBorders>
              <w:top w:sz="4" w:val="nil"/>
              <w:left w:sz="4" w:val="nil"/>
              <w:bottom w:color="000000" w:sz="4" w:val="single"/>
              <w:right w:color="000000" w:sz="4" w:val="single"/>
            </w:tcBorders>
            <w:vAlign w:val="center"/>
          </w:tcPr>
          <w:p w14:paraId="A1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630"/>
            <w:tcBorders>
              <w:top w:sz="4" w:val="nil"/>
              <w:left w:sz="4" w:val="nil"/>
              <w:bottom w:color="000000" w:sz="4" w:val="single"/>
              <w:right w:color="000000" w:sz="4" w:val="single"/>
            </w:tcBorders>
            <w:vAlign w:val="center"/>
          </w:tcPr>
          <w:p w14:paraId="A2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04</w:t>
            </w:r>
          </w:p>
        </w:tc>
        <w:tc>
          <w:tcPr>
            <w:tcW w:type="dxa" w:w="1725"/>
            <w:tcBorders>
              <w:top w:sz="4" w:val="nil"/>
              <w:left w:sz="4" w:val="nil"/>
              <w:bottom w:color="000000" w:sz="4" w:val="single"/>
              <w:right w:color="000000" w:sz="4" w:val="single"/>
            </w:tcBorders>
            <w:vAlign w:val="center"/>
          </w:tcPr>
          <w:p w14:paraId="A3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99.0.00.00000</w:t>
            </w:r>
          </w:p>
        </w:tc>
        <w:tc>
          <w:tcPr>
            <w:tcW w:type="dxa" w:w="900"/>
            <w:tcBorders>
              <w:top w:sz="4" w:val="nil"/>
              <w:left w:sz="4" w:val="nil"/>
              <w:bottom w:color="000000" w:sz="4" w:val="single"/>
              <w:right w:color="000000" w:sz="4" w:val="single"/>
            </w:tcBorders>
            <w:vAlign w:val="center"/>
          </w:tcPr>
          <w:p w14:paraId="A4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A505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0,2</w:t>
            </w:r>
          </w:p>
        </w:tc>
        <w:tc>
          <w:tcPr>
            <w:tcW w:type="dxa" w:w="1410"/>
            <w:tcBorders>
              <w:top w:sz="4" w:val="nil"/>
              <w:left w:sz="4" w:val="nil"/>
              <w:bottom w:color="000000" w:sz="4" w:val="single"/>
              <w:right w:color="000000" w:sz="4" w:val="single"/>
            </w:tcBorders>
            <w:vAlign w:val="center"/>
          </w:tcPr>
          <w:p w14:paraId="A605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0,2</w:t>
            </w:r>
          </w:p>
        </w:tc>
        <w:tc>
          <w:tcPr>
            <w:tcW w:type="dxa" w:w="1305"/>
            <w:tcBorders>
              <w:top w:sz="4" w:val="nil"/>
              <w:left w:sz="4" w:val="nil"/>
              <w:bottom w:color="000000" w:sz="4" w:val="single"/>
              <w:right w:color="000000" w:sz="4" w:val="single"/>
            </w:tcBorders>
            <w:vAlign w:val="center"/>
          </w:tcPr>
          <w:p w14:paraId="A705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0,2</w:t>
            </w:r>
          </w:p>
        </w:tc>
      </w:tr>
      <w:tr>
        <w:trPr>
          <w:trHeight w:hRule="atLeast" w:val="315"/>
        </w:trPr>
        <w:tc>
          <w:tcPr>
            <w:tcW w:type="dxa" w:w="5903"/>
            <w:tcBorders>
              <w:top w:sz="4" w:val="nil"/>
              <w:left w:color="000000" w:sz="4" w:val="single"/>
              <w:bottom w:color="000000" w:sz="4" w:val="single"/>
              <w:right w:color="000000" w:sz="4" w:val="single"/>
            </w:tcBorders>
            <w:vAlign w:val="center"/>
          </w:tcPr>
          <w:p w14:paraId="A8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Иные непрограммные мероприятия</w:t>
            </w:r>
          </w:p>
        </w:tc>
        <w:tc>
          <w:tcPr>
            <w:tcW w:type="dxa" w:w="853"/>
            <w:tcBorders>
              <w:top w:sz="4" w:val="nil"/>
              <w:left w:sz="4" w:val="nil"/>
              <w:bottom w:color="000000" w:sz="4" w:val="single"/>
              <w:right w:color="000000" w:sz="4" w:val="single"/>
            </w:tcBorders>
            <w:vAlign w:val="center"/>
          </w:tcPr>
          <w:p w14:paraId="A9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951</w:t>
            </w:r>
          </w:p>
        </w:tc>
        <w:tc>
          <w:tcPr>
            <w:tcW w:type="dxa" w:w="648"/>
            <w:tcBorders>
              <w:top w:sz="4" w:val="nil"/>
              <w:left w:sz="4" w:val="nil"/>
              <w:bottom w:color="000000" w:sz="4" w:val="single"/>
              <w:right w:color="000000" w:sz="4" w:val="single"/>
            </w:tcBorders>
            <w:vAlign w:val="center"/>
          </w:tcPr>
          <w:p w14:paraId="AA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630"/>
            <w:tcBorders>
              <w:top w:sz="4" w:val="nil"/>
              <w:left w:sz="4" w:val="nil"/>
              <w:bottom w:color="000000" w:sz="4" w:val="single"/>
              <w:right w:color="000000" w:sz="4" w:val="single"/>
            </w:tcBorders>
            <w:vAlign w:val="center"/>
          </w:tcPr>
          <w:p w14:paraId="AB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04</w:t>
            </w:r>
          </w:p>
        </w:tc>
        <w:tc>
          <w:tcPr>
            <w:tcW w:type="dxa" w:w="1725"/>
            <w:tcBorders>
              <w:top w:sz="4" w:val="nil"/>
              <w:left w:sz="4" w:val="nil"/>
              <w:bottom w:color="000000" w:sz="4" w:val="single"/>
              <w:right w:color="000000" w:sz="4" w:val="single"/>
            </w:tcBorders>
            <w:vAlign w:val="center"/>
          </w:tcPr>
          <w:p w14:paraId="AC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99.9.00.00000</w:t>
            </w:r>
          </w:p>
        </w:tc>
        <w:tc>
          <w:tcPr>
            <w:tcW w:type="dxa" w:w="900"/>
            <w:tcBorders>
              <w:top w:sz="4" w:val="nil"/>
              <w:left w:sz="4" w:val="nil"/>
              <w:bottom w:color="000000" w:sz="4" w:val="single"/>
              <w:right w:color="000000" w:sz="4" w:val="single"/>
            </w:tcBorders>
            <w:vAlign w:val="center"/>
          </w:tcPr>
          <w:p w14:paraId="AD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AE05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0,2</w:t>
            </w:r>
          </w:p>
        </w:tc>
        <w:tc>
          <w:tcPr>
            <w:tcW w:type="dxa" w:w="1410"/>
            <w:tcBorders>
              <w:top w:sz="4" w:val="nil"/>
              <w:left w:sz="4" w:val="nil"/>
              <w:bottom w:color="000000" w:sz="4" w:val="single"/>
              <w:right w:color="000000" w:sz="4" w:val="single"/>
            </w:tcBorders>
            <w:vAlign w:val="center"/>
          </w:tcPr>
          <w:p w14:paraId="AF05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0,2</w:t>
            </w:r>
          </w:p>
        </w:tc>
        <w:tc>
          <w:tcPr>
            <w:tcW w:type="dxa" w:w="1305"/>
            <w:tcBorders>
              <w:top w:sz="4" w:val="nil"/>
              <w:left w:sz="4" w:val="nil"/>
              <w:bottom w:color="000000" w:sz="4" w:val="single"/>
              <w:right w:color="000000" w:sz="4" w:val="single"/>
            </w:tcBorders>
            <w:vAlign w:val="center"/>
          </w:tcPr>
          <w:p w14:paraId="B005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0,2</w:t>
            </w:r>
          </w:p>
        </w:tc>
      </w:tr>
      <w:tr>
        <w:trPr>
          <w:trHeight w:hRule="atLeast" w:val="2484"/>
        </w:trPr>
        <w:tc>
          <w:tcPr>
            <w:tcW w:type="dxa" w:w="5903"/>
            <w:tcBorders>
              <w:top w:sz="4" w:val="nil"/>
              <w:left w:color="000000" w:sz="4" w:val="single"/>
              <w:bottom w:color="000000" w:sz="4" w:val="single"/>
              <w:right w:color="000000" w:sz="4" w:val="single"/>
            </w:tcBorders>
            <w:vAlign w:val="center"/>
          </w:tcPr>
          <w:p w14:paraId="B1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Субвенции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type="dxa" w:w="853"/>
            <w:tcBorders>
              <w:top w:sz="4" w:val="nil"/>
              <w:left w:sz="4" w:val="nil"/>
              <w:bottom w:color="000000" w:sz="4" w:val="single"/>
              <w:right w:color="000000" w:sz="4" w:val="single"/>
            </w:tcBorders>
            <w:vAlign w:val="center"/>
          </w:tcPr>
          <w:p w14:paraId="B2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951</w:t>
            </w:r>
          </w:p>
        </w:tc>
        <w:tc>
          <w:tcPr>
            <w:tcW w:type="dxa" w:w="648"/>
            <w:tcBorders>
              <w:top w:sz="4" w:val="nil"/>
              <w:left w:sz="4" w:val="nil"/>
              <w:bottom w:color="000000" w:sz="4" w:val="single"/>
              <w:right w:color="000000" w:sz="4" w:val="single"/>
            </w:tcBorders>
            <w:vAlign w:val="center"/>
          </w:tcPr>
          <w:p w14:paraId="B3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01</w:t>
            </w:r>
          </w:p>
        </w:tc>
        <w:tc>
          <w:tcPr>
            <w:tcW w:type="dxa" w:w="630"/>
            <w:tcBorders>
              <w:top w:sz="4" w:val="nil"/>
              <w:left w:sz="4" w:val="nil"/>
              <w:bottom w:color="000000" w:sz="4" w:val="single"/>
              <w:right w:color="000000" w:sz="4" w:val="single"/>
            </w:tcBorders>
            <w:vAlign w:val="center"/>
          </w:tcPr>
          <w:p w14:paraId="B4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04</w:t>
            </w:r>
          </w:p>
        </w:tc>
        <w:tc>
          <w:tcPr>
            <w:tcW w:type="dxa" w:w="1725"/>
            <w:tcBorders>
              <w:top w:sz="4" w:val="nil"/>
              <w:left w:sz="4" w:val="nil"/>
              <w:bottom w:color="000000" w:sz="4" w:val="single"/>
              <w:right w:color="000000" w:sz="4" w:val="single"/>
            </w:tcBorders>
            <w:vAlign w:val="center"/>
          </w:tcPr>
          <w:p w14:paraId="B5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99.9.00.72390</w:t>
            </w:r>
          </w:p>
        </w:tc>
        <w:tc>
          <w:tcPr>
            <w:tcW w:type="dxa" w:w="900"/>
            <w:tcBorders>
              <w:top w:sz="4" w:val="nil"/>
              <w:left w:sz="4" w:val="nil"/>
              <w:bottom w:color="000000" w:sz="4" w:val="single"/>
              <w:right w:color="000000" w:sz="4" w:val="single"/>
            </w:tcBorders>
            <w:vAlign w:val="center"/>
          </w:tcPr>
          <w:p w14:paraId="B6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2.4.0</w:t>
            </w:r>
          </w:p>
        </w:tc>
        <w:tc>
          <w:tcPr>
            <w:tcW w:type="dxa" w:w="1275"/>
            <w:tcBorders>
              <w:top w:sz="4" w:val="nil"/>
              <w:left w:sz="4" w:val="nil"/>
              <w:bottom w:color="000000" w:sz="4" w:val="single"/>
              <w:right w:color="000000" w:sz="4" w:val="single"/>
            </w:tcBorders>
            <w:vAlign w:val="center"/>
          </w:tcPr>
          <w:p w14:paraId="B705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0,2</w:t>
            </w:r>
          </w:p>
        </w:tc>
        <w:tc>
          <w:tcPr>
            <w:tcW w:type="dxa" w:w="1410"/>
            <w:tcBorders>
              <w:top w:sz="4" w:val="nil"/>
              <w:left w:sz="4" w:val="nil"/>
              <w:bottom w:color="000000" w:sz="4" w:val="single"/>
              <w:right w:color="000000" w:sz="4" w:val="single"/>
            </w:tcBorders>
            <w:vAlign w:val="center"/>
          </w:tcPr>
          <w:p w14:paraId="B805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0,2</w:t>
            </w:r>
          </w:p>
        </w:tc>
        <w:tc>
          <w:tcPr>
            <w:tcW w:type="dxa" w:w="1305"/>
            <w:tcBorders>
              <w:top w:sz="4" w:val="nil"/>
              <w:left w:sz="4" w:val="nil"/>
              <w:bottom w:color="000000" w:sz="4" w:val="single"/>
              <w:right w:color="000000" w:sz="4" w:val="single"/>
            </w:tcBorders>
            <w:vAlign w:val="center"/>
          </w:tcPr>
          <w:p w14:paraId="B905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0,2</w:t>
            </w:r>
          </w:p>
        </w:tc>
      </w:tr>
      <w:tr>
        <w:trPr>
          <w:trHeight w:hRule="atLeast" w:val="285"/>
        </w:trPr>
        <w:tc>
          <w:tcPr>
            <w:tcW w:type="dxa" w:w="5903"/>
            <w:tcBorders>
              <w:top w:sz="4" w:val="nil"/>
              <w:left w:color="000000" w:sz="4" w:val="single"/>
              <w:bottom w:color="000000" w:sz="4" w:val="single"/>
              <w:right w:color="000000" w:sz="4" w:val="single"/>
            </w:tcBorders>
            <w:vAlign w:val="center"/>
          </w:tcPr>
          <w:p w14:paraId="BA05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Обеспечение проведения выборов и референдумов</w:t>
            </w:r>
          </w:p>
        </w:tc>
        <w:tc>
          <w:tcPr>
            <w:tcW w:type="dxa" w:w="853"/>
            <w:tcBorders>
              <w:top w:sz="4" w:val="nil"/>
              <w:left w:sz="4" w:val="nil"/>
              <w:bottom w:color="000000" w:sz="4" w:val="single"/>
              <w:right w:color="000000" w:sz="4" w:val="single"/>
            </w:tcBorders>
            <w:vAlign w:val="center"/>
          </w:tcPr>
          <w:p w14:paraId="BB05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951</w:t>
            </w:r>
          </w:p>
        </w:tc>
        <w:tc>
          <w:tcPr>
            <w:tcW w:type="dxa" w:w="648"/>
            <w:tcBorders>
              <w:top w:sz="4" w:val="nil"/>
              <w:left w:sz="4" w:val="nil"/>
              <w:bottom w:color="000000" w:sz="4" w:val="single"/>
              <w:right w:color="000000" w:sz="4" w:val="single"/>
            </w:tcBorders>
            <w:vAlign w:val="center"/>
          </w:tcPr>
          <w:p w14:paraId="BC05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01</w:t>
            </w:r>
          </w:p>
        </w:tc>
        <w:tc>
          <w:tcPr>
            <w:tcW w:type="dxa" w:w="630"/>
            <w:tcBorders>
              <w:top w:sz="4" w:val="nil"/>
              <w:left w:sz="4" w:val="nil"/>
              <w:bottom w:color="000000" w:sz="4" w:val="single"/>
              <w:right w:color="000000" w:sz="4" w:val="single"/>
            </w:tcBorders>
            <w:vAlign w:val="center"/>
          </w:tcPr>
          <w:p w14:paraId="BD05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07</w:t>
            </w:r>
          </w:p>
        </w:tc>
        <w:tc>
          <w:tcPr>
            <w:tcW w:type="dxa" w:w="1725"/>
            <w:tcBorders>
              <w:top w:sz="4" w:val="nil"/>
              <w:left w:sz="4" w:val="nil"/>
              <w:bottom w:color="000000" w:sz="4" w:val="single"/>
              <w:right w:color="000000" w:sz="4" w:val="single"/>
            </w:tcBorders>
            <w:vAlign w:val="center"/>
          </w:tcPr>
          <w:p w14:paraId="BE05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900"/>
            <w:tcBorders>
              <w:top w:sz="4" w:val="nil"/>
              <w:left w:sz="4" w:val="nil"/>
              <w:bottom w:color="000000" w:sz="4" w:val="single"/>
              <w:right w:color="000000" w:sz="4" w:val="single"/>
            </w:tcBorders>
            <w:vAlign w:val="center"/>
          </w:tcPr>
          <w:p w14:paraId="BF05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275"/>
            <w:tcBorders>
              <w:top w:sz="4" w:val="nil"/>
              <w:left w:sz="4" w:val="nil"/>
              <w:bottom w:color="000000" w:sz="4" w:val="single"/>
              <w:right w:color="000000" w:sz="4" w:val="single"/>
            </w:tcBorders>
            <w:vAlign w:val="center"/>
          </w:tcPr>
          <w:p w14:paraId="C005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0,0</w:t>
            </w:r>
          </w:p>
        </w:tc>
        <w:tc>
          <w:tcPr>
            <w:tcW w:type="dxa" w:w="1410"/>
            <w:tcBorders>
              <w:top w:sz="4" w:val="nil"/>
              <w:left w:sz="4" w:val="nil"/>
              <w:bottom w:color="000000" w:sz="4" w:val="single"/>
              <w:right w:color="000000" w:sz="4" w:val="single"/>
            </w:tcBorders>
            <w:vAlign w:val="center"/>
          </w:tcPr>
          <w:p w14:paraId="C105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1 397,8</w:t>
            </w:r>
          </w:p>
        </w:tc>
        <w:tc>
          <w:tcPr>
            <w:tcW w:type="dxa" w:w="1305"/>
            <w:tcBorders>
              <w:top w:sz="4" w:val="nil"/>
              <w:left w:sz="4" w:val="nil"/>
              <w:bottom w:color="000000" w:sz="4" w:val="single"/>
              <w:right w:color="000000" w:sz="4" w:val="single"/>
            </w:tcBorders>
            <w:vAlign w:val="center"/>
          </w:tcPr>
          <w:p w14:paraId="C205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0,0</w:t>
            </w:r>
          </w:p>
        </w:tc>
      </w:tr>
      <w:tr>
        <w:trPr>
          <w:trHeight w:hRule="atLeast" w:val="945"/>
        </w:trPr>
        <w:tc>
          <w:tcPr>
            <w:tcW w:type="dxa" w:w="5903"/>
            <w:tcBorders>
              <w:top w:sz="4" w:val="nil"/>
              <w:left w:color="000000" w:sz="4" w:val="single"/>
              <w:bottom w:color="000000" w:sz="4" w:val="single"/>
              <w:right w:color="000000" w:sz="4" w:val="single"/>
            </w:tcBorders>
            <w:vAlign w:val="center"/>
          </w:tcPr>
          <w:p w14:paraId="C3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Непрограммые расходы органа местного самоуправления Кринично-Лугского сельского поселения</w:t>
            </w:r>
          </w:p>
        </w:tc>
        <w:tc>
          <w:tcPr>
            <w:tcW w:type="dxa" w:w="853"/>
            <w:tcBorders>
              <w:top w:sz="4" w:val="nil"/>
              <w:left w:sz="4" w:val="nil"/>
              <w:bottom w:color="000000" w:sz="4" w:val="single"/>
              <w:right w:color="000000" w:sz="4" w:val="single"/>
            </w:tcBorders>
            <w:vAlign w:val="center"/>
          </w:tcPr>
          <w:p w14:paraId="C4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951</w:t>
            </w:r>
          </w:p>
        </w:tc>
        <w:tc>
          <w:tcPr>
            <w:tcW w:type="dxa" w:w="648"/>
            <w:tcBorders>
              <w:top w:sz="4" w:val="nil"/>
              <w:left w:sz="4" w:val="nil"/>
              <w:bottom w:color="000000" w:sz="4" w:val="single"/>
              <w:right w:color="000000" w:sz="4" w:val="single"/>
            </w:tcBorders>
            <w:vAlign w:val="center"/>
          </w:tcPr>
          <w:p w14:paraId="C5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630"/>
            <w:tcBorders>
              <w:top w:sz="4" w:val="nil"/>
              <w:left w:sz="4" w:val="nil"/>
              <w:bottom w:color="000000" w:sz="4" w:val="single"/>
              <w:right w:color="000000" w:sz="4" w:val="single"/>
            </w:tcBorders>
            <w:vAlign w:val="center"/>
          </w:tcPr>
          <w:p w14:paraId="C6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07</w:t>
            </w:r>
          </w:p>
        </w:tc>
        <w:tc>
          <w:tcPr>
            <w:tcW w:type="dxa" w:w="1725"/>
            <w:tcBorders>
              <w:top w:sz="4" w:val="nil"/>
              <w:left w:sz="4" w:val="nil"/>
              <w:bottom w:color="000000" w:sz="4" w:val="single"/>
              <w:right w:color="000000" w:sz="4" w:val="single"/>
            </w:tcBorders>
            <w:vAlign w:val="center"/>
          </w:tcPr>
          <w:p w14:paraId="C7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99.0.00.00000</w:t>
            </w:r>
          </w:p>
        </w:tc>
        <w:tc>
          <w:tcPr>
            <w:tcW w:type="dxa" w:w="900"/>
            <w:tcBorders>
              <w:top w:sz="4" w:val="nil"/>
              <w:left w:sz="4" w:val="nil"/>
              <w:bottom w:color="000000" w:sz="4" w:val="single"/>
              <w:right w:color="000000" w:sz="4" w:val="single"/>
            </w:tcBorders>
            <w:vAlign w:val="center"/>
          </w:tcPr>
          <w:p w14:paraId="C8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C905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410"/>
            <w:tcBorders>
              <w:top w:sz="4" w:val="nil"/>
              <w:left w:sz="4" w:val="nil"/>
              <w:bottom w:color="000000" w:sz="4" w:val="single"/>
              <w:right w:color="000000" w:sz="4" w:val="single"/>
            </w:tcBorders>
            <w:vAlign w:val="center"/>
          </w:tcPr>
          <w:p w14:paraId="CA05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1 397,8</w:t>
            </w:r>
          </w:p>
        </w:tc>
        <w:tc>
          <w:tcPr>
            <w:tcW w:type="dxa" w:w="1305"/>
            <w:tcBorders>
              <w:top w:sz="4" w:val="nil"/>
              <w:left w:sz="4" w:val="nil"/>
              <w:bottom w:color="000000" w:sz="4" w:val="single"/>
              <w:right w:color="000000" w:sz="4" w:val="single"/>
            </w:tcBorders>
            <w:vAlign w:val="center"/>
          </w:tcPr>
          <w:p w14:paraId="CB05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315"/>
        </w:trPr>
        <w:tc>
          <w:tcPr>
            <w:tcW w:type="dxa" w:w="5903"/>
            <w:tcBorders>
              <w:top w:sz="4" w:val="nil"/>
              <w:left w:color="000000" w:sz="4" w:val="single"/>
              <w:bottom w:color="000000" w:sz="4" w:val="single"/>
              <w:right w:color="000000" w:sz="4" w:val="single"/>
            </w:tcBorders>
            <w:vAlign w:val="center"/>
          </w:tcPr>
          <w:p w14:paraId="CC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Иные непрограммные мероприятия</w:t>
            </w:r>
          </w:p>
        </w:tc>
        <w:tc>
          <w:tcPr>
            <w:tcW w:type="dxa" w:w="853"/>
            <w:tcBorders>
              <w:top w:sz="4" w:val="nil"/>
              <w:left w:sz="4" w:val="nil"/>
              <w:bottom w:color="000000" w:sz="4" w:val="single"/>
              <w:right w:color="000000" w:sz="4" w:val="single"/>
            </w:tcBorders>
            <w:vAlign w:val="center"/>
          </w:tcPr>
          <w:p w14:paraId="CD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951</w:t>
            </w:r>
          </w:p>
        </w:tc>
        <w:tc>
          <w:tcPr>
            <w:tcW w:type="dxa" w:w="648"/>
            <w:tcBorders>
              <w:top w:sz="4" w:val="nil"/>
              <w:left w:sz="4" w:val="nil"/>
              <w:bottom w:color="000000" w:sz="4" w:val="single"/>
              <w:right w:color="000000" w:sz="4" w:val="single"/>
            </w:tcBorders>
            <w:vAlign w:val="center"/>
          </w:tcPr>
          <w:p w14:paraId="CE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630"/>
            <w:tcBorders>
              <w:top w:sz="4" w:val="nil"/>
              <w:left w:sz="4" w:val="nil"/>
              <w:bottom w:color="000000" w:sz="4" w:val="single"/>
              <w:right w:color="000000" w:sz="4" w:val="single"/>
            </w:tcBorders>
            <w:vAlign w:val="center"/>
          </w:tcPr>
          <w:p w14:paraId="CF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07</w:t>
            </w:r>
          </w:p>
        </w:tc>
        <w:tc>
          <w:tcPr>
            <w:tcW w:type="dxa" w:w="1725"/>
            <w:tcBorders>
              <w:top w:sz="4" w:val="nil"/>
              <w:left w:sz="4" w:val="nil"/>
              <w:bottom w:color="000000" w:sz="4" w:val="single"/>
              <w:right w:color="000000" w:sz="4" w:val="single"/>
            </w:tcBorders>
            <w:vAlign w:val="center"/>
          </w:tcPr>
          <w:p w14:paraId="D0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99.9.00.00000</w:t>
            </w:r>
          </w:p>
        </w:tc>
        <w:tc>
          <w:tcPr>
            <w:tcW w:type="dxa" w:w="900"/>
            <w:tcBorders>
              <w:top w:sz="4" w:val="nil"/>
              <w:left w:sz="4" w:val="nil"/>
              <w:bottom w:color="000000" w:sz="4" w:val="single"/>
              <w:right w:color="000000" w:sz="4" w:val="single"/>
            </w:tcBorders>
            <w:vAlign w:val="center"/>
          </w:tcPr>
          <w:p w14:paraId="D1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D205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410"/>
            <w:tcBorders>
              <w:top w:sz="4" w:val="nil"/>
              <w:left w:sz="4" w:val="nil"/>
              <w:bottom w:color="000000" w:sz="4" w:val="single"/>
              <w:right w:color="000000" w:sz="4" w:val="single"/>
            </w:tcBorders>
            <w:vAlign w:val="center"/>
          </w:tcPr>
          <w:p w14:paraId="D305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1 397,8</w:t>
            </w:r>
          </w:p>
        </w:tc>
        <w:tc>
          <w:tcPr>
            <w:tcW w:type="dxa" w:w="1305"/>
            <w:tcBorders>
              <w:top w:sz="4" w:val="nil"/>
              <w:left w:sz="4" w:val="nil"/>
              <w:bottom w:color="000000" w:sz="4" w:val="single"/>
              <w:right w:color="000000" w:sz="4" w:val="single"/>
            </w:tcBorders>
            <w:vAlign w:val="center"/>
          </w:tcPr>
          <w:p w14:paraId="D405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855"/>
        </w:trPr>
        <w:tc>
          <w:tcPr>
            <w:tcW w:type="dxa" w:w="5903"/>
            <w:tcBorders>
              <w:top w:sz="4" w:val="nil"/>
              <w:left w:color="000000" w:sz="4" w:val="single"/>
              <w:bottom w:color="000000" w:sz="4" w:val="single"/>
              <w:right w:color="000000" w:sz="4" w:val="single"/>
            </w:tcBorders>
            <w:vAlign w:val="center"/>
          </w:tcPr>
          <w:p w14:paraId="D5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Расходы на подготовку и проведение выборов депутатов Собрания депутатов Кринично-Лугского сельского поселения (Специальные расходы)</w:t>
            </w:r>
          </w:p>
        </w:tc>
        <w:tc>
          <w:tcPr>
            <w:tcW w:type="dxa" w:w="853"/>
            <w:tcBorders>
              <w:top w:sz="4" w:val="nil"/>
              <w:left w:sz="4" w:val="nil"/>
              <w:bottom w:color="000000" w:sz="4" w:val="single"/>
              <w:right w:color="000000" w:sz="4" w:val="single"/>
            </w:tcBorders>
            <w:vAlign w:val="center"/>
          </w:tcPr>
          <w:p w14:paraId="D6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951</w:t>
            </w:r>
          </w:p>
        </w:tc>
        <w:tc>
          <w:tcPr>
            <w:tcW w:type="dxa" w:w="648"/>
            <w:tcBorders>
              <w:top w:sz="4" w:val="nil"/>
              <w:left w:sz="4" w:val="nil"/>
              <w:bottom w:color="000000" w:sz="4" w:val="single"/>
              <w:right w:color="000000" w:sz="4" w:val="single"/>
            </w:tcBorders>
            <w:vAlign w:val="center"/>
          </w:tcPr>
          <w:p w14:paraId="D7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01</w:t>
            </w:r>
          </w:p>
        </w:tc>
        <w:tc>
          <w:tcPr>
            <w:tcW w:type="dxa" w:w="630"/>
            <w:tcBorders>
              <w:top w:sz="4" w:val="nil"/>
              <w:left w:sz="4" w:val="nil"/>
              <w:bottom w:color="000000" w:sz="4" w:val="single"/>
              <w:right w:color="000000" w:sz="4" w:val="single"/>
            </w:tcBorders>
            <w:vAlign w:val="center"/>
          </w:tcPr>
          <w:p w14:paraId="D8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07</w:t>
            </w:r>
          </w:p>
        </w:tc>
        <w:tc>
          <w:tcPr>
            <w:tcW w:type="dxa" w:w="1725"/>
            <w:tcBorders>
              <w:top w:sz="4" w:val="nil"/>
              <w:left w:sz="4" w:val="nil"/>
              <w:bottom w:color="000000" w:sz="4" w:val="single"/>
              <w:right w:color="000000" w:sz="4" w:val="single"/>
            </w:tcBorders>
            <w:vAlign w:val="center"/>
          </w:tcPr>
          <w:p w14:paraId="D9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99.9.00.81070</w:t>
            </w:r>
          </w:p>
        </w:tc>
        <w:tc>
          <w:tcPr>
            <w:tcW w:type="dxa" w:w="900"/>
            <w:tcBorders>
              <w:top w:sz="4" w:val="nil"/>
              <w:left w:sz="4" w:val="nil"/>
              <w:bottom w:color="000000" w:sz="4" w:val="single"/>
              <w:right w:color="000000" w:sz="4" w:val="single"/>
            </w:tcBorders>
            <w:vAlign w:val="center"/>
          </w:tcPr>
          <w:p w14:paraId="DA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8.8.0</w:t>
            </w:r>
          </w:p>
        </w:tc>
        <w:tc>
          <w:tcPr>
            <w:tcW w:type="dxa" w:w="1275"/>
            <w:tcBorders>
              <w:top w:sz="4" w:val="nil"/>
              <w:left w:sz="4" w:val="nil"/>
              <w:bottom w:color="000000" w:sz="4" w:val="single"/>
              <w:right w:color="000000" w:sz="4" w:val="single"/>
            </w:tcBorders>
            <w:vAlign w:val="center"/>
          </w:tcPr>
          <w:p w14:paraId="DB05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0,0</w:t>
            </w:r>
          </w:p>
        </w:tc>
        <w:tc>
          <w:tcPr>
            <w:tcW w:type="dxa" w:w="1410"/>
            <w:tcBorders>
              <w:top w:sz="4" w:val="nil"/>
              <w:left w:sz="4" w:val="nil"/>
              <w:bottom w:color="000000" w:sz="4" w:val="single"/>
              <w:right w:color="000000" w:sz="4" w:val="single"/>
            </w:tcBorders>
            <w:vAlign w:val="center"/>
          </w:tcPr>
          <w:p w14:paraId="DC05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1 397,8</w:t>
            </w:r>
          </w:p>
        </w:tc>
        <w:tc>
          <w:tcPr>
            <w:tcW w:type="dxa" w:w="1305"/>
            <w:tcBorders>
              <w:top w:sz="4" w:val="nil"/>
              <w:left w:sz="4" w:val="nil"/>
              <w:bottom w:color="000000" w:sz="4" w:val="single"/>
              <w:right w:color="000000" w:sz="4" w:val="single"/>
            </w:tcBorders>
            <w:vAlign w:val="center"/>
          </w:tcPr>
          <w:p w14:paraId="DD05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0,0</w:t>
            </w:r>
          </w:p>
        </w:tc>
      </w:tr>
      <w:tr>
        <w:trPr>
          <w:trHeight w:hRule="atLeast" w:val="315"/>
        </w:trPr>
        <w:tc>
          <w:tcPr>
            <w:tcW w:type="dxa" w:w="5903"/>
            <w:tcBorders>
              <w:top w:sz="4" w:val="nil"/>
              <w:left w:color="000000" w:sz="4" w:val="single"/>
              <w:bottom w:color="000000" w:sz="4" w:val="single"/>
              <w:right w:color="000000" w:sz="4" w:val="single"/>
            </w:tcBorders>
            <w:vAlign w:val="center"/>
          </w:tcPr>
          <w:p w14:paraId="DE05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Резервные фонды</w:t>
            </w:r>
          </w:p>
        </w:tc>
        <w:tc>
          <w:tcPr>
            <w:tcW w:type="dxa" w:w="853"/>
            <w:tcBorders>
              <w:top w:sz="4" w:val="nil"/>
              <w:left w:sz="4" w:val="nil"/>
              <w:bottom w:color="000000" w:sz="4" w:val="single"/>
              <w:right w:color="000000" w:sz="4" w:val="single"/>
            </w:tcBorders>
            <w:vAlign w:val="center"/>
          </w:tcPr>
          <w:p w14:paraId="DF05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951</w:t>
            </w:r>
          </w:p>
        </w:tc>
        <w:tc>
          <w:tcPr>
            <w:tcW w:type="dxa" w:w="648"/>
            <w:tcBorders>
              <w:top w:sz="4" w:val="nil"/>
              <w:left w:sz="4" w:val="nil"/>
              <w:bottom w:color="000000" w:sz="4" w:val="single"/>
              <w:right w:color="000000" w:sz="4" w:val="single"/>
            </w:tcBorders>
            <w:vAlign w:val="center"/>
          </w:tcPr>
          <w:p w14:paraId="E005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01</w:t>
            </w:r>
          </w:p>
        </w:tc>
        <w:tc>
          <w:tcPr>
            <w:tcW w:type="dxa" w:w="630"/>
            <w:tcBorders>
              <w:top w:sz="4" w:val="nil"/>
              <w:left w:sz="4" w:val="nil"/>
              <w:bottom w:color="000000" w:sz="4" w:val="single"/>
              <w:right w:color="000000" w:sz="4" w:val="single"/>
            </w:tcBorders>
            <w:vAlign w:val="center"/>
          </w:tcPr>
          <w:p w14:paraId="E105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11</w:t>
            </w:r>
          </w:p>
        </w:tc>
        <w:tc>
          <w:tcPr>
            <w:tcW w:type="dxa" w:w="1725"/>
            <w:tcBorders>
              <w:top w:sz="4" w:val="nil"/>
              <w:left w:sz="4" w:val="nil"/>
              <w:bottom w:color="000000" w:sz="4" w:val="single"/>
              <w:right w:color="000000" w:sz="4" w:val="single"/>
            </w:tcBorders>
            <w:vAlign w:val="center"/>
          </w:tcPr>
          <w:p w14:paraId="E205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900"/>
            <w:tcBorders>
              <w:top w:sz="4" w:val="nil"/>
              <w:left w:sz="4" w:val="nil"/>
              <w:bottom w:color="000000" w:sz="4" w:val="single"/>
              <w:right w:color="000000" w:sz="4" w:val="single"/>
            </w:tcBorders>
            <w:vAlign w:val="center"/>
          </w:tcPr>
          <w:p w14:paraId="E305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275"/>
            <w:tcBorders>
              <w:top w:sz="4" w:val="nil"/>
              <w:left w:sz="4" w:val="nil"/>
              <w:bottom w:color="000000" w:sz="4" w:val="single"/>
              <w:right w:color="000000" w:sz="4" w:val="single"/>
            </w:tcBorders>
            <w:vAlign w:val="center"/>
          </w:tcPr>
          <w:p w14:paraId="E405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59,3</w:t>
            </w:r>
          </w:p>
        </w:tc>
        <w:tc>
          <w:tcPr>
            <w:tcW w:type="dxa" w:w="1410"/>
            <w:tcBorders>
              <w:top w:sz="4" w:val="nil"/>
              <w:left w:sz="4" w:val="nil"/>
              <w:bottom w:color="000000" w:sz="4" w:val="single"/>
              <w:right w:color="000000" w:sz="4" w:val="single"/>
            </w:tcBorders>
            <w:vAlign w:val="center"/>
          </w:tcPr>
          <w:p w14:paraId="E505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0,0</w:t>
            </w:r>
          </w:p>
        </w:tc>
        <w:tc>
          <w:tcPr>
            <w:tcW w:type="dxa" w:w="1305"/>
            <w:tcBorders>
              <w:top w:sz="4" w:val="nil"/>
              <w:left w:sz="4" w:val="nil"/>
              <w:bottom w:color="000000" w:sz="4" w:val="single"/>
              <w:right w:color="000000" w:sz="4" w:val="single"/>
            </w:tcBorders>
            <w:vAlign w:val="center"/>
          </w:tcPr>
          <w:p w14:paraId="E605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0,0</w:t>
            </w:r>
          </w:p>
        </w:tc>
      </w:tr>
      <w:tr>
        <w:trPr>
          <w:trHeight w:hRule="atLeast" w:val="945"/>
        </w:trPr>
        <w:tc>
          <w:tcPr>
            <w:tcW w:type="dxa" w:w="5903"/>
            <w:tcBorders>
              <w:top w:sz="4" w:val="nil"/>
              <w:left w:color="000000" w:sz="4" w:val="single"/>
              <w:bottom w:color="000000" w:sz="4" w:val="single"/>
              <w:right w:color="000000" w:sz="4" w:val="single"/>
            </w:tcBorders>
            <w:vAlign w:val="center"/>
          </w:tcPr>
          <w:p w14:paraId="E7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Непрограммые расходы органа местного самоуправления Кринично-Лугского сельского поселения</w:t>
            </w:r>
          </w:p>
        </w:tc>
        <w:tc>
          <w:tcPr>
            <w:tcW w:type="dxa" w:w="853"/>
            <w:tcBorders>
              <w:top w:sz="4" w:val="nil"/>
              <w:left w:sz="4" w:val="nil"/>
              <w:bottom w:color="000000" w:sz="4" w:val="single"/>
              <w:right w:color="000000" w:sz="4" w:val="single"/>
            </w:tcBorders>
            <w:vAlign w:val="center"/>
          </w:tcPr>
          <w:p w14:paraId="E8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951</w:t>
            </w:r>
          </w:p>
        </w:tc>
        <w:tc>
          <w:tcPr>
            <w:tcW w:type="dxa" w:w="648"/>
            <w:tcBorders>
              <w:top w:sz="4" w:val="nil"/>
              <w:left w:sz="4" w:val="nil"/>
              <w:bottom w:color="000000" w:sz="4" w:val="single"/>
              <w:right w:color="000000" w:sz="4" w:val="single"/>
            </w:tcBorders>
            <w:vAlign w:val="center"/>
          </w:tcPr>
          <w:p w14:paraId="E9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630"/>
            <w:tcBorders>
              <w:top w:sz="4" w:val="nil"/>
              <w:left w:sz="4" w:val="nil"/>
              <w:bottom w:color="000000" w:sz="4" w:val="single"/>
              <w:right w:color="000000" w:sz="4" w:val="single"/>
            </w:tcBorders>
            <w:vAlign w:val="center"/>
          </w:tcPr>
          <w:p w14:paraId="EA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11</w:t>
            </w:r>
          </w:p>
        </w:tc>
        <w:tc>
          <w:tcPr>
            <w:tcW w:type="dxa" w:w="1725"/>
            <w:tcBorders>
              <w:top w:sz="4" w:val="nil"/>
              <w:left w:sz="4" w:val="nil"/>
              <w:bottom w:color="000000" w:sz="4" w:val="single"/>
              <w:right w:color="000000" w:sz="4" w:val="single"/>
            </w:tcBorders>
            <w:vAlign w:val="center"/>
          </w:tcPr>
          <w:p w14:paraId="EB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99.0.00.00000</w:t>
            </w:r>
          </w:p>
        </w:tc>
        <w:tc>
          <w:tcPr>
            <w:tcW w:type="dxa" w:w="900"/>
            <w:tcBorders>
              <w:top w:sz="4" w:val="nil"/>
              <w:left w:sz="4" w:val="nil"/>
              <w:bottom w:color="000000" w:sz="4" w:val="single"/>
              <w:right w:color="000000" w:sz="4" w:val="single"/>
            </w:tcBorders>
            <w:vAlign w:val="center"/>
          </w:tcPr>
          <w:p w14:paraId="EC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ED05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59,3</w:t>
            </w:r>
          </w:p>
        </w:tc>
        <w:tc>
          <w:tcPr>
            <w:tcW w:type="dxa" w:w="1410"/>
            <w:tcBorders>
              <w:top w:sz="4" w:val="nil"/>
              <w:left w:sz="4" w:val="nil"/>
              <w:bottom w:color="000000" w:sz="4" w:val="single"/>
              <w:right w:color="000000" w:sz="4" w:val="single"/>
            </w:tcBorders>
            <w:vAlign w:val="center"/>
          </w:tcPr>
          <w:p w14:paraId="EE05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305"/>
            <w:tcBorders>
              <w:top w:sz="4" w:val="nil"/>
              <w:left w:sz="4" w:val="nil"/>
              <w:bottom w:color="000000" w:sz="4" w:val="single"/>
              <w:right w:color="000000" w:sz="4" w:val="single"/>
            </w:tcBorders>
            <w:vAlign w:val="center"/>
          </w:tcPr>
          <w:p w14:paraId="EF05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630"/>
        </w:trPr>
        <w:tc>
          <w:tcPr>
            <w:tcW w:type="dxa" w:w="5903"/>
            <w:tcBorders>
              <w:top w:sz="4" w:val="nil"/>
              <w:left w:color="000000" w:sz="4" w:val="single"/>
              <w:bottom w:color="000000" w:sz="4" w:val="single"/>
              <w:right w:color="000000" w:sz="4" w:val="single"/>
            </w:tcBorders>
            <w:vAlign w:val="center"/>
          </w:tcPr>
          <w:p w14:paraId="F0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Финансовое обеспечение непредвиденных расходов</w:t>
            </w:r>
          </w:p>
        </w:tc>
        <w:tc>
          <w:tcPr>
            <w:tcW w:type="dxa" w:w="853"/>
            <w:tcBorders>
              <w:top w:sz="4" w:val="nil"/>
              <w:left w:sz="4" w:val="nil"/>
              <w:bottom w:color="000000" w:sz="4" w:val="single"/>
              <w:right w:color="000000" w:sz="4" w:val="single"/>
            </w:tcBorders>
            <w:vAlign w:val="center"/>
          </w:tcPr>
          <w:p w14:paraId="F1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951</w:t>
            </w:r>
          </w:p>
        </w:tc>
        <w:tc>
          <w:tcPr>
            <w:tcW w:type="dxa" w:w="648"/>
            <w:tcBorders>
              <w:top w:sz="4" w:val="nil"/>
              <w:left w:sz="4" w:val="nil"/>
              <w:bottom w:color="000000" w:sz="4" w:val="single"/>
              <w:right w:color="000000" w:sz="4" w:val="single"/>
            </w:tcBorders>
            <w:vAlign w:val="center"/>
          </w:tcPr>
          <w:p w14:paraId="F2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630"/>
            <w:tcBorders>
              <w:top w:sz="4" w:val="nil"/>
              <w:left w:sz="4" w:val="nil"/>
              <w:bottom w:color="000000" w:sz="4" w:val="single"/>
              <w:right w:color="000000" w:sz="4" w:val="single"/>
            </w:tcBorders>
            <w:vAlign w:val="center"/>
          </w:tcPr>
          <w:p w14:paraId="F3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11</w:t>
            </w:r>
          </w:p>
        </w:tc>
        <w:tc>
          <w:tcPr>
            <w:tcW w:type="dxa" w:w="1725"/>
            <w:tcBorders>
              <w:top w:sz="4" w:val="nil"/>
              <w:left w:sz="4" w:val="nil"/>
              <w:bottom w:color="000000" w:sz="4" w:val="single"/>
              <w:right w:color="000000" w:sz="4" w:val="single"/>
            </w:tcBorders>
            <w:vAlign w:val="center"/>
          </w:tcPr>
          <w:p w14:paraId="F4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99.1.00.00000</w:t>
            </w:r>
          </w:p>
        </w:tc>
        <w:tc>
          <w:tcPr>
            <w:tcW w:type="dxa" w:w="900"/>
            <w:tcBorders>
              <w:top w:sz="4" w:val="nil"/>
              <w:left w:sz="4" w:val="nil"/>
              <w:bottom w:color="000000" w:sz="4" w:val="single"/>
              <w:right w:color="000000" w:sz="4" w:val="single"/>
            </w:tcBorders>
            <w:vAlign w:val="center"/>
          </w:tcPr>
          <w:p w14:paraId="F505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F605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59,3</w:t>
            </w:r>
          </w:p>
        </w:tc>
        <w:tc>
          <w:tcPr>
            <w:tcW w:type="dxa" w:w="1410"/>
            <w:tcBorders>
              <w:top w:sz="4" w:val="nil"/>
              <w:left w:sz="4" w:val="nil"/>
              <w:bottom w:color="000000" w:sz="4" w:val="single"/>
              <w:right w:color="000000" w:sz="4" w:val="single"/>
            </w:tcBorders>
            <w:vAlign w:val="center"/>
          </w:tcPr>
          <w:p w14:paraId="F705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305"/>
            <w:tcBorders>
              <w:top w:sz="4" w:val="nil"/>
              <w:left w:sz="4" w:val="nil"/>
              <w:bottom w:color="000000" w:sz="4" w:val="single"/>
              <w:right w:color="000000" w:sz="4" w:val="single"/>
            </w:tcBorders>
            <w:vAlign w:val="center"/>
          </w:tcPr>
          <w:p w14:paraId="F805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858"/>
        </w:trPr>
        <w:tc>
          <w:tcPr>
            <w:tcW w:type="dxa" w:w="5903"/>
            <w:tcBorders>
              <w:top w:sz="4" w:val="nil"/>
              <w:left w:color="000000" w:sz="4" w:val="single"/>
              <w:bottom w:color="000000" w:sz="4" w:val="single"/>
              <w:right w:color="000000" w:sz="4" w:val="single"/>
            </w:tcBorders>
            <w:vAlign w:val="center"/>
          </w:tcPr>
          <w:p w14:paraId="F9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Резервный фонд Администрации Кринично-Лугского сельского поселения на финансовое обеспечение непредвиденных расходов (Резервные средства)</w:t>
            </w:r>
          </w:p>
        </w:tc>
        <w:tc>
          <w:tcPr>
            <w:tcW w:type="dxa" w:w="853"/>
            <w:tcBorders>
              <w:top w:sz="4" w:val="nil"/>
              <w:left w:sz="4" w:val="nil"/>
              <w:bottom w:color="000000" w:sz="4" w:val="single"/>
              <w:right w:color="000000" w:sz="4" w:val="single"/>
            </w:tcBorders>
            <w:vAlign w:val="center"/>
          </w:tcPr>
          <w:p w14:paraId="FA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951</w:t>
            </w:r>
          </w:p>
        </w:tc>
        <w:tc>
          <w:tcPr>
            <w:tcW w:type="dxa" w:w="648"/>
            <w:tcBorders>
              <w:top w:sz="4" w:val="nil"/>
              <w:left w:sz="4" w:val="nil"/>
              <w:bottom w:color="000000" w:sz="4" w:val="single"/>
              <w:right w:color="000000" w:sz="4" w:val="single"/>
            </w:tcBorders>
            <w:vAlign w:val="center"/>
          </w:tcPr>
          <w:p w14:paraId="FB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01</w:t>
            </w:r>
          </w:p>
        </w:tc>
        <w:tc>
          <w:tcPr>
            <w:tcW w:type="dxa" w:w="630"/>
            <w:tcBorders>
              <w:top w:sz="4" w:val="nil"/>
              <w:left w:sz="4" w:val="nil"/>
              <w:bottom w:color="000000" w:sz="4" w:val="single"/>
              <w:right w:color="000000" w:sz="4" w:val="single"/>
            </w:tcBorders>
            <w:vAlign w:val="center"/>
          </w:tcPr>
          <w:p w14:paraId="FC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11</w:t>
            </w:r>
          </w:p>
        </w:tc>
        <w:tc>
          <w:tcPr>
            <w:tcW w:type="dxa" w:w="1725"/>
            <w:tcBorders>
              <w:top w:sz="4" w:val="nil"/>
              <w:left w:sz="4" w:val="nil"/>
              <w:bottom w:color="000000" w:sz="4" w:val="single"/>
              <w:right w:color="000000" w:sz="4" w:val="single"/>
            </w:tcBorders>
            <w:vAlign w:val="center"/>
          </w:tcPr>
          <w:p w14:paraId="FD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99.1.00.80100</w:t>
            </w:r>
          </w:p>
        </w:tc>
        <w:tc>
          <w:tcPr>
            <w:tcW w:type="dxa" w:w="900"/>
            <w:tcBorders>
              <w:top w:sz="4" w:val="nil"/>
              <w:left w:sz="4" w:val="nil"/>
              <w:bottom w:color="000000" w:sz="4" w:val="single"/>
              <w:right w:color="000000" w:sz="4" w:val="single"/>
            </w:tcBorders>
            <w:vAlign w:val="center"/>
          </w:tcPr>
          <w:p w14:paraId="FE05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8.7.0</w:t>
            </w:r>
          </w:p>
        </w:tc>
        <w:tc>
          <w:tcPr>
            <w:tcW w:type="dxa" w:w="1275"/>
            <w:tcBorders>
              <w:top w:sz="4" w:val="nil"/>
              <w:left w:sz="4" w:val="nil"/>
              <w:bottom w:color="000000" w:sz="4" w:val="single"/>
              <w:right w:color="000000" w:sz="4" w:val="single"/>
            </w:tcBorders>
            <w:vAlign w:val="center"/>
          </w:tcPr>
          <w:p w14:paraId="FF05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59,3</w:t>
            </w:r>
          </w:p>
        </w:tc>
        <w:tc>
          <w:tcPr>
            <w:tcW w:type="dxa" w:w="1410"/>
            <w:tcBorders>
              <w:top w:sz="4" w:val="nil"/>
              <w:left w:sz="4" w:val="nil"/>
              <w:bottom w:color="000000" w:sz="4" w:val="single"/>
              <w:right w:color="000000" w:sz="4" w:val="single"/>
            </w:tcBorders>
            <w:vAlign w:val="center"/>
          </w:tcPr>
          <w:p w14:paraId="0006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0,0</w:t>
            </w:r>
          </w:p>
        </w:tc>
        <w:tc>
          <w:tcPr>
            <w:tcW w:type="dxa" w:w="1305"/>
            <w:tcBorders>
              <w:top w:sz="4" w:val="nil"/>
              <w:left w:sz="4" w:val="nil"/>
              <w:bottom w:color="000000" w:sz="4" w:val="single"/>
              <w:right w:color="000000" w:sz="4" w:val="single"/>
            </w:tcBorders>
            <w:vAlign w:val="center"/>
          </w:tcPr>
          <w:p w14:paraId="0106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0,0</w:t>
            </w:r>
          </w:p>
        </w:tc>
      </w:tr>
      <w:tr>
        <w:trPr>
          <w:trHeight w:hRule="atLeast" w:val="315"/>
        </w:trPr>
        <w:tc>
          <w:tcPr>
            <w:tcW w:type="dxa" w:w="5903"/>
            <w:tcBorders>
              <w:top w:sz="4" w:val="nil"/>
              <w:left w:color="000000" w:sz="4" w:val="single"/>
              <w:bottom w:color="000000" w:sz="4" w:val="single"/>
              <w:right w:color="000000" w:sz="4" w:val="single"/>
            </w:tcBorders>
            <w:vAlign w:val="center"/>
          </w:tcPr>
          <w:p w14:paraId="0206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Другие общегосударственные вопросы</w:t>
            </w:r>
          </w:p>
        </w:tc>
        <w:tc>
          <w:tcPr>
            <w:tcW w:type="dxa" w:w="853"/>
            <w:tcBorders>
              <w:top w:sz="4" w:val="nil"/>
              <w:left w:sz="4" w:val="nil"/>
              <w:bottom w:color="000000" w:sz="4" w:val="single"/>
              <w:right w:color="000000" w:sz="4" w:val="single"/>
            </w:tcBorders>
            <w:vAlign w:val="center"/>
          </w:tcPr>
          <w:p w14:paraId="0306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951</w:t>
            </w:r>
          </w:p>
        </w:tc>
        <w:tc>
          <w:tcPr>
            <w:tcW w:type="dxa" w:w="648"/>
            <w:tcBorders>
              <w:top w:sz="4" w:val="nil"/>
              <w:left w:sz="4" w:val="nil"/>
              <w:bottom w:color="000000" w:sz="4" w:val="single"/>
              <w:right w:color="000000" w:sz="4" w:val="single"/>
            </w:tcBorders>
            <w:vAlign w:val="center"/>
          </w:tcPr>
          <w:p w14:paraId="0406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01</w:t>
            </w:r>
          </w:p>
        </w:tc>
        <w:tc>
          <w:tcPr>
            <w:tcW w:type="dxa" w:w="630"/>
            <w:tcBorders>
              <w:top w:sz="4" w:val="nil"/>
              <w:left w:sz="4" w:val="nil"/>
              <w:bottom w:color="000000" w:sz="4" w:val="single"/>
              <w:right w:color="000000" w:sz="4" w:val="single"/>
            </w:tcBorders>
            <w:vAlign w:val="center"/>
          </w:tcPr>
          <w:p w14:paraId="0506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13</w:t>
            </w:r>
          </w:p>
        </w:tc>
        <w:tc>
          <w:tcPr>
            <w:tcW w:type="dxa" w:w="1725"/>
            <w:tcBorders>
              <w:top w:sz="4" w:val="nil"/>
              <w:left w:sz="4" w:val="nil"/>
              <w:bottom w:color="000000" w:sz="4" w:val="single"/>
              <w:right w:color="000000" w:sz="4" w:val="single"/>
            </w:tcBorders>
            <w:vAlign w:val="center"/>
          </w:tcPr>
          <w:p w14:paraId="0606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900"/>
            <w:tcBorders>
              <w:top w:sz="4" w:val="nil"/>
              <w:left w:sz="4" w:val="nil"/>
              <w:bottom w:color="000000" w:sz="4" w:val="single"/>
              <w:right w:color="000000" w:sz="4" w:val="single"/>
            </w:tcBorders>
            <w:vAlign w:val="center"/>
          </w:tcPr>
          <w:p w14:paraId="0706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275"/>
            <w:tcBorders>
              <w:top w:sz="4" w:val="nil"/>
              <w:left w:sz="4" w:val="nil"/>
              <w:bottom w:color="000000" w:sz="4" w:val="single"/>
              <w:right w:color="000000" w:sz="4" w:val="single"/>
            </w:tcBorders>
            <w:vAlign w:val="center"/>
          </w:tcPr>
          <w:p w14:paraId="0806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491,1</w:t>
            </w:r>
          </w:p>
        </w:tc>
        <w:tc>
          <w:tcPr>
            <w:tcW w:type="dxa" w:w="1410"/>
            <w:tcBorders>
              <w:top w:sz="4" w:val="nil"/>
              <w:left w:sz="4" w:val="nil"/>
              <w:bottom w:color="000000" w:sz="4" w:val="single"/>
              <w:right w:color="000000" w:sz="4" w:val="single"/>
            </w:tcBorders>
            <w:vAlign w:val="center"/>
          </w:tcPr>
          <w:p w14:paraId="0906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923,1</w:t>
            </w:r>
          </w:p>
        </w:tc>
        <w:tc>
          <w:tcPr>
            <w:tcW w:type="dxa" w:w="1305"/>
            <w:tcBorders>
              <w:top w:sz="4" w:val="nil"/>
              <w:left w:sz="4" w:val="nil"/>
              <w:bottom w:color="000000" w:sz="4" w:val="single"/>
              <w:right w:color="000000" w:sz="4" w:val="single"/>
            </w:tcBorders>
            <w:vAlign w:val="center"/>
          </w:tcPr>
          <w:p w14:paraId="0A06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1 210,0</w:t>
            </w:r>
          </w:p>
        </w:tc>
      </w:tr>
      <w:tr>
        <w:trPr>
          <w:trHeight w:hRule="atLeast" w:val="956"/>
        </w:trPr>
        <w:tc>
          <w:tcPr>
            <w:tcW w:type="dxa" w:w="5903"/>
            <w:tcBorders>
              <w:top w:sz="4" w:val="nil"/>
              <w:left w:color="000000" w:sz="4" w:val="single"/>
              <w:bottom w:color="000000" w:sz="4" w:val="single"/>
              <w:right w:color="000000" w:sz="4" w:val="single"/>
            </w:tcBorders>
            <w:vAlign w:val="center"/>
          </w:tcPr>
          <w:p w14:paraId="0B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Муниципальная программа Кринично-Лугского сельского поселения «Обеспечение общественного порядка и противодействие преступности»</w:t>
            </w:r>
          </w:p>
        </w:tc>
        <w:tc>
          <w:tcPr>
            <w:tcW w:type="dxa" w:w="853"/>
            <w:tcBorders>
              <w:top w:sz="4" w:val="nil"/>
              <w:left w:sz="4" w:val="nil"/>
              <w:bottom w:color="000000" w:sz="4" w:val="single"/>
              <w:right w:color="000000" w:sz="4" w:val="single"/>
            </w:tcBorders>
            <w:vAlign w:val="center"/>
          </w:tcPr>
          <w:p w14:paraId="0C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951</w:t>
            </w:r>
          </w:p>
        </w:tc>
        <w:tc>
          <w:tcPr>
            <w:tcW w:type="dxa" w:w="648"/>
            <w:tcBorders>
              <w:top w:sz="4" w:val="nil"/>
              <w:left w:sz="4" w:val="nil"/>
              <w:bottom w:color="000000" w:sz="4" w:val="single"/>
              <w:right w:color="000000" w:sz="4" w:val="single"/>
            </w:tcBorders>
            <w:vAlign w:val="center"/>
          </w:tcPr>
          <w:p w14:paraId="0D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630"/>
            <w:tcBorders>
              <w:top w:sz="4" w:val="nil"/>
              <w:left w:sz="4" w:val="nil"/>
              <w:bottom w:color="000000" w:sz="4" w:val="single"/>
              <w:right w:color="000000" w:sz="4" w:val="single"/>
            </w:tcBorders>
            <w:vAlign w:val="center"/>
          </w:tcPr>
          <w:p w14:paraId="0E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13</w:t>
            </w:r>
          </w:p>
        </w:tc>
        <w:tc>
          <w:tcPr>
            <w:tcW w:type="dxa" w:w="1725"/>
            <w:tcBorders>
              <w:top w:sz="4" w:val="nil"/>
              <w:left w:sz="4" w:val="nil"/>
              <w:bottom w:color="000000" w:sz="4" w:val="single"/>
              <w:right w:color="000000" w:sz="4" w:val="single"/>
            </w:tcBorders>
            <w:vAlign w:val="center"/>
          </w:tcPr>
          <w:p w14:paraId="0F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09.0.00.00000</w:t>
            </w:r>
          </w:p>
        </w:tc>
        <w:tc>
          <w:tcPr>
            <w:tcW w:type="dxa" w:w="900"/>
            <w:tcBorders>
              <w:top w:sz="4" w:val="nil"/>
              <w:left w:sz="4" w:val="nil"/>
              <w:bottom w:color="000000" w:sz="4" w:val="single"/>
              <w:right w:color="000000" w:sz="4" w:val="single"/>
            </w:tcBorders>
            <w:vAlign w:val="center"/>
          </w:tcPr>
          <w:p w14:paraId="10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1106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2,0</w:t>
            </w:r>
          </w:p>
        </w:tc>
        <w:tc>
          <w:tcPr>
            <w:tcW w:type="dxa" w:w="1410"/>
            <w:tcBorders>
              <w:top w:sz="4" w:val="nil"/>
              <w:left w:sz="4" w:val="nil"/>
              <w:bottom w:color="000000" w:sz="4" w:val="single"/>
              <w:right w:color="000000" w:sz="4" w:val="single"/>
            </w:tcBorders>
            <w:vAlign w:val="center"/>
          </w:tcPr>
          <w:p w14:paraId="1206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2,0</w:t>
            </w:r>
          </w:p>
        </w:tc>
        <w:tc>
          <w:tcPr>
            <w:tcW w:type="dxa" w:w="1305"/>
            <w:tcBorders>
              <w:top w:sz="4" w:val="nil"/>
              <w:left w:sz="4" w:val="nil"/>
              <w:bottom w:color="000000" w:sz="4" w:val="single"/>
              <w:right w:color="000000" w:sz="4" w:val="single"/>
            </w:tcBorders>
            <w:vAlign w:val="center"/>
          </w:tcPr>
          <w:p w14:paraId="1306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2,0</w:t>
            </w:r>
          </w:p>
        </w:tc>
      </w:tr>
      <w:tr>
        <w:trPr>
          <w:trHeight w:hRule="atLeast" w:val="728"/>
        </w:trPr>
        <w:tc>
          <w:tcPr>
            <w:tcW w:type="dxa" w:w="5903"/>
            <w:tcBorders>
              <w:top w:sz="4" w:val="nil"/>
              <w:left w:color="000000" w:sz="4" w:val="single"/>
              <w:bottom w:color="000000" w:sz="4" w:val="single"/>
              <w:right w:color="000000" w:sz="4" w:val="single"/>
            </w:tcBorders>
            <w:vAlign w:val="center"/>
          </w:tcPr>
          <w:p w14:paraId="14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Комплекс процессных мероприятий «Профилактика экстремизма и терроризма»</w:t>
            </w:r>
          </w:p>
        </w:tc>
        <w:tc>
          <w:tcPr>
            <w:tcW w:type="dxa" w:w="853"/>
            <w:tcBorders>
              <w:top w:sz="4" w:val="nil"/>
              <w:left w:sz="4" w:val="nil"/>
              <w:bottom w:color="000000" w:sz="4" w:val="single"/>
              <w:right w:color="000000" w:sz="4" w:val="single"/>
            </w:tcBorders>
            <w:vAlign w:val="center"/>
          </w:tcPr>
          <w:p w14:paraId="15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951</w:t>
            </w:r>
          </w:p>
        </w:tc>
        <w:tc>
          <w:tcPr>
            <w:tcW w:type="dxa" w:w="648"/>
            <w:tcBorders>
              <w:top w:sz="4" w:val="nil"/>
              <w:left w:sz="4" w:val="nil"/>
              <w:bottom w:color="000000" w:sz="4" w:val="single"/>
              <w:right w:color="000000" w:sz="4" w:val="single"/>
            </w:tcBorders>
            <w:vAlign w:val="center"/>
          </w:tcPr>
          <w:p w14:paraId="16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630"/>
            <w:tcBorders>
              <w:top w:sz="4" w:val="nil"/>
              <w:left w:sz="4" w:val="nil"/>
              <w:bottom w:color="000000" w:sz="4" w:val="single"/>
              <w:right w:color="000000" w:sz="4" w:val="single"/>
            </w:tcBorders>
            <w:vAlign w:val="center"/>
          </w:tcPr>
          <w:p w14:paraId="17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13</w:t>
            </w:r>
          </w:p>
        </w:tc>
        <w:tc>
          <w:tcPr>
            <w:tcW w:type="dxa" w:w="1725"/>
            <w:tcBorders>
              <w:top w:sz="4" w:val="nil"/>
              <w:left w:sz="4" w:val="nil"/>
              <w:bottom w:color="000000" w:sz="4" w:val="single"/>
              <w:right w:color="000000" w:sz="4" w:val="single"/>
            </w:tcBorders>
            <w:vAlign w:val="center"/>
          </w:tcPr>
          <w:p w14:paraId="18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09.4.01.00000</w:t>
            </w:r>
          </w:p>
        </w:tc>
        <w:tc>
          <w:tcPr>
            <w:tcW w:type="dxa" w:w="900"/>
            <w:tcBorders>
              <w:top w:sz="4" w:val="nil"/>
              <w:left w:sz="4" w:val="nil"/>
              <w:bottom w:color="000000" w:sz="4" w:val="single"/>
              <w:right w:color="000000" w:sz="4" w:val="single"/>
            </w:tcBorders>
            <w:vAlign w:val="center"/>
          </w:tcPr>
          <w:p w14:paraId="19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1A06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2,0</w:t>
            </w:r>
          </w:p>
        </w:tc>
        <w:tc>
          <w:tcPr>
            <w:tcW w:type="dxa" w:w="1410"/>
            <w:tcBorders>
              <w:top w:sz="4" w:val="nil"/>
              <w:left w:sz="4" w:val="nil"/>
              <w:bottom w:color="000000" w:sz="4" w:val="single"/>
              <w:right w:color="000000" w:sz="4" w:val="single"/>
            </w:tcBorders>
            <w:vAlign w:val="center"/>
          </w:tcPr>
          <w:p w14:paraId="1B06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2,0</w:t>
            </w:r>
          </w:p>
        </w:tc>
        <w:tc>
          <w:tcPr>
            <w:tcW w:type="dxa" w:w="1305"/>
            <w:tcBorders>
              <w:top w:sz="4" w:val="nil"/>
              <w:left w:sz="4" w:val="nil"/>
              <w:bottom w:color="000000" w:sz="4" w:val="single"/>
              <w:right w:color="000000" w:sz="4" w:val="single"/>
            </w:tcBorders>
            <w:vAlign w:val="center"/>
          </w:tcPr>
          <w:p w14:paraId="1C06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2,0</w:t>
            </w:r>
          </w:p>
        </w:tc>
      </w:tr>
      <w:tr>
        <w:trPr>
          <w:trHeight w:hRule="atLeast" w:val="1260"/>
        </w:trPr>
        <w:tc>
          <w:tcPr>
            <w:tcW w:type="dxa" w:w="5903"/>
            <w:tcBorders>
              <w:top w:sz="4" w:val="nil"/>
              <w:left w:color="000000" w:sz="4" w:val="single"/>
              <w:bottom w:color="000000" w:sz="4" w:val="single"/>
              <w:right w:color="000000" w:sz="4" w:val="single"/>
            </w:tcBorders>
            <w:vAlign w:val="center"/>
          </w:tcPr>
          <w:p w14:paraId="1D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Расходы на мероприятия по усилению антитеррористической защищённости объектов социального назначения (Иные закупки товаров, работ и услуг для обеспечения государственных (муниципальных) нужд)</w:t>
            </w:r>
          </w:p>
        </w:tc>
        <w:tc>
          <w:tcPr>
            <w:tcW w:type="dxa" w:w="853"/>
            <w:tcBorders>
              <w:top w:sz="4" w:val="nil"/>
              <w:left w:sz="4" w:val="nil"/>
              <w:bottom w:color="000000" w:sz="4" w:val="single"/>
              <w:right w:color="000000" w:sz="4" w:val="single"/>
            </w:tcBorders>
            <w:vAlign w:val="center"/>
          </w:tcPr>
          <w:p w14:paraId="1E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951</w:t>
            </w:r>
          </w:p>
        </w:tc>
        <w:tc>
          <w:tcPr>
            <w:tcW w:type="dxa" w:w="648"/>
            <w:tcBorders>
              <w:top w:sz="4" w:val="nil"/>
              <w:left w:sz="4" w:val="nil"/>
              <w:bottom w:color="000000" w:sz="4" w:val="single"/>
              <w:right w:color="000000" w:sz="4" w:val="single"/>
            </w:tcBorders>
            <w:vAlign w:val="center"/>
          </w:tcPr>
          <w:p w14:paraId="1F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01</w:t>
            </w:r>
          </w:p>
        </w:tc>
        <w:tc>
          <w:tcPr>
            <w:tcW w:type="dxa" w:w="630"/>
            <w:tcBorders>
              <w:top w:sz="4" w:val="nil"/>
              <w:left w:sz="4" w:val="nil"/>
              <w:bottom w:color="000000" w:sz="4" w:val="single"/>
              <w:right w:color="000000" w:sz="4" w:val="single"/>
            </w:tcBorders>
            <w:vAlign w:val="center"/>
          </w:tcPr>
          <w:p w14:paraId="20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13</w:t>
            </w:r>
          </w:p>
        </w:tc>
        <w:tc>
          <w:tcPr>
            <w:tcW w:type="dxa" w:w="1725"/>
            <w:tcBorders>
              <w:top w:sz="4" w:val="nil"/>
              <w:left w:sz="4" w:val="nil"/>
              <w:bottom w:color="000000" w:sz="4" w:val="single"/>
              <w:right w:color="000000" w:sz="4" w:val="single"/>
            </w:tcBorders>
            <w:vAlign w:val="center"/>
          </w:tcPr>
          <w:p w14:paraId="21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09.4.01.02100</w:t>
            </w:r>
          </w:p>
        </w:tc>
        <w:tc>
          <w:tcPr>
            <w:tcW w:type="dxa" w:w="900"/>
            <w:tcBorders>
              <w:top w:sz="4" w:val="nil"/>
              <w:left w:sz="4" w:val="nil"/>
              <w:bottom w:color="000000" w:sz="4" w:val="single"/>
              <w:right w:color="000000" w:sz="4" w:val="single"/>
            </w:tcBorders>
            <w:vAlign w:val="center"/>
          </w:tcPr>
          <w:p w14:paraId="22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2.4.0</w:t>
            </w:r>
          </w:p>
        </w:tc>
        <w:tc>
          <w:tcPr>
            <w:tcW w:type="dxa" w:w="1275"/>
            <w:tcBorders>
              <w:top w:sz="4" w:val="nil"/>
              <w:left w:sz="4" w:val="nil"/>
              <w:bottom w:color="000000" w:sz="4" w:val="single"/>
              <w:right w:color="000000" w:sz="4" w:val="single"/>
            </w:tcBorders>
            <w:vAlign w:val="center"/>
          </w:tcPr>
          <w:p w14:paraId="2306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2,0</w:t>
            </w:r>
          </w:p>
        </w:tc>
        <w:tc>
          <w:tcPr>
            <w:tcW w:type="dxa" w:w="1410"/>
            <w:tcBorders>
              <w:top w:sz="4" w:val="nil"/>
              <w:left w:sz="4" w:val="nil"/>
              <w:bottom w:color="000000" w:sz="4" w:val="single"/>
              <w:right w:color="000000" w:sz="4" w:val="single"/>
            </w:tcBorders>
            <w:vAlign w:val="center"/>
          </w:tcPr>
          <w:p w14:paraId="2406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2,0</w:t>
            </w:r>
          </w:p>
        </w:tc>
        <w:tc>
          <w:tcPr>
            <w:tcW w:type="dxa" w:w="1305"/>
            <w:tcBorders>
              <w:top w:sz="4" w:val="nil"/>
              <w:left w:sz="4" w:val="nil"/>
              <w:bottom w:color="000000" w:sz="4" w:val="single"/>
              <w:right w:color="000000" w:sz="4" w:val="single"/>
            </w:tcBorders>
            <w:vAlign w:val="center"/>
          </w:tcPr>
          <w:p w14:paraId="2506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2,0</w:t>
            </w:r>
          </w:p>
        </w:tc>
      </w:tr>
      <w:tr>
        <w:trPr>
          <w:trHeight w:hRule="atLeast" w:val="945"/>
        </w:trPr>
        <w:tc>
          <w:tcPr>
            <w:tcW w:type="dxa" w:w="5903"/>
            <w:tcBorders>
              <w:top w:sz="4" w:val="nil"/>
              <w:left w:color="000000" w:sz="4" w:val="single"/>
              <w:bottom w:color="000000" w:sz="4" w:val="single"/>
              <w:right w:color="000000" w:sz="4" w:val="single"/>
            </w:tcBorders>
            <w:vAlign w:val="center"/>
          </w:tcPr>
          <w:p w14:paraId="26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Муниципальная программа Кринично-Лугского сельского поселения «Информационное общество»</w:t>
            </w:r>
          </w:p>
        </w:tc>
        <w:tc>
          <w:tcPr>
            <w:tcW w:type="dxa" w:w="853"/>
            <w:tcBorders>
              <w:top w:sz="4" w:val="nil"/>
              <w:left w:sz="4" w:val="nil"/>
              <w:bottom w:color="000000" w:sz="4" w:val="single"/>
              <w:right w:color="000000" w:sz="4" w:val="single"/>
            </w:tcBorders>
            <w:vAlign w:val="center"/>
          </w:tcPr>
          <w:p w14:paraId="27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951</w:t>
            </w:r>
          </w:p>
        </w:tc>
        <w:tc>
          <w:tcPr>
            <w:tcW w:type="dxa" w:w="648"/>
            <w:tcBorders>
              <w:top w:sz="4" w:val="nil"/>
              <w:left w:sz="4" w:val="nil"/>
              <w:bottom w:color="000000" w:sz="4" w:val="single"/>
              <w:right w:color="000000" w:sz="4" w:val="single"/>
            </w:tcBorders>
            <w:vAlign w:val="center"/>
          </w:tcPr>
          <w:p w14:paraId="28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630"/>
            <w:tcBorders>
              <w:top w:sz="4" w:val="nil"/>
              <w:left w:sz="4" w:val="nil"/>
              <w:bottom w:color="000000" w:sz="4" w:val="single"/>
              <w:right w:color="000000" w:sz="4" w:val="single"/>
            </w:tcBorders>
            <w:vAlign w:val="center"/>
          </w:tcPr>
          <w:p w14:paraId="29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13</w:t>
            </w:r>
          </w:p>
        </w:tc>
        <w:tc>
          <w:tcPr>
            <w:tcW w:type="dxa" w:w="1725"/>
            <w:tcBorders>
              <w:top w:sz="4" w:val="nil"/>
              <w:left w:sz="4" w:val="nil"/>
              <w:bottom w:color="000000" w:sz="4" w:val="single"/>
              <w:right w:color="000000" w:sz="4" w:val="single"/>
            </w:tcBorders>
            <w:vAlign w:val="center"/>
          </w:tcPr>
          <w:p w14:paraId="2A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15.0.00.00000</w:t>
            </w:r>
          </w:p>
        </w:tc>
        <w:tc>
          <w:tcPr>
            <w:tcW w:type="dxa" w:w="900"/>
            <w:tcBorders>
              <w:top w:sz="4" w:val="nil"/>
              <w:left w:sz="4" w:val="nil"/>
              <w:bottom w:color="000000" w:sz="4" w:val="single"/>
              <w:right w:color="000000" w:sz="4" w:val="single"/>
            </w:tcBorders>
            <w:vAlign w:val="center"/>
          </w:tcPr>
          <w:p w14:paraId="2B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2C06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242,1</w:t>
            </w:r>
          </w:p>
        </w:tc>
        <w:tc>
          <w:tcPr>
            <w:tcW w:type="dxa" w:w="1410"/>
            <w:tcBorders>
              <w:top w:sz="4" w:val="nil"/>
              <w:left w:sz="4" w:val="nil"/>
              <w:bottom w:color="000000" w:sz="4" w:val="single"/>
              <w:right w:color="000000" w:sz="4" w:val="single"/>
            </w:tcBorders>
            <w:vAlign w:val="center"/>
          </w:tcPr>
          <w:p w14:paraId="2D06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305"/>
            <w:tcBorders>
              <w:top w:sz="4" w:val="nil"/>
              <w:left w:sz="4" w:val="nil"/>
              <w:bottom w:color="000000" w:sz="4" w:val="single"/>
              <w:right w:color="000000" w:sz="4" w:val="single"/>
            </w:tcBorders>
            <w:vAlign w:val="center"/>
          </w:tcPr>
          <w:p w14:paraId="2E06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5,6</w:t>
            </w:r>
          </w:p>
        </w:tc>
      </w:tr>
      <w:tr>
        <w:trPr>
          <w:trHeight w:hRule="atLeast" w:val="630"/>
        </w:trPr>
        <w:tc>
          <w:tcPr>
            <w:tcW w:type="dxa" w:w="5903"/>
            <w:tcBorders>
              <w:top w:sz="4" w:val="nil"/>
              <w:left w:color="000000" w:sz="4" w:val="single"/>
              <w:bottom w:color="000000" w:sz="4" w:val="single"/>
              <w:right w:color="000000" w:sz="4" w:val="single"/>
            </w:tcBorders>
            <w:vAlign w:val="center"/>
          </w:tcPr>
          <w:p w14:paraId="2F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Комплекс процессных мероприятий «Развитие цифровых технологий»</w:t>
            </w:r>
          </w:p>
        </w:tc>
        <w:tc>
          <w:tcPr>
            <w:tcW w:type="dxa" w:w="853"/>
            <w:tcBorders>
              <w:top w:sz="4" w:val="nil"/>
              <w:left w:sz="4" w:val="nil"/>
              <w:bottom w:color="000000" w:sz="4" w:val="single"/>
              <w:right w:color="000000" w:sz="4" w:val="single"/>
            </w:tcBorders>
            <w:vAlign w:val="center"/>
          </w:tcPr>
          <w:p w14:paraId="30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951</w:t>
            </w:r>
          </w:p>
        </w:tc>
        <w:tc>
          <w:tcPr>
            <w:tcW w:type="dxa" w:w="648"/>
            <w:tcBorders>
              <w:top w:sz="4" w:val="nil"/>
              <w:left w:sz="4" w:val="nil"/>
              <w:bottom w:color="000000" w:sz="4" w:val="single"/>
              <w:right w:color="000000" w:sz="4" w:val="single"/>
            </w:tcBorders>
            <w:vAlign w:val="center"/>
          </w:tcPr>
          <w:p w14:paraId="31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630"/>
            <w:tcBorders>
              <w:top w:sz="4" w:val="nil"/>
              <w:left w:sz="4" w:val="nil"/>
              <w:bottom w:color="000000" w:sz="4" w:val="single"/>
              <w:right w:color="000000" w:sz="4" w:val="single"/>
            </w:tcBorders>
            <w:vAlign w:val="center"/>
          </w:tcPr>
          <w:p w14:paraId="32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13</w:t>
            </w:r>
          </w:p>
        </w:tc>
        <w:tc>
          <w:tcPr>
            <w:tcW w:type="dxa" w:w="1725"/>
            <w:tcBorders>
              <w:top w:sz="4" w:val="nil"/>
              <w:left w:sz="4" w:val="nil"/>
              <w:bottom w:color="000000" w:sz="4" w:val="single"/>
              <w:right w:color="000000" w:sz="4" w:val="single"/>
            </w:tcBorders>
            <w:vAlign w:val="center"/>
          </w:tcPr>
          <w:p w14:paraId="33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15.4.01.00000</w:t>
            </w:r>
          </w:p>
        </w:tc>
        <w:tc>
          <w:tcPr>
            <w:tcW w:type="dxa" w:w="900"/>
            <w:tcBorders>
              <w:top w:sz="4" w:val="nil"/>
              <w:left w:sz="4" w:val="nil"/>
              <w:bottom w:color="000000" w:sz="4" w:val="single"/>
              <w:right w:color="000000" w:sz="4" w:val="single"/>
            </w:tcBorders>
            <w:vAlign w:val="center"/>
          </w:tcPr>
          <w:p w14:paraId="34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3506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242,1</w:t>
            </w:r>
          </w:p>
        </w:tc>
        <w:tc>
          <w:tcPr>
            <w:tcW w:type="dxa" w:w="1410"/>
            <w:tcBorders>
              <w:top w:sz="4" w:val="nil"/>
              <w:left w:sz="4" w:val="nil"/>
              <w:bottom w:color="000000" w:sz="4" w:val="single"/>
              <w:right w:color="000000" w:sz="4" w:val="single"/>
            </w:tcBorders>
            <w:vAlign w:val="center"/>
          </w:tcPr>
          <w:p w14:paraId="3606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305"/>
            <w:tcBorders>
              <w:top w:sz="4" w:val="nil"/>
              <w:left w:sz="4" w:val="nil"/>
              <w:bottom w:color="000000" w:sz="4" w:val="single"/>
              <w:right w:color="000000" w:sz="4" w:val="single"/>
            </w:tcBorders>
            <w:vAlign w:val="center"/>
          </w:tcPr>
          <w:p w14:paraId="3706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5,6</w:t>
            </w:r>
          </w:p>
        </w:tc>
      </w:tr>
      <w:tr>
        <w:trPr>
          <w:trHeight w:hRule="atLeast" w:val="1308"/>
        </w:trPr>
        <w:tc>
          <w:tcPr>
            <w:tcW w:type="dxa" w:w="5903"/>
            <w:tcBorders>
              <w:top w:sz="4" w:val="nil"/>
              <w:left w:color="000000" w:sz="4" w:val="single"/>
              <w:bottom w:color="000000" w:sz="4" w:val="single"/>
              <w:right w:color="000000" w:sz="4" w:val="single"/>
            </w:tcBorders>
            <w:vAlign w:val="center"/>
          </w:tcPr>
          <w:p w14:paraId="38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Создание и развитие информационной и телекоммуникационной инфраструктуры, защита информации (Иные закупки товаров, работ и услуг для обеспечения государственных (муниципальных) нужд)</w:t>
            </w:r>
          </w:p>
        </w:tc>
        <w:tc>
          <w:tcPr>
            <w:tcW w:type="dxa" w:w="853"/>
            <w:tcBorders>
              <w:top w:sz="4" w:val="nil"/>
              <w:left w:sz="4" w:val="nil"/>
              <w:bottom w:color="000000" w:sz="4" w:val="single"/>
              <w:right w:color="000000" w:sz="4" w:val="single"/>
            </w:tcBorders>
            <w:vAlign w:val="center"/>
          </w:tcPr>
          <w:p w14:paraId="39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951</w:t>
            </w:r>
          </w:p>
        </w:tc>
        <w:tc>
          <w:tcPr>
            <w:tcW w:type="dxa" w:w="648"/>
            <w:tcBorders>
              <w:top w:sz="4" w:val="nil"/>
              <w:left w:sz="4" w:val="nil"/>
              <w:bottom w:color="000000" w:sz="4" w:val="single"/>
              <w:right w:color="000000" w:sz="4" w:val="single"/>
            </w:tcBorders>
            <w:vAlign w:val="center"/>
          </w:tcPr>
          <w:p w14:paraId="3A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01</w:t>
            </w:r>
          </w:p>
        </w:tc>
        <w:tc>
          <w:tcPr>
            <w:tcW w:type="dxa" w:w="630"/>
            <w:tcBorders>
              <w:top w:sz="4" w:val="nil"/>
              <w:left w:sz="4" w:val="nil"/>
              <w:bottom w:color="000000" w:sz="4" w:val="single"/>
              <w:right w:color="000000" w:sz="4" w:val="single"/>
            </w:tcBorders>
            <w:vAlign w:val="center"/>
          </w:tcPr>
          <w:p w14:paraId="3B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13</w:t>
            </w:r>
          </w:p>
        </w:tc>
        <w:tc>
          <w:tcPr>
            <w:tcW w:type="dxa" w:w="1725"/>
            <w:tcBorders>
              <w:top w:sz="4" w:val="nil"/>
              <w:left w:sz="4" w:val="nil"/>
              <w:bottom w:color="000000" w:sz="4" w:val="single"/>
              <w:right w:color="000000" w:sz="4" w:val="single"/>
            </w:tcBorders>
            <w:vAlign w:val="center"/>
          </w:tcPr>
          <w:p w14:paraId="3C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15.4.01.02190</w:t>
            </w:r>
          </w:p>
        </w:tc>
        <w:tc>
          <w:tcPr>
            <w:tcW w:type="dxa" w:w="900"/>
            <w:tcBorders>
              <w:top w:sz="4" w:val="nil"/>
              <w:left w:sz="4" w:val="nil"/>
              <w:bottom w:color="000000" w:sz="4" w:val="single"/>
              <w:right w:color="000000" w:sz="4" w:val="single"/>
            </w:tcBorders>
            <w:vAlign w:val="center"/>
          </w:tcPr>
          <w:p w14:paraId="3D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2.4.0</w:t>
            </w:r>
          </w:p>
        </w:tc>
        <w:tc>
          <w:tcPr>
            <w:tcW w:type="dxa" w:w="1275"/>
            <w:tcBorders>
              <w:top w:sz="4" w:val="nil"/>
              <w:left w:sz="4" w:val="nil"/>
              <w:bottom w:color="000000" w:sz="4" w:val="single"/>
              <w:right w:color="000000" w:sz="4" w:val="single"/>
            </w:tcBorders>
            <w:vAlign w:val="center"/>
          </w:tcPr>
          <w:p w14:paraId="3E06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242,1</w:t>
            </w:r>
          </w:p>
        </w:tc>
        <w:tc>
          <w:tcPr>
            <w:tcW w:type="dxa" w:w="1410"/>
            <w:tcBorders>
              <w:top w:sz="4" w:val="nil"/>
              <w:left w:sz="4" w:val="nil"/>
              <w:bottom w:color="000000" w:sz="4" w:val="single"/>
              <w:right w:color="000000" w:sz="4" w:val="single"/>
            </w:tcBorders>
            <w:vAlign w:val="center"/>
          </w:tcPr>
          <w:p w14:paraId="3F06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10,0</w:t>
            </w:r>
          </w:p>
        </w:tc>
        <w:tc>
          <w:tcPr>
            <w:tcW w:type="dxa" w:w="1305"/>
            <w:tcBorders>
              <w:top w:sz="4" w:val="nil"/>
              <w:left w:sz="4" w:val="nil"/>
              <w:bottom w:color="000000" w:sz="4" w:val="single"/>
              <w:right w:color="000000" w:sz="4" w:val="single"/>
            </w:tcBorders>
            <w:vAlign w:val="center"/>
          </w:tcPr>
          <w:p w14:paraId="4006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5,6</w:t>
            </w:r>
          </w:p>
        </w:tc>
      </w:tr>
      <w:tr>
        <w:trPr>
          <w:trHeight w:hRule="atLeast" w:val="588"/>
        </w:trPr>
        <w:tc>
          <w:tcPr>
            <w:tcW w:type="dxa" w:w="5903"/>
            <w:tcBorders>
              <w:top w:sz="4" w:val="nil"/>
              <w:left w:color="000000" w:sz="4" w:val="single"/>
              <w:bottom w:color="000000" w:sz="4" w:val="single"/>
              <w:right w:color="000000" w:sz="4" w:val="single"/>
            </w:tcBorders>
            <w:vAlign w:val="center"/>
          </w:tcPr>
          <w:p w14:paraId="41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Муниципальная программа Кринично-Лугского сельского поселения «Муниципальная политика»</w:t>
            </w:r>
          </w:p>
        </w:tc>
        <w:tc>
          <w:tcPr>
            <w:tcW w:type="dxa" w:w="853"/>
            <w:tcBorders>
              <w:top w:sz="4" w:val="nil"/>
              <w:left w:sz="4" w:val="nil"/>
              <w:bottom w:color="000000" w:sz="4" w:val="single"/>
              <w:right w:color="000000" w:sz="4" w:val="single"/>
            </w:tcBorders>
            <w:vAlign w:val="center"/>
          </w:tcPr>
          <w:p w14:paraId="42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951</w:t>
            </w:r>
          </w:p>
        </w:tc>
        <w:tc>
          <w:tcPr>
            <w:tcW w:type="dxa" w:w="648"/>
            <w:tcBorders>
              <w:top w:sz="4" w:val="nil"/>
              <w:left w:sz="4" w:val="nil"/>
              <w:bottom w:color="000000" w:sz="4" w:val="single"/>
              <w:right w:color="000000" w:sz="4" w:val="single"/>
            </w:tcBorders>
            <w:vAlign w:val="center"/>
          </w:tcPr>
          <w:p w14:paraId="43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630"/>
            <w:tcBorders>
              <w:top w:sz="4" w:val="nil"/>
              <w:left w:sz="4" w:val="nil"/>
              <w:bottom w:color="000000" w:sz="4" w:val="single"/>
              <w:right w:color="000000" w:sz="4" w:val="single"/>
            </w:tcBorders>
            <w:vAlign w:val="center"/>
          </w:tcPr>
          <w:p w14:paraId="44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13</w:t>
            </w:r>
          </w:p>
        </w:tc>
        <w:tc>
          <w:tcPr>
            <w:tcW w:type="dxa" w:w="1725"/>
            <w:tcBorders>
              <w:top w:sz="4" w:val="nil"/>
              <w:left w:sz="4" w:val="nil"/>
              <w:bottom w:color="000000" w:sz="4" w:val="single"/>
              <w:right w:color="000000" w:sz="4" w:val="single"/>
            </w:tcBorders>
            <w:vAlign w:val="center"/>
          </w:tcPr>
          <w:p w14:paraId="45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21.0.00.00000</w:t>
            </w:r>
          </w:p>
        </w:tc>
        <w:tc>
          <w:tcPr>
            <w:tcW w:type="dxa" w:w="900"/>
            <w:tcBorders>
              <w:top w:sz="4" w:val="nil"/>
              <w:left w:sz="4" w:val="nil"/>
              <w:bottom w:color="000000" w:sz="4" w:val="single"/>
              <w:right w:color="000000" w:sz="4" w:val="single"/>
            </w:tcBorders>
            <w:vAlign w:val="center"/>
          </w:tcPr>
          <w:p w14:paraId="46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4706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5,9</w:t>
            </w:r>
          </w:p>
        </w:tc>
        <w:tc>
          <w:tcPr>
            <w:tcW w:type="dxa" w:w="1410"/>
            <w:tcBorders>
              <w:top w:sz="4" w:val="nil"/>
              <w:left w:sz="4" w:val="nil"/>
              <w:bottom w:color="000000" w:sz="4" w:val="single"/>
              <w:right w:color="000000" w:sz="4" w:val="single"/>
            </w:tcBorders>
            <w:vAlign w:val="center"/>
          </w:tcPr>
          <w:p w14:paraId="4806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5,9</w:t>
            </w:r>
          </w:p>
        </w:tc>
        <w:tc>
          <w:tcPr>
            <w:tcW w:type="dxa" w:w="1305"/>
            <w:tcBorders>
              <w:top w:sz="4" w:val="nil"/>
              <w:left w:sz="4" w:val="nil"/>
              <w:bottom w:color="000000" w:sz="4" w:val="single"/>
              <w:right w:color="000000" w:sz="4" w:val="single"/>
            </w:tcBorders>
            <w:vAlign w:val="center"/>
          </w:tcPr>
          <w:p w14:paraId="4906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5,9</w:t>
            </w:r>
          </w:p>
        </w:tc>
      </w:tr>
      <w:tr>
        <w:trPr>
          <w:trHeight w:hRule="atLeast" w:val="1206"/>
        </w:trPr>
        <w:tc>
          <w:tcPr>
            <w:tcW w:type="dxa" w:w="5903"/>
            <w:tcBorders>
              <w:top w:sz="4" w:val="nil"/>
              <w:left w:color="000000" w:sz="4" w:val="single"/>
              <w:bottom w:color="000000" w:sz="4" w:val="single"/>
              <w:right w:color="000000" w:sz="4" w:val="single"/>
            </w:tcBorders>
            <w:vAlign w:val="center"/>
          </w:tcPr>
          <w:p w14:paraId="4A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Комплекс процессных мероприятий «Обеспечение деятельности Администрации Кринично-Лугского сельского поселения и организация бюджетного процесса»</w:t>
            </w:r>
          </w:p>
        </w:tc>
        <w:tc>
          <w:tcPr>
            <w:tcW w:type="dxa" w:w="853"/>
            <w:tcBorders>
              <w:top w:sz="4" w:val="nil"/>
              <w:left w:sz="4" w:val="nil"/>
              <w:bottom w:color="000000" w:sz="4" w:val="single"/>
              <w:right w:color="000000" w:sz="4" w:val="single"/>
            </w:tcBorders>
            <w:vAlign w:val="center"/>
          </w:tcPr>
          <w:p w14:paraId="4B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951</w:t>
            </w:r>
          </w:p>
        </w:tc>
        <w:tc>
          <w:tcPr>
            <w:tcW w:type="dxa" w:w="648"/>
            <w:tcBorders>
              <w:top w:sz="4" w:val="nil"/>
              <w:left w:sz="4" w:val="nil"/>
              <w:bottom w:color="000000" w:sz="4" w:val="single"/>
              <w:right w:color="000000" w:sz="4" w:val="single"/>
            </w:tcBorders>
            <w:vAlign w:val="center"/>
          </w:tcPr>
          <w:p w14:paraId="4C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630"/>
            <w:tcBorders>
              <w:top w:sz="4" w:val="nil"/>
              <w:left w:sz="4" w:val="nil"/>
              <w:bottom w:color="000000" w:sz="4" w:val="single"/>
              <w:right w:color="000000" w:sz="4" w:val="single"/>
            </w:tcBorders>
            <w:vAlign w:val="center"/>
          </w:tcPr>
          <w:p w14:paraId="4D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13</w:t>
            </w:r>
          </w:p>
        </w:tc>
        <w:tc>
          <w:tcPr>
            <w:tcW w:type="dxa" w:w="1725"/>
            <w:tcBorders>
              <w:top w:sz="4" w:val="nil"/>
              <w:left w:sz="4" w:val="nil"/>
              <w:bottom w:color="000000" w:sz="4" w:val="single"/>
              <w:right w:color="000000" w:sz="4" w:val="single"/>
            </w:tcBorders>
            <w:vAlign w:val="center"/>
          </w:tcPr>
          <w:p w14:paraId="4E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21.4.02.00000</w:t>
            </w:r>
          </w:p>
        </w:tc>
        <w:tc>
          <w:tcPr>
            <w:tcW w:type="dxa" w:w="900"/>
            <w:tcBorders>
              <w:top w:sz="4" w:val="nil"/>
              <w:left w:sz="4" w:val="nil"/>
              <w:bottom w:color="000000" w:sz="4" w:val="single"/>
              <w:right w:color="000000" w:sz="4" w:val="single"/>
            </w:tcBorders>
            <w:vAlign w:val="center"/>
          </w:tcPr>
          <w:p w14:paraId="4F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5006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5,9</w:t>
            </w:r>
          </w:p>
        </w:tc>
        <w:tc>
          <w:tcPr>
            <w:tcW w:type="dxa" w:w="1410"/>
            <w:tcBorders>
              <w:top w:sz="4" w:val="nil"/>
              <w:left w:sz="4" w:val="nil"/>
              <w:bottom w:color="000000" w:sz="4" w:val="single"/>
              <w:right w:color="000000" w:sz="4" w:val="single"/>
            </w:tcBorders>
            <w:vAlign w:val="center"/>
          </w:tcPr>
          <w:p w14:paraId="5106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5,9</w:t>
            </w:r>
          </w:p>
        </w:tc>
        <w:tc>
          <w:tcPr>
            <w:tcW w:type="dxa" w:w="1305"/>
            <w:tcBorders>
              <w:top w:sz="4" w:val="nil"/>
              <w:left w:sz="4" w:val="nil"/>
              <w:bottom w:color="000000" w:sz="4" w:val="single"/>
              <w:right w:color="000000" w:sz="4" w:val="single"/>
            </w:tcBorders>
            <w:vAlign w:val="center"/>
          </w:tcPr>
          <w:p w14:paraId="5206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5,9</w:t>
            </w:r>
          </w:p>
        </w:tc>
      </w:tr>
      <w:tr>
        <w:trPr>
          <w:trHeight w:hRule="atLeast" w:val="945"/>
        </w:trPr>
        <w:tc>
          <w:tcPr>
            <w:tcW w:type="dxa" w:w="5903"/>
            <w:tcBorders>
              <w:top w:sz="4" w:val="nil"/>
              <w:left w:color="000000" w:sz="4" w:val="single"/>
              <w:bottom w:color="000000" w:sz="4" w:val="single"/>
              <w:right w:color="000000" w:sz="4" w:val="single"/>
            </w:tcBorders>
            <w:vAlign w:val="center"/>
          </w:tcPr>
          <w:p w14:paraId="53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Реализация направления расходов (Уплата налогов, сборов и иных платежей)</w:t>
            </w:r>
          </w:p>
        </w:tc>
        <w:tc>
          <w:tcPr>
            <w:tcW w:type="dxa" w:w="853"/>
            <w:tcBorders>
              <w:top w:sz="4" w:val="nil"/>
              <w:left w:sz="4" w:val="nil"/>
              <w:bottom w:color="000000" w:sz="4" w:val="single"/>
              <w:right w:color="000000" w:sz="4" w:val="single"/>
            </w:tcBorders>
            <w:vAlign w:val="center"/>
          </w:tcPr>
          <w:p w14:paraId="54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951</w:t>
            </w:r>
          </w:p>
        </w:tc>
        <w:tc>
          <w:tcPr>
            <w:tcW w:type="dxa" w:w="648"/>
            <w:tcBorders>
              <w:top w:sz="4" w:val="nil"/>
              <w:left w:sz="4" w:val="nil"/>
              <w:bottom w:color="000000" w:sz="4" w:val="single"/>
              <w:right w:color="000000" w:sz="4" w:val="single"/>
            </w:tcBorders>
            <w:vAlign w:val="center"/>
          </w:tcPr>
          <w:p w14:paraId="55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01</w:t>
            </w:r>
          </w:p>
        </w:tc>
        <w:tc>
          <w:tcPr>
            <w:tcW w:type="dxa" w:w="630"/>
            <w:tcBorders>
              <w:top w:sz="4" w:val="nil"/>
              <w:left w:sz="4" w:val="nil"/>
              <w:bottom w:color="000000" w:sz="4" w:val="single"/>
              <w:right w:color="000000" w:sz="4" w:val="single"/>
            </w:tcBorders>
            <w:vAlign w:val="center"/>
          </w:tcPr>
          <w:p w14:paraId="56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13</w:t>
            </w:r>
          </w:p>
        </w:tc>
        <w:tc>
          <w:tcPr>
            <w:tcW w:type="dxa" w:w="1725"/>
            <w:tcBorders>
              <w:top w:sz="4" w:val="nil"/>
              <w:left w:sz="4" w:val="nil"/>
              <w:bottom w:color="000000" w:sz="4" w:val="single"/>
              <w:right w:color="000000" w:sz="4" w:val="single"/>
            </w:tcBorders>
            <w:vAlign w:val="center"/>
          </w:tcPr>
          <w:p w14:paraId="57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21.4.02.88880</w:t>
            </w:r>
          </w:p>
        </w:tc>
        <w:tc>
          <w:tcPr>
            <w:tcW w:type="dxa" w:w="900"/>
            <w:tcBorders>
              <w:top w:sz="4" w:val="nil"/>
              <w:left w:sz="4" w:val="nil"/>
              <w:bottom w:color="000000" w:sz="4" w:val="single"/>
              <w:right w:color="000000" w:sz="4" w:val="single"/>
            </w:tcBorders>
            <w:vAlign w:val="center"/>
          </w:tcPr>
          <w:p w14:paraId="58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8.5.0</w:t>
            </w:r>
          </w:p>
        </w:tc>
        <w:tc>
          <w:tcPr>
            <w:tcW w:type="dxa" w:w="1275"/>
            <w:tcBorders>
              <w:top w:sz="4" w:val="nil"/>
              <w:left w:sz="4" w:val="nil"/>
              <w:bottom w:color="000000" w:sz="4" w:val="single"/>
              <w:right w:color="000000" w:sz="4" w:val="single"/>
            </w:tcBorders>
            <w:vAlign w:val="center"/>
          </w:tcPr>
          <w:p w14:paraId="5906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5,9</w:t>
            </w:r>
          </w:p>
        </w:tc>
        <w:tc>
          <w:tcPr>
            <w:tcW w:type="dxa" w:w="1410"/>
            <w:tcBorders>
              <w:top w:sz="4" w:val="nil"/>
              <w:left w:sz="4" w:val="nil"/>
              <w:bottom w:color="000000" w:sz="4" w:val="single"/>
              <w:right w:color="000000" w:sz="4" w:val="single"/>
            </w:tcBorders>
            <w:vAlign w:val="center"/>
          </w:tcPr>
          <w:p w14:paraId="5A06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5,9</w:t>
            </w:r>
          </w:p>
        </w:tc>
        <w:tc>
          <w:tcPr>
            <w:tcW w:type="dxa" w:w="1305"/>
            <w:tcBorders>
              <w:top w:sz="4" w:val="nil"/>
              <w:left w:sz="4" w:val="nil"/>
              <w:bottom w:color="000000" w:sz="4" w:val="single"/>
              <w:right w:color="000000" w:sz="4" w:val="single"/>
            </w:tcBorders>
            <w:vAlign w:val="center"/>
          </w:tcPr>
          <w:p w14:paraId="5B06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5,9</w:t>
            </w:r>
          </w:p>
        </w:tc>
      </w:tr>
      <w:tr>
        <w:trPr>
          <w:trHeight w:hRule="atLeast" w:val="945"/>
        </w:trPr>
        <w:tc>
          <w:tcPr>
            <w:tcW w:type="dxa" w:w="5903"/>
            <w:tcBorders>
              <w:top w:sz="4" w:val="nil"/>
              <w:left w:color="000000" w:sz="4" w:val="single"/>
              <w:bottom w:color="000000" w:sz="4" w:val="single"/>
              <w:right w:color="000000" w:sz="4" w:val="single"/>
            </w:tcBorders>
            <w:vAlign w:val="center"/>
          </w:tcPr>
          <w:p w14:paraId="5C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Непрограммые расходы органа местного самоуправления Кринично-Лугского сельского поселения</w:t>
            </w:r>
          </w:p>
        </w:tc>
        <w:tc>
          <w:tcPr>
            <w:tcW w:type="dxa" w:w="853"/>
            <w:tcBorders>
              <w:top w:sz="4" w:val="nil"/>
              <w:left w:sz="4" w:val="nil"/>
              <w:bottom w:color="000000" w:sz="4" w:val="single"/>
              <w:right w:color="000000" w:sz="4" w:val="single"/>
            </w:tcBorders>
            <w:vAlign w:val="center"/>
          </w:tcPr>
          <w:p w14:paraId="5D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951</w:t>
            </w:r>
          </w:p>
        </w:tc>
        <w:tc>
          <w:tcPr>
            <w:tcW w:type="dxa" w:w="648"/>
            <w:tcBorders>
              <w:top w:sz="4" w:val="nil"/>
              <w:left w:sz="4" w:val="nil"/>
              <w:bottom w:color="000000" w:sz="4" w:val="single"/>
              <w:right w:color="000000" w:sz="4" w:val="single"/>
            </w:tcBorders>
            <w:vAlign w:val="center"/>
          </w:tcPr>
          <w:p w14:paraId="5E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630"/>
            <w:tcBorders>
              <w:top w:sz="4" w:val="nil"/>
              <w:left w:sz="4" w:val="nil"/>
              <w:bottom w:color="000000" w:sz="4" w:val="single"/>
              <w:right w:color="000000" w:sz="4" w:val="single"/>
            </w:tcBorders>
            <w:vAlign w:val="center"/>
          </w:tcPr>
          <w:p w14:paraId="5F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13</w:t>
            </w:r>
          </w:p>
        </w:tc>
        <w:tc>
          <w:tcPr>
            <w:tcW w:type="dxa" w:w="1725"/>
            <w:tcBorders>
              <w:top w:sz="4" w:val="nil"/>
              <w:left w:sz="4" w:val="nil"/>
              <w:bottom w:color="000000" w:sz="4" w:val="single"/>
              <w:right w:color="000000" w:sz="4" w:val="single"/>
            </w:tcBorders>
            <w:vAlign w:val="center"/>
          </w:tcPr>
          <w:p w14:paraId="60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99.0.00.00000</w:t>
            </w:r>
          </w:p>
        </w:tc>
        <w:tc>
          <w:tcPr>
            <w:tcW w:type="dxa" w:w="900"/>
            <w:tcBorders>
              <w:top w:sz="4" w:val="nil"/>
              <w:left w:sz="4" w:val="nil"/>
              <w:bottom w:color="000000" w:sz="4" w:val="single"/>
              <w:right w:color="000000" w:sz="4" w:val="single"/>
            </w:tcBorders>
            <w:vAlign w:val="center"/>
          </w:tcPr>
          <w:p w14:paraId="61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6206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241,1</w:t>
            </w:r>
          </w:p>
        </w:tc>
        <w:tc>
          <w:tcPr>
            <w:tcW w:type="dxa" w:w="1410"/>
            <w:tcBorders>
              <w:top w:sz="4" w:val="nil"/>
              <w:left w:sz="4" w:val="nil"/>
              <w:bottom w:color="000000" w:sz="4" w:val="single"/>
              <w:right w:color="000000" w:sz="4" w:val="single"/>
            </w:tcBorders>
            <w:vAlign w:val="center"/>
          </w:tcPr>
          <w:p w14:paraId="6306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905,2</w:t>
            </w:r>
          </w:p>
        </w:tc>
        <w:tc>
          <w:tcPr>
            <w:tcW w:type="dxa" w:w="1305"/>
            <w:tcBorders>
              <w:top w:sz="4" w:val="nil"/>
              <w:left w:sz="4" w:val="nil"/>
              <w:bottom w:color="000000" w:sz="4" w:val="single"/>
              <w:right w:color="000000" w:sz="4" w:val="single"/>
            </w:tcBorders>
            <w:vAlign w:val="center"/>
          </w:tcPr>
          <w:p w14:paraId="6406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1 196,5</w:t>
            </w:r>
          </w:p>
        </w:tc>
      </w:tr>
      <w:tr>
        <w:trPr>
          <w:trHeight w:hRule="atLeast" w:val="315"/>
        </w:trPr>
        <w:tc>
          <w:tcPr>
            <w:tcW w:type="dxa" w:w="5903"/>
            <w:tcBorders>
              <w:top w:sz="4" w:val="nil"/>
              <w:left w:color="000000" w:sz="4" w:val="single"/>
              <w:bottom w:color="000000" w:sz="4" w:val="single"/>
              <w:right w:color="000000" w:sz="4" w:val="single"/>
            </w:tcBorders>
            <w:vAlign w:val="center"/>
          </w:tcPr>
          <w:p w14:paraId="65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Иные непрограммные мероприятия</w:t>
            </w:r>
          </w:p>
        </w:tc>
        <w:tc>
          <w:tcPr>
            <w:tcW w:type="dxa" w:w="853"/>
            <w:tcBorders>
              <w:top w:sz="4" w:val="nil"/>
              <w:left w:sz="4" w:val="nil"/>
              <w:bottom w:color="000000" w:sz="4" w:val="single"/>
              <w:right w:color="000000" w:sz="4" w:val="single"/>
            </w:tcBorders>
            <w:vAlign w:val="center"/>
          </w:tcPr>
          <w:p w14:paraId="66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951</w:t>
            </w:r>
          </w:p>
        </w:tc>
        <w:tc>
          <w:tcPr>
            <w:tcW w:type="dxa" w:w="648"/>
            <w:tcBorders>
              <w:top w:sz="4" w:val="nil"/>
              <w:left w:sz="4" w:val="nil"/>
              <w:bottom w:color="000000" w:sz="4" w:val="single"/>
              <w:right w:color="000000" w:sz="4" w:val="single"/>
            </w:tcBorders>
            <w:vAlign w:val="center"/>
          </w:tcPr>
          <w:p w14:paraId="67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630"/>
            <w:tcBorders>
              <w:top w:sz="4" w:val="nil"/>
              <w:left w:sz="4" w:val="nil"/>
              <w:bottom w:color="000000" w:sz="4" w:val="single"/>
              <w:right w:color="000000" w:sz="4" w:val="single"/>
            </w:tcBorders>
            <w:vAlign w:val="center"/>
          </w:tcPr>
          <w:p w14:paraId="68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13</w:t>
            </w:r>
          </w:p>
        </w:tc>
        <w:tc>
          <w:tcPr>
            <w:tcW w:type="dxa" w:w="1725"/>
            <w:tcBorders>
              <w:top w:sz="4" w:val="nil"/>
              <w:left w:sz="4" w:val="nil"/>
              <w:bottom w:color="000000" w:sz="4" w:val="single"/>
              <w:right w:color="000000" w:sz="4" w:val="single"/>
            </w:tcBorders>
            <w:vAlign w:val="center"/>
          </w:tcPr>
          <w:p w14:paraId="69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99.9.00.00000</w:t>
            </w:r>
          </w:p>
        </w:tc>
        <w:tc>
          <w:tcPr>
            <w:tcW w:type="dxa" w:w="900"/>
            <w:tcBorders>
              <w:top w:sz="4" w:val="nil"/>
              <w:left w:sz="4" w:val="nil"/>
              <w:bottom w:color="000000" w:sz="4" w:val="single"/>
              <w:right w:color="000000" w:sz="4" w:val="single"/>
            </w:tcBorders>
            <w:vAlign w:val="center"/>
          </w:tcPr>
          <w:p w14:paraId="6A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6B06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241,1</w:t>
            </w:r>
          </w:p>
        </w:tc>
        <w:tc>
          <w:tcPr>
            <w:tcW w:type="dxa" w:w="1410"/>
            <w:tcBorders>
              <w:top w:sz="4" w:val="nil"/>
              <w:left w:sz="4" w:val="nil"/>
              <w:bottom w:color="000000" w:sz="4" w:val="single"/>
              <w:right w:color="000000" w:sz="4" w:val="single"/>
            </w:tcBorders>
            <w:vAlign w:val="center"/>
          </w:tcPr>
          <w:p w14:paraId="6C06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905,2</w:t>
            </w:r>
          </w:p>
        </w:tc>
        <w:tc>
          <w:tcPr>
            <w:tcW w:type="dxa" w:w="1305"/>
            <w:tcBorders>
              <w:top w:sz="4" w:val="nil"/>
              <w:left w:sz="4" w:val="nil"/>
              <w:bottom w:color="000000" w:sz="4" w:val="single"/>
              <w:right w:color="000000" w:sz="4" w:val="single"/>
            </w:tcBorders>
            <w:vAlign w:val="center"/>
          </w:tcPr>
          <w:p w14:paraId="6D06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1 196,5</w:t>
            </w:r>
          </w:p>
        </w:tc>
      </w:tr>
      <w:tr>
        <w:trPr>
          <w:trHeight w:hRule="atLeast" w:val="1624"/>
        </w:trPr>
        <w:tc>
          <w:tcPr>
            <w:tcW w:type="dxa" w:w="5903"/>
            <w:tcBorders>
              <w:top w:sz="4" w:val="nil"/>
              <w:left w:color="000000" w:sz="4" w:val="single"/>
              <w:bottom w:color="000000" w:sz="4" w:val="single"/>
              <w:right w:color="000000" w:sz="4" w:val="single"/>
            </w:tcBorders>
            <w:vAlign w:val="center"/>
          </w:tcPr>
          <w:p w14:paraId="6E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Оценка муниципального имущества, признание прав и регулирование отношений по муниципальной собственности Кринично-Лугского сельского поселения (Иные закупки товаров, работ и услуг для обеспечения государственных (муниципальных) нужд)</w:t>
            </w:r>
          </w:p>
        </w:tc>
        <w:tc>
          <w:tcPr>
            <w:tcW w:type="dxa" w:w="853"/>
            <w:tcBorders>
              <w:top w:sz="4" w:val="nil"/>
              <w:left w:sz="4" w:val="nil"/>
              <w:bottom w:color="000000" w:sz="4" w:val="single"/>
              <w:right w:color="000000" w:sz="4" w:val="single"/>
            </w:tcBorders>
            <w:vAlign w:val="center"/>
          </w:tcPr>
          <w:p w14:paraId="6F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951</w:t>
            </w:r>
          </w:p>
        </w:tc>
        <w:tc>
          <w:tcPr>
            <w:tcW w:type="dxa" w:w="648"/>
            <w:tcBorders>
              <w:top w:sz="4" w:val="nil"/>
              <w:left w:sz="4" w:val="nil"/>
              <w:bottom w:color="000000" w:sz="4" w:val="single"/>
              <w:right w:color="000000" w:sz="4" w:val="single"/>
            </w:tcBorders>
            <w:vAlign w:val="center"/>
          </w:tcPr>
          <w:p w14:paraId="70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01</w:t>
            </w:r>
          </w:p>
        </w:tc>
        <w:tc>
          <w:tcPr>
            <w:tcW w:type="dxa" w:w="630"/>
            <w:tcBorders>
              <w:top w:sz="4" w:val="nil"/>
              <w:left w:sz="4" w:val="nil"/>
              <w:bottom w:color="000000" w:sz="4" w:val="single"/>
              <w:right w:color="000000" w:sz="4" w:val="single"/>
            </w:tcBorders>
            <w:vAlign w:val="center"/>
          </w:tcPr>
          <w:p w14:paraId="71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13</w:t>
            </w:r>
          </w:p>
        </w:tc>
        <w:tc>
          <w:tcPr>
            <w:tcW w:type="dxa" w:w="1725"/>
            <w:tcBorders>
              <w:top w:sz="4" w:val="nil"/>
              <w:left w:sz="4" w:val="nil"/>
              <w:bottom w:color="000000" w:sz="4" w:val="single"/>
              <w:right w:color="000000" w:sz="4" w:val="single"/>
            </w:tcBorders>
            <w:vAlign w:val="center"/>
          </w:tcPr>
          <w:p w14:paraId="72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99.9.00.02390</w:t>
            </w:r>
          </w:p>
        </w:tc>
        <w:tc>
          <w:tcPr>
            <w:tcW w:type="dxa" w:w="900"/>
            <w:tcBorders>
              <w:top w:sz="4" w:val="nil"/>
              <w:left w:sz="4" w:val="nil"/>
              <w:bottom w:color="000000" w:sz="4" w:val="single"/>
              <w:right w:color="000000" w:sz="4" w:val="single"/>
            </w:tcBorders>
            <w:vAlign w:val="center"/>
          </w:tcPr>
          <w:p w14:paraId="73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2.4.0</w:t>
            </w:r>
          </w:p>
        </w:tc>
        <w:tc>
          <w:tcPr>
            <w:tcW w:type="dxa" w:w="1275"/>
            <w:tcBorders>
              <w:top w:sz="4" w:val="nil"/>
              <w:left w:sz="4" w:val="nil"/>
              <w:bottom w:color="000000" w:sz="4" w:val="single"/>
              <w:right w:color="000000" w:sz="4" w:val="single"/>
            </w:tcBorders>
            <w:vAlign w:val="center"/>
          </w:tcPr>
          <w:p w14:paraId="7406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10,0</w:t>
            </w:r>
          </w:p>
        </w:tc>
        <w:tc>
          <w:tcPr>
            <w:tcW w:type="dxa" w:w="1410"/>
            <w:tcBorders>
              <w:top w:sz="4" w:val="nil"/>
              <w:left w:sz="4" w:val="nil"/>
              <w:bottom w:color="000000" w:sz="4" w:val="single"/>
              <w:right w:color="000000" w:sz="4" w:val="single"/>
            </w:tcBorders>
            <w:vAlign w:val="center"/>
          </w:tcPr>
          <w:p w14:paraId="7506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0,0</w:t>
            </w:r>
          </w:p>
        </w:tc>
        <w:tc>
          <w:tcPr>
            <w:tcW w:type="dxa" w:w="1305"/>
            <w:tcBorders>
              <w:top w:sz="4" w:val="nil"/>
              <w:left w:sz="4" w:val="nil"/>
              <w:bottom w:color="000000" w:sz="4" w:val="single"/>
              <w:right w:color="000000" w:sz="4" w:val="single"/>
            </w:tcBorders>
            <w:vAlign w:val="center"/>
          </w:tcPr>
          <w:p w14:paraId="7606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0,0</w:t>
            </w:r>
          </w:p>
        </w:tc>
      </w:tr>
      <w:tr>
        <w:trPr>
          <w:trHeight w:hRule="atLeast" w:val="1185"/>
        </w:trPr>
        <w:tc>
          <w:tcPr>
            <w:tcW w:type="dxa" w:w="5903"/>
            <w:tcBorders>
              <w:top w:sz="4" w:val="nil"/>
              <w:left w:color="000000" w:sz="4" w:val="single"/>
              <w:bottom w:color="000000" w:sz="4" w:val="single"/>
              <w:right w:color="000000" w:sz="4" w:val="single"/>
            </w:tcBorders>
            <w:vAlign w:val="center"/>
          </w:tcPr>
          <w:p w14:paraId="77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Иные межбюджетные трансферты передаваемые другим бюджетам бюджетной системы Российской Федерации за счет средств бюджета поселения (Иные межбюджетные трансферты)</w:t>
            </w:r>
          </w:p>
        </w:tc>
        <w:tc>
          <w:tcPr>
            <w:tcW w:type="dxa" w:w="853"/>
            <w:tcBorders>
              <w:top w:sz="4" w:val="nil"/>
              <w:left w:sz="4" w:val="nil"/>
              <w:bottom w:color="000000" w:sz="4" w:val="single"/>
              <w:right w:color="000000" w:sz="4" w:val="single"/>
            </w:tcBorders>
            <w:vAlign w:val="center"/>
          </w:tcPr>
          <w:p w14:paraId="78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951</w:t>
            </w:r>
          </w:p>
        </w:tc>
        <w:tc>
          <w:tcPr>
            <w:tcW w:type="dxa" w:w="648"/>
            <w:tcBorders>
              <w:top w:sz="4" w:val="nil"/>
              <w:left w:sz="4" w:val="nil"/>
              <w:bottom w:color="000000" w:sz="4" w:val="single"/>
              <w:right w:color="000000" w:sz="4" w:val="single"/>
            </w:tcBorders>
            <w:vAlign w:val="center"/>
          </w:tcPr>
          <w:p w14:paraId="79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01</w:t>
            </w:r>
          </w:p>
        </w:tc>
        <w:tc>
          <w:tcPr>
            <w:tcW w:type="dxa" w:w="630"/>
            <w:tcBorders>
              <w:top w:sz="4" w:val="nil"/>
              <w:left w:sz="4" w:val="nil"/>
              <w:bottom w:color="000000" w:sz="4" w:val="single"/>
              <w:right w:color="000000" w:sz="4" w:val="single"/>
            </w:tcBorders>
            <w:vAlign w:val="center"/>
          </w:tcPr>
          <w:p w14:paraId="7A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13</w:t>
            </w:r>
          </w:p>
        </w:tc>
        <w:tc>
          <w:tcPr>
            <w:tcW w:type="dxa" w:w="1725"/>
            <w:tcBorders>
              <w:top w:sz="4" w:val="nil"/>
              <w:left w:sz="4" w:val="nil"/>
              <w:bottom w:color="000000" w:sz="4" w:val="single"/>
              <w:right w:color="000000" w:sz="4" w:val="single"/>
            </w:tcBorders>
            <w:vAlign w:val="center"/>
          </w:tcPr>
          <w:p w14:paraId="7B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99.9.00.03010</w:t>
            </w:r>
          </w:p>
        </w:tc>
        <w:tc>
          <w:tcPr>
            <w:tcW w:type="dxa" w:w="900"/>
            <w:tcBorders>
              <w:top w:sz="4" w:val="nil"/>
              <w:left w:sz="4" w:val="nil"/>
              <w:bottom w:color="000000" w:sz="4" w:val="single"/>
              <w:right w:color="000000" w:sz="4" w:val="single"/>
            </w:tcBorders>
            <w:vAlign w:val="center"/>
          </w:tcPr>
          <w:p w14:paraId="7C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5.4.0</w:t>
            </w:r>
          </w:p>
        </w:tc>
        <w:tc>
          <w:tcPr>
            <w:tcW w:type="dxa" w:w="1275"/>
            <w:tcBorders>
              <w:top w:sz="4" w:val="nil"/>
              <w:left w:sz="4" w:val="nil"/>
              <w:bottom w:color="000000" w:sz="4" w:val="single"/>
              <w:right w:color="000000" w:sz="4" w:val="single"/>
            </w:tcBorders>
            <w:vAlign w:val="center"/>
          </w:tcPr>
          <w:p w14:paraId="7D06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180,1</w:t>
            </w:r>
          </w:p>
        </w:tc>
        <w:tc>
          <w:tcPr>
            <w:tcW w:type="dxa" w:w="1410"/>
            <w:tcBorders>
              <w:top w:sz="4" w:val="nil"/>
              <w:left w:sz="4" w:val="nil"/>
              <w:bottom w:color="000000" w:sz="4" w:val="single"/>
              <w:right w:color="000000" w:sz="4" w:val="single"/>
            </w:tcBorders>
            <w:vAlign w:val="center"/>
          </w:tcPr>
          <w:p w14:paraId="7E06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180,1</w:t>
            </w:r>
          </w:p>
        </w:tc>
        <w:tc>
          <w:tcPr>
            <w:tcW w:type="dxa" w:w="1305"/>
            <w:tcBorders>
              <w:top w:sz="4" w:val="nil"/>
              <w:left w:sz="4" w:val="nil"/>
              <w:bottom w:color="000000" w:sz="4" w:val="single"/>
              <w:right w:color="000000" w:sz="4" w:val="single"/>
            </w:tcBorders>
            <w:vAlign w:val="center"/>
          </w:tcPr>
          <w:p w14:paraId="7F06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180,1</w:t>
            </w:r>
          </w:p>
        </w:tc>
      </w:tr>
      <w:tr>
        <w:trPr>
          <w:trHeight w:hRule="atLeast" w:val="630"/>
        </w:trPr>
        <w:tc>
          <w:tcPr>
            <w:tcW w:type="dxa" w:w="5903"/>
            <w:tcBorders>
              <w:top w:sz="4" w:val="nil"/>
              <w:left w:color="000000" w:sz="4" w:val="single"/>
              <w:bottom w:color="000000" w:sz="4" w:val="single"/>
              <w:right w:color="000000" w:sz="4" w:val="single"/>
            </w:tcBorders>
            <w:vAlign w:val="center"/>
          </w:tcPr>
          <w:p w14:paraId="80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Условно утвержденные расходы (Специальные расходы)</w:t>
            </w:r>
          </w:p>
        </w:tc>
        <w:tc>
          <w:tcPr>
            <w:tcW w:type="dxa" w:w="853"/>
            <w:tcBorders>
              <w:top w:sz="4" w:val="nil"/>
              <w:left w:sz="4" w:val="nil"/>
              <w:bottom w:color="000000" w:sz="4" w:val="single"/>
              <w:right w:color="000000" w:sz="4" w:val="single"/>
            </w:tcBorders>
            <w:vAlign w:val="center"/>
          </w:tcPr>
          <w:p w14:paraId="81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951</w:t>
            </w:r>
          </w:p>
        </w:tc>
        <w:tc>
          <w:tcPr>
            <w:tcW w:type="dxa" w:w="648"/>
            <w:tcBorders>
              <w:top w:sz="4" w:val="nil"/>
              <w:left w:sz="4" w:val="nil"/>
              <w:bottom w:color="000000" w:sz="4" w:val="single"/>
              <w:right w:color="000000" w:sz="4" w:val="single"/>
            </w:tcBorders>
            <w:vAlign w:val="center"/>
          </w:tcPr>
          <w:p w14:paraId="82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01</w:t>
            </w:r>
          </w:p>
        </w:tc>
        <w:tc>
          <w:tcPr>
            <w:tcW w:type="dxa" w:w="630"/>
            <w:tcBorders>
              <w:top w:sz="4" w:val="nil"/>
              <w:left w:sz="4" w:val="nil"/>
              <w:bottom w:color="000000" w:sz="4" w:val="single"/>
              <w:right w:color="000000" w:sz="4" w:val="single"/>
            </w:tcBorders>
            <w:vAlign w:val="center"/>
          </w:tcPr>
          <w:p w14:paraId="83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13</w:t>
            </w:r>
          </w:p>
        </w:tc>
        <w:tc>
          <w:tcPr>
            <w:tcW w:type="dxa" w:w="1725"/>
            <w:tcBorders>
              <w:top w:sz="4" w:val="nil"/>
              <w:left w:sz="4" w:val="nil"/>
              <w:bottom w:color="000000" w:sz="4" w:val="single"/>
              <w:right w:color="000000" w:sz="4" w:val="single"/>
            </w:tcBorders>
            <w:vAlign w:val="center"/>
          </w:tcPr>
          <w:p w14:paraId="84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99.9.00.81090</w:t>
            </w:r>
          </w:p>
        </w:tc>
        <w:tc>
          <w:tcPr>
            <w:tcW w:type="dxa" w:w="900"/>
            <w:tcBorders>
              <w:top w:sz="4" w:val="nil"/>
              <w:left w:sz="4" w:val="nil"/>
              <w:bottom w:color="000000" w:sz="4" w:val="single"/>
              <w:right w:color="000000" w:sz="4" w:val="single"/>
            </w:tcBorders>
            <w:vAlign w:val="center"/>
          </w:tcPr>
          <w:p w14:paraId="85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8.8.0</w:t>
            </w:r>
          </w:p>
        </w:tc>
        <w:tc>
          <w:tcPr>
            <w:tcW w:type="dxa" w:w="1275"/>
            <w:tcBorders>
              <w:top w:sz="4" w:val="nil"/>
              <w:left w:sz="4" w:val="nil"/>
              <w:bottom w:color="000000" w:sz="4" w:val="single"/>
              <w:right w:color="000000" w:sz="4" w:val="single"/>
            </w:tcBorders>
            <w:vAlign w:val="center"/>
          </w:tcPr>
          <w:p w14:paraId="8606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0,0</w:t>
            </w:r>
          </w:p>
        </w:tc>
        <w:tc>
          <w:tcPr>
            <w:tcW w:type="dxa" w:w="1410"/>
            <w:tcBorders>
              <w:top w:sz="4" w:val="nil"/>
              <w:left w:sz="4" w:val="nil"/>
              <w:bottom w:color="000000" w:sz="4" w:val="single"/>
              <w:right w:color="000000" w:sz="4" w:val="single"/>
            </w:tcBorders>
            <w:vAlign w:val="center"/>
          </w:tcPr>
          <w:p w14:paraId="8706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705,1</w:t>
            </w:r>
          </w:p>
        </w:tc>
        <w:tc>
          <w:tcPr>
            <w:tcW w:type="dxa" w:w="1305"/>
            <w:tcBorders>
              <w:top w:sz="4" w:val="nil"/>
              <w:left w:sz="4" w:val="nil"/>
              <w:bottom w:color="000000" w:sz="4" w:val="single"/>
              <w:right w:color="000000" w:sz="4" w:val="single"/>
            </w:tcBorders>
            <w:vAlign w:val="center"/>
          </w:tcPr>
          <w:p w14:paraId="8806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996,4</w:t>
            </w:r>
          </w:p>
        </w:tc>
      </w:tr>
      <w:tr>
        <w:trPr>
          <w:trHeight w:hRule="atLeast" w:val="894"/>
        </w:trPr>
        <w:tc>
          <w:tcPr>
            <w:tcW w:type="dxa" w:w="5903"/>
            <w:tcBorders>
              <w:top w:sz="4" w:val="nil"/>
              <w:left w:color="000000" w:sz="4" w:val="single"/>
              <w:bottom w:color="000000" w:sz="4" w:val="single"/>
              <w:right w:color="000000" w:sz="4" w:val="single"/>
            </w:tcBorders>
            <w:vAlign w:val="center"/>
          </w:tcPr>
          <w:p w14:paraId="89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Реализация направления расходов (Иные закупки товаров, работ и услуг для обеспечения государственных (муниципальных) нужд)</w:t>
            </w:r>
          </w:p>
        </w:tc>
        <w:tc>
          <w:tcPr>
            <w:tcW w:type="dxa" w:w="853"/>
            <w:tcBorders>
              <w:top w:sz="4" w:val="nil"/>
              <w:left w:sz="4" w:val="nil"/>
              <w:bottom w:color="000000" w:sz="4" w:val="single"/>
              <w:right w:color="000000" w:sz="4" w:val="single"/>
            </w:tcBorders>
            <w:vAlign w:val="center"/>
          </w:tcPr>
          <w:p w14:paraId="8A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951</w:t>
            </w:r>
          </w:p>
        </w:tc>
        <w:tc>
          <w:tcPr>
            <w:tcW w:type="dxa" w:w="648"/>
            <w:tcBorders>
              <w:top w:sz="4" w:val="nil"/>
              <w:left w:sz="4" w:val="nil"/>
              <w:bottom w:color="000000" w:sz="4" w:val="single"/>
              <w:right w:color="000000" w:sz="4" w:val="single"/>
            </w:tcBorders>
            <w:vAlign w:val="center"/>
          </w:tcPr>
          <w:p w14:paraId="8B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01</w:t>
            </w:r>
          </w:p>
        </w:tc>
        <w:tc>
          <w:tcPr>
            <w:tcW w:type="dxa" w:w="630"/>
            <w:tcBorders>
              <w:top w:sz="4" w:val="nil"/>
              <w:left w:sz="4" w:val="nil"/>
              <w:bottom w:color="000000" w:sz="4" w:val="single"/>
              <w:right w:color="000000" w:sz="4" w:val="single"/>
            </w:tcBorders>
            <w:vAlign w:val="center"/>
          </w:tcPr>
          <w:p w14:paraId="8C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13</w:t>
            </w:r>
          </w:p>
        </w:tc>
        <w:tc>
          <w:tcPr>
            <w:tcW w:type="dxa" w:w="1725"/>
            <w:tcBorders>
              <w:top w:sz="4" w:val="nil"/>
              <w:left w:sz="4" w:val="nil"/>
              <w:bottom w:color="000000" w:sz="4" w:val="single"/>
              <w:right w:color="000000" w:sz="4" w:val="single"/>
            </w:tcBorders>
            <w:vAlign w:val="center"/>
          </w:tcPr>
          <w:p w14:paraId="8D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99.9.00.88880</w:t>
            </w:r>
          </w:p>
        </w:tc>
        <w:tc>
          <w:tcPr>
            <w:tcW w:type="dxa" w:w="900"/>
            <w:tcBorders>
              <w:top w:sz="4" w:val="nil"/>
              <w:left w:sz="4" w:val="nil"/>
              <w:bottom w:color="000000" w:sz="4" w:val="single"/>
              <w:right w:color="000000" w:sz="4" w:val="single"/>
            </w:tcBorders>
            <w:vAlign w:val="center"/>
          </w:tcPr>
          <w:p w14:paraId="8E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2.4.0</w:t>
            </w:r>
          </w:p>
        </w:tc>
        <w:tc>
          <w:tcPr>
            <w:tcW w:type="dxa" w:w="1275"/>
            <w:tcBorders>
              <w:top w:sz="4" w:val="nil"/>
              <w:left w:sz="4" w:val="nil"/>
              <w:bottom w:color="000000" w:sz="4" w:val="single"/>
              <w:right w:color="000000" w:sz="4" w:val="single"/>
            </w:tcBorders>
            <w:vAlign w:val="center"/>
          </w:tcPr>
          <w:p w14:paraId="8F06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31,0</w:t>
            </w:r>
          </w:p>
        </w:tc>
        <w:tc>
          <w:tcPr>
            <w:tcW w:type="dxa" w:w="1410"/>
            <w:tcBorders>
              <w:top w:sz="4" w:val="nil"/>
              <w:left w:sz="4" w:val="nil"/>
              <w:bottom w:color="000000" w:sz="4" w:val="single"/>
              <w:right w:color="000000" w:sz="4" w:val="single"/>
            </w:tcBorders>
            <w:vAlign w:val="center"/>
          </w:tcPr>
          <w:p w14:paraId="9006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0,0</w:t>
            </w:r>
          </w:p>
        </w:tc>
        <w:tc>
          <w:tcPr>
            <w:tcW w:type="dxa" w:w="1305"/>
            <w:tcBorders>
              <w:top w:sz="4" w:val="nil"/>
              <w:left w:sz="4" w:val="nil"/>
              <w:bottom w:color="000000" w:sz="4" w:val="single"/>
              <w:right w:color="000000" w:sz="4" w:val="single"/>
            </w:tcBorders>
            <w:vAlign w:val="center"/>
          </w:tcPr>
          <w:p w14:paraId="9106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0,0</w:t>
            </w:r>
          </w:p>
        </w:tc>
      </w:tr>
      <w:tr>
        <w:trPr>
          <w:trHeight w:hRule="atLeast" w:val="945"/>
        </w:trPr>
        <w:tc>
          <w:tcPr>
            <w:tcW w:type="dxa" w:w="5903"/>
            <w:tcBorders>
              <w:top w:sz="4" w:val="nil"/>
              <w:left w:color="000000" w:sz="4" w:val="single"/>
              <w:bottom w:color="000000" w:sz="4" w:val="single"/>
              <w:right w:color="000000" w:sz="4" w:val="single"/>
            </w:tcBorders>
            <w:vAlign w:val="center"/>
          </w:tcPr>
          <w:p w14:paraId="92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Реализация направления расходов (Уплата налогов, сборов и иных платежей)</w:t>
            </w:r>
          </w:p>
        </w:tc>
        <w:tc>
          <w:tcPr>
            <w:tcW w:type="dxa" w:w="853"/>
            <w:tcBorders>
              <w:top w:sz="4" w:val="nil"/>
              <w:left w:sz="4" w:val="nil"/>
              <w:bottom w:color="000000" w:sz="4" w:val="single"/>
              <w:right w:color="000000" w:sz="4" w:val="single"/>
            </w:tcBorders>
            <w:vAlign w:val="center"/>
          </w:tcPr>
          <w:p w14:paraId="93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951</w:t>
            </w:r>
          </w:p>
        </w:tc>
        <w:tc>
          <w:tcPr>
            <w:tcW w:type="dxa" w:w="648"/>
            <w:tcBorders>
              <w:top w:sz="4" w:val="nil"/>
              <w:left w:sz="4" w:val="nil"/>
              <w:bottom w:color="000000" w:sz="4" w:val="single"/>
              <w:right w:color="000000" w:sz="4" w:val="single"/>
            </w:tcBorders>
            <w:vAlign w:val="center"/>
          </w:tcPr>
          <w:p w14:paraId="94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01</w:t>
            </w:r>
          </w:p>
        </w:tc>
        <w:tc>
          <w:tcPr>
            <w:tcW w:type="dxa" w:w="630"/>
            <w:tcBorders>
              <w:top w:sz="4" w:val="nil"/>
              <w:left w:sz="4" w:val="nil"/>
              <w:bottom w:color="000000" w:sz="4" w:val="single"/>
              <w:right w:color="000000" w:sz="4" w:val="single"/>
            </w:tcBorders>
            <w:vAlign w:val="center"/>
          </w:tcPr>
          <w:p w14:paraId="95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13</w:t>
            </w:r>
          </w:p>
        </w:tc>
        <w:tc>
          <w:tcPr>
            <w:tcW w:type="dxa" w:w="1725"/>
            <w:tcBorders>
              <w:top w:sz="4" w:val="nil"/>
              <w:left w:sz="4" w:val="nil"/>
              <w:bottom w:color="000000" w:sz="4" w:val="single"/>
              <w:right w:color="000000" w:sz="4" w:val="single"/>
            </w:tcBorders>
            <w:vAlign w:val="center"/>
          </w:tcPr>
          <w:p w14:paraId="96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99.9.00.88880</w:t>
            </w:r>
          </w:p>
        </w:tc>
        <w:tc>
          <w:tcPr>
            <w:tcW w:type="dxa" w:w="900"/>
            <w:tcBorders>
              <w:top w:sz="4" w:val="nil"/>
              <w:left w:sz="4" w:val="nil"/>
              <w:bottom w:color="000000" w:sz="4" w:val="single"/>
              <w:right w:color="000000" w:sz="4" w:val="single"/>
            </w:tcBorders>
            <w:vAlign w:val="center"/>
          </w:tcPr>
          <w:p w14:paraId="97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8.5.0</w:t>
            </w:r>
          </w:p>
        </w:tc>
        <w:tc>
          <w:tcPr>
            <w:tcW w:type="dxa" w:w="1275"/>
            <w:tcBorders>
              <w:top w:sz="4" w:val="nil"/>
              <w:left w:sz="4" w:val="nil"/>
              <w:bottom w:color="000000" w:sz="4" w:val="single"/>
              <w:right w:color="000000" w:sz="4" w:val="single"/>
            </w:tcBorders>
            <w:vAlign w:val="center"/>
          </w:tcPr>
          <w:p w14:paraId="9806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20,0</w:t>
            </w:r>
          </w:p>
        </w:tc>
        <w:tc>
          <w:tcPr>
            <w:tcW w:type="dxa" w:w="1410"/>
            <w:tcBorders>
              <w:top w:sz="4" w:val="nil"/>
              <w:left w:sz="4" w:val="nil"/>
              <w:bottom w:color="000000" w:sz="4" w:val="single"/>
              <w:right w:color="000000" w:sz="4" w:val="single"/>
            </w:tcBorders>
            <w:vAlign w:val="center"/>
          </w:tcPr>
          <w:p w14:paraId="9906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20,0</w:t>
            </w:r>
          </w:p>
        </w:tc>
        <w:tc>
          <w:tcPr>
            <w:tcW w:type="dxa" w:w="1305"/>
            <w:tcBorders>
              <w:top w:sz="4" w:val="nil"/>
              <w:left w:sz="4" w:val="nil"/>
              <w:bottom w:color="000000" w:sz="4" w:val="single"/>
              <w:right w:color="000000" w:sz="4" w:val="single"/>
            </w:tcBorders>
            <w:vAlign w:val="center"/>
          </w:tcPr>
          <w:p w14:paraId="9A06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20,0</w:t>
            </w:r>
          </w:p>
        </w:tc>
      </w:tr>
      <w:tr>
        <w:trPr>
          <w:trHeight w:hRule="atLeast" w:val="315"/>
        </w:trPr>
        <w:tc>
          <w:tcPr>
            <w:tcW w:type="dxa" w:w="5903"/>
            <w:tcBorders>
              <w:top w:sz="4" w:val="nil"/>
              <w:left w:color="000000" w:sz="4" w:val="single"/>
              <w:bottom w:color="000000" w:sz="4" w:val="single"/>
              <w:right w:color="000000" w:sz="4" w:val="single"/>
            </w:tcBorders>
            <w:vAlign w:val="center"/>
          </w:tcPr>
          <w:p w14:paraId="9B06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НАЦИОНАЛЬНАЯ ОБОРОНА</w:t>
            </w:r>
          </w:p>
        </w:tc>
        <w:tc>
          <w:tcPr>
            <w:tcW w:type="dxa" w:w="853"/>
            <w:tcBorders>
              <w:top w:sz="4" w:val="nil"/>
              <w:left w:sz="4" w:val="nil"/>
              <w:bottom w:color="000000" w:sz="4" w:val="single"/>
              <w:right w:color="000000" w:sz="4" w:val="single"/>
            </w:tcBorders>
            <w:vAlign w:val="center"/>
          </w:tcPr>
          <w:p w14:paraId="9C06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951</w:t>
            </w:r>
          </w:p>
        </w:tc>
        <w:tc>
          <w:tcPr>
            <w:tcW w:type="dxa" w:w="648"/>
            <w:tcBorders>
              <w:top w:sz="4" w:val="nil"/>
              <w:left w:sz="4" w:val="nil"/>
              <w:bottom w:color="000000" w:sz="4" w:val="single"/>
              <w:right w:color="000000" w:sz="4" w:val="single"/>
            </w:tcBorders>
            <w:vAlign w:val="center"/>
          </w:tcPr>
          <w:p w14:paraId="9D06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02</w:t>
            </w:r>
          </w:p>
        </w:tc>
        <w:tc>
          <w:tcPr>
            <w:tcW w:type="dxa" w:w="630"/>
            <w:tcBorders>
              <w:top w:sz="4" w:val="nil"/>
              <w:left w:sz="4" w:val="nil"/>
              <w:bottom w:color="000000" w:sz="4" w:val="single"/>
              <w:right w:color="000000" w:sz="4" w:val="single"/>
            </w:tcBorders>
            <w:vAlign w:val="center"/>
          </w:tcPr>
          <w:p w14:paraId="9E06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00</w:t>
            </w:r>
          </w:p>
        </w:tc>
        <w:tc>
          <w:tcPr>
            <w:tcW w:type="dxa" w:w="1725"/>
            <w:tcBorders>
              <w:top w:sz="4" w:val="nil"/>
              <w:left w:sz="4" w:val="nil"/>
              <w:bottom w:color="000000" w:sz="4" w:val="single"/>
              <w:right w:color="000000" w:sz="4" w:val="single"/>
            </w:tcBorders>
            <w:vAlign w:val="center"/>
          </w:tcPr>
          <w:p w14:paraId="9F06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900"/>
            <w:tcBorders>
              <w:top w:sz="4" w:val="nil"/>
              <w:left w:sz="4" w:val="nil"/>
              <w:bottom w:color="000000" w:sz="4" w:val="single"/>
              <w:right w:color="000000" w:sz="4" w:val="single"/>
            </w:tcBorders>
            <w:vAlign w:val="center"/>
          </w:tcPr>
          <w:p w14:paraId="A006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275"/>
            <w:tcBorders>
              <w:top w:sz="4" w:val="nil"/>
              <w:left w:sz="4" w:val="nil"/>
              <w:bottom w:color="000000" w:sz="4" w:val="single"/>
              <w:right w:color="000000" w:sz="4" w:val="single"/>
            </w:tcBorders>
            <w:vAlign w:val="center"/>
          </w:tcPr>
          <w:p w14:paraId="A106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410,8</w:t>
            </w:r>
          </w:p>
        </w:tc>
        <w:tc>
          <w:tcPr>
            <w:tcW w:type="dxa" w:w="1410"/>
            <w:tcBorders>
              <w:top w:sz="4" w:val="nil"/>
              <w:left w:sz="4" w:val="nil"/>
              <w:bottom w:color="000000" w:sz="4" w:val="single"/>
              <w:right w:color="000000" w:sz="4" w:val="single"/>
            </w:tcBorders>
            <w:vAlign w:val="center"/>
          </w:tcPr>
          <w:p w14:paraId="A206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448,2</w:t>
            </w:r>
          </w:p>
        </w:tc>
        <w:tc>
          <w:tcPr>
            <w:tcW w:type="dxa" w:w="1305"/>
            <w:tcBorders>
              <w:top w:sz="4" w:val="nil"/>
              <w:left w:sz="4" w:val="nil"/>
              <w:bottom w:color="000000" w:sz="4" w:val="single"/>
              <w:right w:color="000000" w:sz="4" w:val="single"/>
            </w:tcBorders>
            <w:vAlign w:val="center"/>
          </w:tcPr>
          <w:p w14:paraId="A306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463,9</w:t>
            </w:r>
          </w:p>
        </w:tc>
      </w:tr>
      <w:tr>
        <w:trPr>
          <w:trHeight w:hRule="atLeast" w:val="630"/>
        </w:trPr>
        <w:tc>
          <w:tcPr>
            <w:tcW w:type="dxa" w:w="5903"/>
            <w:tcBorders>
              <w:top w:sz="4" w:val="nil"/>
              <w:left w:color="000000" w:sz="4" w:val="single"/>
              <w:bottom w:color="000000" w:sz="4" w:val="single"/>
              <w:right w:color="000000" w:sz="4" w:val="single"/>
            </w:tcBorders>
            <w:vAlign w:val="center"/>
          </w:tcPr>
          <w:p w14:paraId="A406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Мобилизационная и вневойсковая подготовка</w:t>
            </w:r>
          </w:p>
        </w:tc>
        <w:tc>
          <w:tcPr>
            <w:tcW w:type="dxa" w:w="853"/>
            <w:tcBorders>
              <w:top w:sz="4" w:val="nil"/>
              <w:left w:sz="4" w:val="nil"/>
              <w:bottom w:color="000000" w:sz="4" w:val="single"/>
              <w:right w:color="000000" w:sz="4" w:val="single"/>
            </w:tcBorders>
            <w:vAlign w:val="center"/>
          </w:tcPr>
          <w:p w14:paraId="A506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951</w:t>
            </w:r>
          </w:p>
        </w:tc>
        <w:tc>
          <w:tcPr>
            <w:tcW w:type="dxa" w:w="648"/>
            <w:tcBorders>
              <w:top w:sz="4" w:val="nil"/>
              <w:left w:sz="4" w:val="nil"/>
              <w:bottom w:color="000000" w:sz="4" w:val="single"/>
              <w:right w:color="000000" w:sz="4" w:val="single"/>
            </w:tcBorders>
            <w:vAlign w:val="center"/>
          </w:tcPr>
          <w:p w14:paraId="A606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02</w:t>
            </w:r>
          </w:p>
        </w:tc>
        <w:tc>
          <w:tcPr>
            <w:tcW w:type="dxa" w:w="630"/>
            <w:tcBorders>
              <w:top w:sz="4" w:val="nil"/>
              <w:left w:sz="4" w:val="nil"/>
              <w:bottom w:color="000000" w:sz="4" w:val="single"/>
              <w:right w:color="000000" w:sz="4" w:val="single"/>
            </w:tcBorders>
            <w:vAlign w:val="center"/>
          </w:tcPr>
          <w:p w14:paraId="A706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03</w:t>
            </w:r>
          </w:p>
        </w:tc>
        <w:tc>
          <w:tcPr>
            <w:tcW w:type="dxa" w:w="1725"/>
            <w:tcBorders>
              <w:top w:sz="4" w:val="nil"/>
              <w:left w:sz="4" w:val="nil"/>
              <w:bottom w:color="000000" w:sz="4" w:val="single"/>
              <w:right w:color="000000" w:sz="4" w:val="single"/>
            </w:tcBorders>
            <w:vAlign w:val="center"/>
          </w:tcPr>
          <w:p w14:paraId="A806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900"/>
            <w:tcBorders>
              <w:top w:sz="4" w:val="nil"/>
              <w:left w:sz="4" w:val="nil"/>
              <w:bottom w:color="000000" w:sz="4" w:val="single"/>
              <w:right w:color="000000" w:sz="4" w:val="single"/>
            </w:tcBorders>
            <w:vAlign w:val="center"/>
          </w:tcPr>
          <w:p w14:paraId="A906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275"/>
            <w:tcBorders>
              <w:top w:sz="4" w:val="nil"/>
              <w:left w:sz="4" w:val="nil"/>
              <w:bottom w:color="000000" w:sz="4" w:val="single"/>
              <w:right w:color="000000" w:sz="4" w:val="single"/>
            </w:tcBorders>
            <w:vAlign w:val="center"/>
          </w:tcPr>
          <w:p w14:paraId="AA06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410,8</w:t>
            </w:r>
          </w:p>
        </w:tc>
        <w:tc>
          <w:tcPr>
            <w:tcW w:type="dxa" w:w="1410"/>
            <w:tcBorders>
              <w:top w:sz="4" w:val="nil"/>
              <w:left w:sz="4" w:val="nil"/>
              <w:bottom w:color="000000" w:sz="4" w:val="single"/>
              <w:right w:color="000000" w:sz="4" w:val="single"/>
            </w:tcBorders>
            <w:vAlign w:val="center"/>
          </w:tcPr>
          <w:p w14:paraId="AB06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448,2</w:t>
            </w:r>
          </w:p>
        </w:tc>
        <w:tc>
          <w:tcPr>
            <w:tcW w:type="dxa" w:w="1305"/>
            <w:tcBorders>
              <w:top w:sz="4" w:val="nil"/>
              <w:left w:sz="4" w:val="nil"/>
              <w:bottom w:color="000000" w:sz="4" w:val="single"/>
              <w:right w:color="000000" w:sz="4" w:val="single"/>
            </w:tcBorders>
            <w:vAlign w:val="center"/>
          </w:tcPr>
          <w:p w14:paraId="AC06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463,9</w:t>
            </w:r>
          </w:p>
        </w:tc>
      </w:tr>
      <w:tr>
        <w:trPr>
          <w:trHeight w:hRule="atLeast" w:val="945"/>
        </w:trPr>
        <w:tc>
          <w:tcPr>
            <w:tcW w:type="dxa" w:w="5903"/>
            <w:tcBorders>
              <w:top w:sz="4" w:val="nil"/>
              <w:left w:color="000000" w:sz="4" w:val="single"/>
              <w:bottom w:color="000000" w:sz="4" w:val="single"/>
              <w:right w:color="000000" w:sz="4" w:val="single"/>
            </w:tcBorders>
            <w:vAlign w:val="center"/>
          </w:tcPr>
          <w:p w14:paraId="AD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Непрограммые расходы органа местного самоуправления Кринично-Лугского сельского поселения</w:t>
            </w:r>
          </w:p>
        </w:tc>
        <w:tc>
          <w:tcPr>
            <w:tcW w:type="dxa" w:w="853"/>
            <w:tcBorders>
              <w:top w:sz="4" w:val="nil"/>
              <w:left w:sz="4" w:val="nil"/>
              <w:bottom w:color="000000" w:sz="4" w:val="single"/>
              <w:right w:color="000000" w:sz="4" w:val="single"/>
            </w:tcBorders>
            <w:vAlign w:val="center"/>
          </w:tcPr>
          <w:p w14:paraId="AE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951</w:t>
            </w:r>
          </w:p>
        </w:tc>
        <w:tc>
          <w:tcPr>
            <w:tcW w:type="dxa" w:w="648"/>
            <w:tcBorders>
              <w:top w:sz="4" w:val="nil"/>
              <w:left w:sz="4" w:val="nil"/>
              <w:bottom w:color="000000" w:sz="4" w:val="single"/>
              <w:right w:color="000000" w:sz="4" w:val="single"/>
            </w:tcBorders>
            <w:vAlign w:val="center"/>
          </w:tcPr>
          <w:p w14:paraId="AF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02</w:t>
            </w:r>
          </w:p>
        </w:tc>
        <w:tc>
          <w:tcPr>
            <w:tcW w:type="dxa" w:w="630"/>
            <w:tcBorders>
              <w:top w:sz="4" w:val="nil"/>
              <w:left w:sz="4" w:val="nil"/>
              <w:bottom w:color="000000" w:sz="4" w:val="single"/>
              <w:right w:color="000000" w:sz="4" w:val="single"/>
            </w:tcBorders>
            <w:vAlign w:val="center"/>
          </w:tcPr>
          <w:p w14:paraId="B0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725"/>
            <w:tcBorders>
              <w:top w:sz="4" w:val="nil"/>
              <w:left w:sz="4" w:val="nil"/>
              <w:bottom w:color="000000" w:sz="4" w:val="single"/>
              <w:right w:color="000000" w:sz="4" w:val="single"/>
            </w:tcBorders>
            <w:vAlign w:val="center"/>
          </w:tcPr>
          <w:p w14:paraId="B1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99.0.00.00000</w:t>
            </w:r>
          </w:p>
        </w:tc>
        <w:tc>
          <w:tcPr>
            <w:tcW w:type="dxa" w:w="900"/>
            <w:tcBorders>
              <w:top w:sz="4" w:val="nil"/>
              <w:left w:sz="4" w:val="nil"/>
              <w:bottom w:color="000000" w:sz="4" w:val="single"/>
              <w:right w:color="000000" w:sz="4" w:val="single"/>
            </w:tcBorders>
            <w:vAlign w:val="center"/>
          </w:tcPr>
          <w:p w14:paraId="B2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B306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410,8</w:t>
            </w:r>
          </w:p>
        </w:tc>
        <w:tc>
          <w:tcPr>
            <w:tcW w:type="dxa" w:w="1410"/>
            <w:tcBorders>
              <w:top w:sz="4" w:val="nil"/>
              <w:left w:sz="4" w:val="nil"/>
              <w:bottom w:color="000000" w:sz="4" w:val="single"/>
              <w:right w:color="000000" w:sz="4" w:val="single"/>
            </w:tcBorders>
            <w:vAlign w:val="center"/>
          </w:tcPr>
          <w:p w14:paraId="B406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448,2</w:t>
            </w:r>
          </w:p>
        </w:tc>
        <w:tc>
          <w:tcPr>
            <w:tcW w:type="dxa" w:w="1305"/>
            <w:tcBorders>
              <w:top w:sz="4" w:val="nil"/>
              <w:left w:sz="4" w:val="nil"/>
              <w:bottom w:color="000000" w:sz="4" w:val="single"/>
              <w:right w:color="000000" w:sz="4" w:val="single"/>
            </w:tcBorders>
            <w:vAlign w:val="center"/>
          </w:tcPr>
          <w:p w14:paraId="B506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463,9</w:t>
            </w:r>
          </w:p>
        </w:tc>
      </w:tr>
      <w:tr>
        <w:trPr>
          <w:trHeight w:hRule="atLeast" w:val="315"/>
        </w:trPr>
        <w:tc>
          <w:tcPr>
            <w:tcW w:type="dxa" w:w="5903"/>
            <w:tcBorders>
              <w:top w:sz="4" w:val="nil"/>
              <w:left w:color="000000" w:sz="4" w:val="single"/>
              <w:bottom w:color="000000" w:sz="4" w:val="single"/>
              <w:right w:color="000000" w:sz="4" w:val="single"/>
            </w:tcBorders>
            <w:vAlign w:val="center"/>
          </w:tcPr>
          <w:p w14:paraId="B6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Иные непрограммные мероприятия</w:t>
            </w:r>
          </w:p>
        </w:tc>
        <w:tc>
          <w:tcPr>
            <w:tcW w:type="dxa" w:w="853"/>
            <w:tcBorders>
              <w:top w:sz="4" w:val="nil"/>
              <w:left w:sz="4" w:val="nil"/>
              <w:bottom w:color="000000" w:sz="4" w:val="single"/>
              <w:right w:color="000000" w:sz="4" w:val="single"/>
            </w:tcBorders>
            <w:vAlign w:val="center"/>
          </w:tcPr>
          <w:p w14:paraId="B7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951</w:t>
            </w:r>
          </w:p>
        </w:tc>
        <w:tc>
          <w:tcPr>
            <w:tcW w:type="dxa" w:w="648"/>
            <w:tcBorders>
              <w:top w:sz="4" w:val="nil"/>
              <w:left w:sz="4" w:val="nil"/>
              <w:bottom w:color="000000" w:sz="4" w:val="single"/>
              <w:right w:color="000000" w:sz="4" w:val="single"/>
            </w:tcBorders>
            <w:vAlign w:val="center"/>
          </w:tcPr>
          <w:p w14:paraId="B8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02</w:t>
            </w:r>
          </w:p>
        </w:tc>
        <w:tc>
          <w:tcPr>
            <w:tcW w:type="dxa" w:w="630"/>
            <w:tcBorders>
              <w:top w:sz="4" w:val="nil"/>
              <w:left w:sz="4" w:val="nil"/>
              <w:bottom w:color="000000" w:sz="4" w:val="single"/>
              <w:right w:color="000000" w:sz="4" w:val="single"/>
            </w:tcBorders>
            <w:vAlign w:val="center"/>
          </w:tcPr>
          <w:p w14:paraId="B9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725"/>
            <w:tcBorders>
              <w:top w:sz="4" w:val="nil"/>
              <w:left w:sz="4" w:val="nil"/>
              <w:bottom w:color="000000" w:sz="4" w:val="single"/>
              <w:right w:color="000000" w:sz="4" w:val="single"/>
            </w:tcBorders>
            <w:vAlign w:val="center"/>
          </w:tcPr>
          <w:p w14:paraId="BA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99.9.00.00000</w:t>
            </w:r>
          </w:p>
        </w:tc>
        <w:tc>
          <w:tcPr>
            <w:tcW w:type="dxa" w:w="900"/>
            <w:tcBorders>
              <w:top w:sz="4" w:val="nil"/>
              <w:left w:sz="4" w:val="nil"/>
              <w:bottom w:color="000000" w:sz="4" w:val="single"/>
              <w:right w:color="000000" w:sz="4" w:val="single"/>
            </w:tcBorders>
            <w:vAlign w:val="center"/>
          </w:tcPr>
          <w:p w14:paraId="BB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BC06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410,8</w:t>
            </w:r>
          </w:p>
        </w:tc>
        <w:tc>
          <w:tcPr>
            <w:tcW w:type="dxa" w:w="1410"/>
            <w:tcBorders>
              <w:top w:sz="4" w:val="nil"/>
              <w:left w:sz="4" w:val="nil"/>
              <w:bottom w:color="000000" w:sz="4" w:val="single"/>
              <w:right w:color="000000" w:sz="4" w:val="single"/>
            </w:tcBorders>
            <w:vAlign w:val="center"/>
          </w:tcPr>
          <w:p w14:paraId="BD06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448,2</w:t>
            </w:r>
          </w:p>
        </w:tc>
        <w:tc>
          <w:tcPr>
            <w:tcW w:type="dxa" w:w="1305"/>
            <w:tcBorders>
              <w:top w:sz="4" w:val="nil"/>
              <w:left w:sz="4" w:val="nil"/>
              <w:bottom w:color="000000" w:sz="4" w:val="single"/>
              <w:right w:color="000000" w:sz="4" w:val="single"/>
            </w:tcBorders>
            <w:vAlign w:val="center"/>
          </w:tcPr>
          <w:p w14:paraId="BE06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463,9</w:t>
            </w:r>
          </w:p>
        </w:tc>
      </w:tr>
      <w:tr>
        <w:trPr>
          <w:trHeight w:hRule="atLeast" w:val="1485"/>
        </w:trPr>
        <w:tc>
          <w:tcPr>
            <w:tcW w:type="dxa" w:w="5903"/>
            <w:tcBorders>
              <w:top w:sz="4" w:val="nil"/>
              <w:left w:color="000000" w:sz="4" w:val="single"/>
              <w:bottom w:color="000000" w:sz="4" w:val="single"/>
              <w:right w:color="000000" w:sz="4" w:val="single"/>
            </w:tcBorders>
            <w:vAlign w:val="center"/>
          </w:tcPr>
          <w:p w14:paraId="BF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Субвенция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w:t>
            </w:r>
          </w:p>
        </w:tc>
        <w:tc>
          <w:tcPr>
            <w:tcW w:type="dxa" w:w="853"/>
            <w:tcBorders>
              <w:top w:sz="4" w:val="nil"/>
              <w:left w:sz="4" w:val="nil"/>
              <w:bottom w:color="000000" w:sz="4" w:val="single"/>
              <w:right w:color="000000" w:sz="4" w:val="single"/>
            </w:tcBorders>
            <w:vAlign w:val="center"/>
          </w:tcPr>
          <w:p w14:paraId="C0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951</w:t>
            </w:r>
          </w:p>
        </w:tc>
        <w:tc>
          <w:tcPr>
            <w:tcW w:type="dxa" w:w="648"/>
            <w:tcBorders>
              <w:top w:sz="4" w:val="nil"/>
              <w:left w:sz="4" w:val="nil"/>
              <w:bottom w:color="000000" w:sz="4" w:val="single"/>
              <w:right w:color="000000" w:sz="4" w:val="single"/>
            </w:tcBorders>
            <w:vAlign w:val="center"/>
          </w:tcPr>
          <w:p w14:paraId="C1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02</w:t>
            </w:r>
          </w:p>
        </w:tc>
        <w:tc>
          <w:tcPr>
            <w:tcW w:type="dxa" w:w="630"/>
            <w:tcBorders>
              <w:top w:sz="4" w:val="nil"/>
              <w:left w:sz="4" w:val="nil"/>
              <w:bottom w:color="000000" w:sz="4" w:val="single"/>
              <w:right w:color="000000" w:sz="4" w:val="single"/>
            </w:tcBorders>
            <w:vAlign w:val="center"/>
          </w:tcPr>
          <w:p w14:paraId="C2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03</w:t>
            </w:r>
          </w:p>
        </w:tc>
        <w:tc>
          <w:tcPr>
            <w:tcW w:type="dxa" w:w="1725"/>
            <w:tcBorders>
              <w:top w:sz="4" w:val="nil"/>
              <w:left w:sz="4" w:val="nil"/>
              <w:bottom w:color="000000" w:sz="4" w:val="single"/>
              <w:right w:color="000000" w:sz="4" w:val="single"/>
            </w:tcBorders>
            <w:vAlign w:val="center"/>
          </w:tcPr>
          <w:p w14:paraId="C3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99.9.00.51180</w:t>
            </w:r>
          </w:p>
        </w:tc>
        <w:tc>
          <w:tcPr>
            <w:tcW w:type="dxa" w:w="900"/>
            <w:tcBorders>
              <w:top w:sz="4" w:val="nil"/>
              <w:left w:sz="4" w:val="nil"/>
              <w:bottom w:color="000000" w:sz="4" w:val="single"/>
              <w:right w:color="000000" w:sz="4" w:val="single"/>
            </w:tcBorders>
            <w:vAlign w:val="center"/>
          </w:tcPr>
          <w:p w14:paraId="C4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1.2.0</w:t>
            </w:r>
          </w:p>
        </w:tc>
        <w:tc>
          <w:tcPr>
            <w:tcW w:type="dxa" w:w="1275"/>
            <w:tcBorders>
              <w:top w:sz="4" w:val="nil"/>
              <w:left w:sz="4" w:val="nil"/>
              <w:bottom w:color="000000" w:sz="4" w:val="single"/>
              <w:right w:color="000000" w:sz="4" w:val="single"/>
            </w:tcBorders>
            <w:vAlign w:val="center"/>
          </w:tcPr>
          <w:p w14:paraId="C506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410,8</w:t>
            </w:r>
          </w:p>
        </w:tc>
        <w:tc>
          <w:tcPr>
            <w:tcW w:type="dxa" w:w="1410"/>
            <w:tcBorders>
              <w:top w:sz="4" w:val="nil"/>
              <w:left w:sz="4" w:val="nil"/>
              <w:bottom w:color="000000" w:sz="4" w:val="single"/>
              <w:right w:color="000000" w:sz="4" w:val="single"/>
            </w:tcBorders>
            <w:vAlign w:val="center"/>
          </w:tcPr>
          <w:p w14:paraId="C606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448,2</w:t>
            </w:r>
          </w:p>
        </w:tc>
        <w:tc>
          <w:tcPr>
            <w:tcW w:type="dxa" w:w="1305"/>
            <w:tcBorders>
              <w:top w:sz="4" w:val="nil"/>
              <w:left w:sz="4" w:val="nil"/>
              <w:bottom w:color="000000" w:sz="4" w:val="single"/>
              <w:right w:color="000000" w:sz="4" w:val="single"/>
            </w:tcBorders>
            <w:vAlign w:val="center"/>
          </w:tcPr>
          <w:p w14:paraId="C706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463,9</w:t>
            </w:r>
          </w:p>
        </w:tc>
      </w:tr>
      <w:tr>
        <w:trPr>
          <w:trHeight w:hRule="atLeast" w:val="540"/>
        </w:trPr>
        <w:tc>
          <w:tcPr>
            <w:tcW w:type="dxa" w:w="5903"/>
            <w:tcBorders>
              <w:top w:sz="4" w:val="nil"/>
              <w:left w:color="000000" w:sz="4" w:val="single"/>
              <w:bottom w:color="000000" w:sz="4" w:val="single"/>
              <w:right w:color="000000" w:sz="4" w:val="single"/>
            </w:tcBorders>
            <w:vAlign w:val="center"/>
          </w:tcPr>
          <w:p w14:paraId="C806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НАЦИОНАЛЬНАЯ БЕЗОПАСНОСТЬ И ПРАВООХРАНИТЕЛЬНАЯ ДЕЯТЕЛЬНОСТЬ</w:t>
            </w:r>
          </w:p>
        </w:tc>
        <w:tc>
          <w:tcPr>
            <w:tcW w:type="dxa" w:w="853"/>
            <w:tcBorders>
              <w:top w:sz="4" w:val="nil"/>
              <w:left w:sz="4" w:val="nil"/>
              <w:bottom w:color="000000" w:sz="4" w:val="single"/>
              <w:right w:color="000000" w:sz="4" w:val="single"/>
            </w:tcBorders>
            <w:vAlign w:val="center"/>
          </w:tcPr>
          <w:p w14:paraId="C906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951</w:t>
            </w:r>
          </w:p>
        </w:tc>
        <w:tc>
          <w:tcPr>
            <w:tcW w:type="dxa" w:w="648"/>
            <w:tcBorders>
              <w:top w:sz="4" w:val="nil"/>
              <w:left w:sz="4" w:val="nil"/>
              <w:bottom w:color="000000" w:sz="4" w:val="single"/>
              <w:right w:color="000000" w:sz="4" w:val="single"/>
            </w:tcBorders>
            <w:vAlign w:val="center"/>
          </w:tcPr>
          <w:p w14:paraId="CA06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03</w:t>
            </w:r>
          </w:p>
        </w:tc>
        <w:tc>
          <w:tcPr>
            <w:tcW w:type="dxa" w:w="630"/>
            <w:tcBorders>
              <w:top w:sz="4" w:val="nil"/>
              <w:left w:sz="4" w:val="nil"/>
              <w:bottom w:color="000000" w:sz="4" w:val="single"/>
              <w:right w:color="000000" w:sz="4" w:val="single"/>
            </w:tcBorders>
            <w:vAlign w:val="center"/>
          </w:tcPr>
          <w:p w14:paraId="CB06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00</w:t>
            </w:r>
          </w:p>
        </w:tc>
        <w:tc>
          <w:tcPr>
            <w:tcW w:type="dxa" w:w="1725"/>
            <w:tcBorders>
              <w:top w:sz="4" w:val="nil"/>
              <w:left w:sz="4" w:val="nil"/>
              <w:bottom w:color="000000" w:sz="4" w:val="single"/>
              <w:right w:color="000000" w:sz="4" w:val="single"/>
            </w:tcBorders>
            <w:vAlign w:val="center"/>
          </w:tcPr>
          <w:p w14:paraId="CC06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900"/>
            <w:tcBorders>
              <w:top w:sz="4" w:val="nil"/>
              <w:left w:sz="4" w:val="nil"/>
              <w:bottom w:color="000000" w:sz="4" w:val="single"/>
              <w:right w:color="000000" w:sz="4" w:val="single"/>
            </w:tcBorders>
            <w:vAlign w:val="center"/>
          </w:tcPr>
          <w:p w14:paraId="CD06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275"/>
            <w:tcBorders>
              <w:top w:sz="4" w:val="nil"/>
              <w:left w:sz="4" w:val="nil"/>
              <w:bottom w:color="000000" w:sz="4" w:val="single"/>
              <w:right w:color="000000" w:sz="4" w:val="single"/>
            </w:tcBorders>
            <w:vAlign w:val="center"/>
          </w:tcPr>
          <w:p w14:paraId="CE06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30,0</w:t>
            </w:r>
          </w:p>
        </w:tc>
        <w:tc>
          <w:tcPr>
            <w:tcW w:type="dxa" w:w="1410"/>
            <w:tcBorders>
              <w:top w:sz="4" w:val="nil"/>
              <w:left w:sz="4" w:val="nil"/>
              <w:bottom w:color="000000" w:sz="4" w:val="single"/>
              <w:right w:color="000000" w:sz="4" w:val="single"/>
            </w:tcBorders>
            <w:vAlign w:val="center"/>
          </w:tcPr>
          <w:p w14:paraId="CF06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0,0</w:t>
            </w:r>
          </w:p>
        </w:tc>
        <w:tc>
          <w:tcPr>
            <w:tcW w:type="dxa" w:w="1305"/>
            <w:tcBorders>
              <w:top w:sz="4" w:val="nil"/>
              <w:left w:sz="4" w:val="nil"/>
              <w:bottom w:color="000000" w:sz="4" w:val="single"/>
              <w:right w:color="000000" w:sz="4" w:val="single"/>
            </w:tcBorders>
            <w:vAlign w:val="center"/>
          </w:tcPr>
          <w:p w14:paraId="D006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0,0</w:t>
            </w:r>
          </w:p>
        </w:tc>
      </w:tr>
      <w:tr>
        <w:trPr>
          <w:trHeight w:hRule="atLeast" w:val="813"/>
        </w:trPr>
        <w:tc>
          <w:tcPr>
            <w:tcW w:type="dxa" w:w="5903"/>
            <w:tcBorders>
              <w:top w:sz="4" w:val="nil"/>
              <w:left w:color="000000" w:sz="4" w:val="single"/>
              <w:bottom w:color="000000" w:sz="4" w:val="single"/>
              <w:right w:color="000000" w:sz="4" w:val="single"/>
            </w:tcBorders>
            <w:vAlign w:val="center"/>
          </w:tcPr>
          <w:p w14:paraId="D106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Защита населения и территории от чрезвычайных ситуаций природного и техногенного характера, пожарная безопасность</w:t>
            </w:r>
          </w:p>
        </w:tc>
        <w:tc>
          <w:tcPr>
            <w:tcW w:type="dxa" w:w="853"/>
            <w:tcBorders>
              <w:top w:sz="4" w:val="nil"/>
              <w:left w:sz="4" w:val="nil"/>
              <w:bottom w:color="000000" w:sz="4" w:val="single"/>
              <w:right w:color="000000" w:sz="4" w:val="single"/>
            </w:tcBorders>
            <w:vAlign w:val="center"/>
          </w:tcPr>
          <w:p w14:paraId="D206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951</w:t>
            </w:r>
          </w:p>
        </w:tc>
        <w:tc>
          <w:tcPr>
            <w:tcW w:type="dxa" w:w="648"/>
            <w:tcBorders>
              <w:top w:sz="4" w:val="nil"/>
              <w:left w:sz="4" w:val="nil"/>
              <w:bottom w:color="000000" w:sz="4" w:val="single"/>
              <w:right w:color="000000" w:sz="4" w:val="single"/>
            </w:tcBorders>
            <w:vAlign w:val="center"/>
          </w:tcPr>
          <w:p w14:paraId="D306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03</w:t>
            </w:r>
          </w:p>
        </w:tc>
        <w:tc>
          <w:tcPr>
            <w:tcW w:type="dxa" w:w="630"/>
            <w:tcBorders>
              <w:top w:sz="4" w:val="nil"/>
              <w:left w:sz="4" w:val="nil"/>
              <w:bottom w:color="000000" w:sz="4" w:val="single"/>
              <w:right w:color="000000" w:sz="4" w:val="single"/>
            </w:tcBorders>
            <w:vAlign w:val="center"/>
          </w:tcPr>
          <w:p w14:paraId="D406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10</w:t>
            </w:r>
          </w:p>
        </w:tc>
        <w:tc>
          <w:tcPr>
            <w:tcW w:type="dxa" w:w="1725"/>
            <w:tcBorders>
              <w:top w:sz="4" w:val="nil"/>
              <w:left w:sz="4" w:val="nil"/>
              <w:bottom w:color="000000" w:sz="4" w:val="single"/>
              <w:right w:color="000000" w:sz="4" w:val="single"/>
            </w:tcBorders>
            <w:vAlign w:val="center"/>
          </w:tcPr>
          <w:p w14:paraId="D506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900"/>
            <w:tcBorders>
              <w:top w:sz="4" w:val="nil"/>
              <w:left w:sz="4" w:val="nil"/>
              <w:bottom w:color="000000" w:sz="4" w:val="single"/>
              <w:right w:color="000000" w:sz="4" w:val="single"/>
            </w:tcBorders>
            <w:vAlign w:val="center"/>
          </w:tcPr>
          <w:p w14:paraId="D606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275"/>
            <w:tcBorders>
              <w:top w:sz="4" w:val="nil"/>
              <w:left w:sz="4" w:val="nil"/>
              <w:bottom w:color="000000" w:sz="4" w:val="single"/>
              <w:right w:color="000000" w:sz="4" w:val="single"/>
            </w:tcBorders>
            <w:vAlign w:val="center"/>
          </w:tcPr>
          <w:p w14:paraId="D706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30,0</w:t>
            </w:r>
          </w:p>
        </w:tc>
        <w:tc>
          <w:tcPr>
            <w:tcW w:type="dxa" w:w="1410"/>
            <w:tcBorders>
              <w:top w:sz="4" w:val="nil"/>
              <w:left w:sz="4" w:val="nil"/>
              <w:bottom w:color="000000" w:sz="4" w:val="single"/>
              <w:right w:color="000000" w:sz="4" w:val="single"/>
            </w:tcBorders>
            <w:vAlign w:val="center"/>
          </w:tcPr>
          <w:p w14:paraId="D806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0,0</w:t>
            </w:r>
          </w:p>
        </w:tc>
        <w:tc>
          <w:tcPr>
            <w:tcW w:type="dxa" w:w="1305"/>
            <w:tcBorders>
              <w:top w:sz="4" w:val="nil"/>
              <w:left w:sz="4" w:val="nil"/>
              <w:bottom w:color="000000" w:sz="4" w:val="single"/>
              <w:right w:color="000000" w:sz="4" w:val="single"/>
            </w:tcBorders>
            <w:vAlign w:val="center"/>
          </w:tcPr>
          <w:p w14:paraId="D906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0,0</w:t>
            </w:r>
          </w:p>
        </w:tc>
      </w:tr>
      <w:tr>
        <w:trPr>
          <w:trHeight w:hRule="atLeast" w:val="1335"/>
        </w:trPr>
        <w:tc>
          <w:tcPr>
            <w:tcW w:type="dxa" w:w="5903"/>
            <w:tcBorders>
              <w:top w:sz="4" w:val="nil"/>
              <w:left w:color="000000" w:sz="4" w:val="single"/>
              <w:bottom w:color="000000" w:sz="4" w:val="single"/>
              <w:right w:color="000000" w:sz="4" w:val="single"/>
            </w:tcBorders>
            <w:vAlign w:val="center"/>
          </w:tcPr>
          <w:p w14:paraId="DA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Муниципальная программа Кринично-Лугского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type="dxa" w:w="853"/>
            <w:tcBorders>
              <w:top w:sz="4" w:val="nil"/>
              <w:left w:sz="4" w:val="nil"/>
              <w:bottom w:color="000000" w:sz="4" w:val="single"/>
              <w:right w:color="000000" w:sz="4" w:val="single"/>
            </w:tcBorders>
            <w:vAlign w:val="center"/>
          </w:tcPr>
          <w:p w14:paraId="DB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951</w:t>
            </w:r>
          </w:p>
        </w:tc>
        <w:tc>
          <w:tcPr>
            <w:tcW w:type="dxa" w:w="648"/>
            <w:tcBorders>
              <w:top w:sz="4" w:val="nil"/>
              <w:left w:sz="4" w:val="nil"/>
              <w:bottom w:color="000000" w:sz="4" w:val="single"/>
              <w:right w:color="000000" w:sz="4" w:val="single"/>
            </w:tcBorders>
            <w:vAlign w:val="center"/>
          </w:tcPr>
          <w:p w14:paraId="DC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630"/>
            <w:tcBorders>
              <w:top w:sz="4" w:val="nil"/>
              <w:left w:sz="4" w:val="nil"/>
              <w:bottom w:color="000000" w:sz="4" w:val="single"/>
              <w:right w:color="000000" w:sz="4" w:val="single"/>
            </w:tcBorders>
            <w:vAlign w:val="center"/>
          </w:tcPr>
          <w:p w14:paraId="DD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10</w:t>
            </w:r>
          </w:p>
        </w:tc>
        <w:tc>
          <w:tcPr>
            <w:tcW w:type="dxa" w:w="1725"/>
            <w:tcBorders>
              <w:top w:sz="4" w:val="nil"/>
              <w:left w:sz="4" w:val="nil"/>
              <w:bottom w:color="000000" w:sz="4" w:val="single"/>
              <w:right w:color="000000" w:sz="4" w:val="single"/>
            </w:tcBorders>
            <w:vAlign w:val="center"/>
          </w:tcPr>
          <w:p w14:paraId="DE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10.0.00.00000</w:t>
            </w:r>
          </w:p>
        </w:tc>
        <w:tc>
          <w:tcPr>
            <w:tcW w:type="dxa" w:w="900"/>
            <w:tcBorders>
              <w:top w:sz="4" w:val="nil"/>
              <w:left w:sz="4" w:val="nil"/>
              <w:bottom w:color="000000" w:sz="4" w:val="single"/>
              <w:right w:color="000000" w:sz="4" w:val="single"/>
            </w:tcBorders>
            <w:vAlign w:val="center"/>
          </w:tcPr>
          <w:p w14:paraId="DF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E006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30,0</w:t>
            </w:r>
          </w:p>
        </w:tc>
        <w:tc>
          <w:tcPr>
            <w:tcW w:type="dxa" w:w="1410"/>
            <w:tcBorders>
              <w:top w:sz="4" w:val="nil"/>
              <w:left w:sz="4" w:val="nil"/>
              <w:bottom w:color="000000" w:sz="4" w:val="single"/>
              <w:right w:color="000000" w:sz="4" w:val="single"/>
            </w:tcBorders>
            <w:vAlign w:val="center"/>
          </w:tcPr>
          <w:p w14:paraId="E106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305"/>
            <w:tcBorders>
              <w:top w:sz="4" w:val="nil"/>
              <w:left w:sz="4" w:val="nil"/>
              <w:bottom w:color="000000" w:sz="4" w:val="single"/>
              <w:right w:color="000000" w:sz="4" w:val="single"/>
            </w:tcBorders>
            <w:vAlign w:val="center"/>
          </w:tcPr>
          <w:p w14:paraId="E206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630"/>
        </w:trPr>
        <w:tc>
          <w:tcPr>
            <w:tcW w:type="dxa" w:w="5903"/>
            <w:tcBorders>
              <w:top w:sz="4" w:val="nil"/>
              <w:left w:color="000000" w:sz="4" w:val="single"/>
              <w:bottom w:color="000000" w:sz="4" w:val="single"/>
              <w:right w:color="000000" w:sz="4" w:val="single"/>
            </w:tcBorders>
            <w:vAlign w:val="center"/>
          </w:tcPr>
          <w:p w14:paraId="E3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Комплекс процессных мероприятий «Пожарная безопасность»</w:t>
            </w:r>
          </w:p>
        </w:tc>
        <w:tc>
          <w:tcPr>
            <w:tcW w:type="dxa" w:w="853"/>
            <w:tcBorders>
              <w:top w:sz="4" w:val="nil"/>
              <w:left w:sz="4" w:val="nil"/>
              <w:bottom w:color="000000" w:sz="4" w:val="single"/>
              <w:right w:color="000000" w:sz="4" w:val="single"/>
            </w:tcBorders>
            <w:vAlign w:val="center"/>
          </w:tcPr>
          <w:p w14:paraId="E4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951</w:t>
            </w:r>
          </w:p>
        </w:tc>
        <w:tc>
          <w:tcPr>
            <w:tcW w:type="dxa" w:w="648"/>
            <w:tcBorders>
              <w:top w:sz="4" w:val="nil"/>
              <w:left w:sz="4" w:val="nil"/>
              <w:bottom w:color="000000" w:sz="4" w:val="single"/>
              <w:right w:color="000000" w:sz="4" w:val="single"/>
            </w:tcBorders>
            <w:vAlign w:val="center"/>
          </w:tcPr>
          <w:p w14:paraId="E5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630"/>
            <w:tcBorders>
              <w:top w:sz="4" w:val="nil"/>
              <w:left w:sz="4" w:val="nil"/>
              <w:bottom w:color="000000" w:sz="4" w:val="single"/>
              <w:right w:color="000000" w:sz="4" w:val="single"/>
            </w:tcBorders>
            <w:vAlign w:val="center"/>
          </w:tcPr>
          <w:p w14:paraId="E6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10</w:t>
            </w:r>
          </w:p>
        </w:tc>
        <w:tc>
          <w:tcPr>
            <w:tcW w:type="dxa" w:w="1725"/>
            <w:tcBorders>
              <w:top w:sz="4" w:val="nil"/>
              <w:left w:sz="4" w:val="nil"/>
              <w:bottom w:color="000000" w:sz="4" w:val="single"/>
              <w:right w:color="000000" w:sz="4" w:val="single"/>
            </w:tcBorders>
            <w:vAlign w:val="center"/>
          </w:tcPr>
          <w:p w14:paraId="E7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10.4.01.00000</w:t>
            </w:r>
          </w:p>
        </w:tc>
        <w:tc>
          <w:tcPr>
            <w:tcW w:type="dxa" w:w="900"/>
            <w:tcBorders>
              <w:top w:sz="4" w:val="nil"/>
              <w:left w:sz="4" w:val="nil"/>
              <w:bottom w:color="000000" w:sz="4" w:val="single"/>
              <w:right w:color="000000" w:sz="4" w:val="single"/>
            </w:tcBorders>
            <w:vAlign w:val="center"/>
          </w:tcPr>
          <w:p w14:paraId="E806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E906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30,0</w:t>
            </w:r>
          </w:p>
        </w:tc>
        <w:tc>
          <w:tcPr>
            <w:tcW w:type="dxa" w:w="1410"/>
            <w:tcBorders>
              <w:top w:sz="4" w:val="nil"/>
              <w:left w:sz="4" w:val="nil"/>
              <w:bottom w:color="000000" w:sz="4" w:val="single"/>
              <w:right w:color="000000" w:sz="4" w:val="single"/>
            </w:tcBorders>
            <w:vAlign w:val="center"/>
          </w:tcPr>
          <w:p w14:paraId="EA06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305"/>
            <w:tcBorders>
              <w:top w:sz="4" w:val="nil"/>
              <w:left w:sz="4" w:val="nil"/>
              <w:bottom w:color="000000" w:sz="4" w:val="single"/>
              <w:right w:color="000000" w:sz="4" w:val="single"/>
            </w:tcBorders>
            <w:vAlign w:val="center"/>
          </w:tcPr>
          <w:p w14:paraId="EB06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1113"/>
        </w:trPr>
        <w:tc>
          <w:tcPr>
            <w:tcW w:type="dxa" w:w="5903"/>
            <w:tcBorders>
              <w:top w:sz="4" w:val="nil"/>
              <w:left w:color="000000" w:sz="4" w:val="single"/>
              <w:bottom w:color="000000" w:sz="4" w:val="single"/>
              <w:right w:color="000000" w:sz="4" w:val="single"/>
            </w:tcBorders>
            <w:vAlign w:val="center"/>
          </w:tcPr>
          <w:p w14:paraId="EC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Мероприятия по обеспечению пожарной безопасности (Иные закупки товаров, работ и услуг для обеспечения государственных (муниципальных) нужд)</w:t>
            </w:r>
          </w:p>
        </w:tc>
        <w:tc>
          <w:tcPr>
            <w:tcW w:type="dxa" w:w="853"/>
            <w:tcBorders>
              <w:top w:sz="4" w:val="nil"/>
              <w:left w:sz="4" w:val="nil"/>
              <w:bottom w:color="000000" w:sz="4" w:val="single"/>
              <w:right w:color="000000" w:sz="4" w:val="single"/>
            </w:tcBorders>
            <w:vAlign w:val="center"/>
          </w:tcPr>
          <w:p w14:paraId="ED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951</w:t>
            </w:r>
          </w:p>
        </w:tc>
        <w:tc>
          <w:tcPr>
            <w:tcW w:type="dxa" w:w="648"/>
            <w:tcBorders>
              <w:top w:sz="4" w:val="nil"/>
              <w:left w:sz="4" w:val="nil"/>
              <w:bottom w:color="000000" w:sz="4" w:val="single"/>
              <w:right w:color="000000" w:sz="4" w:val="single"/>
            </w:tcBorders>
            <w:vAlign w:val="center"/>
          </w:tcPr>
          <w:p w14:paraId="EE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03</w:t>
            </w:r>
          </w:p>
        </w:tc>
        <w:tc>
          <w:tcPr>
            <w:tcW w:type="dxa" w:w="630"/>
            <w:tcBorders>
              <w:top w:sz="4" w:val="nil"/>
              <w:left w:sz="4" w:val="nil"/>
              <w:bottom w:color="000000" w:sz="4" w:val="single"/>
              <w:right w:color="000000" w:sz="4" w:val="single"/>
            </w:tcBorders>
            <w:vAlign w:val="center"/>
          </w:tcPr>
          <w:p w14:paraId="EF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10</w:t>
            </w:r>
          </w:p>
        </w:tc>
        <w:tc>
          <w:tcPr>
            <w:tcW w:type="dxa" w:w="1725"/>
            <w:tcBorders>
              <w:top w:sz="4" w:val="nil"/>
              <w:left w:sz="4" w:val="nil"/>
              <w:bottom w:color="000000" w:sz="4" w:val="single"/>
              <w:right w:color="000000" w:sz="4" w:val="single"/>
            </w:tcBorders>
            <w:vAlign w:val="center"/>
          </w:tcPr>
          <w:p w14:paraId="F0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10.4.01.02120</w:t>
            </w:r>
          </w:p>
        </w:tc>
        <w:tc>
          <w:tcPr>
            <w:tcW w:type="dxa" w:w="900"/>
            <w:tcBorders>
              <w:top w:sz="4" w:val="nil"/>
              <w:left w:sz="4" w:val="nil"/>
              <w:bottom w:color="000000" w:sz="4" w:val="single"/>
              <w:right w:color="000000" w:sz="4" w:val="single"/>
            </w:tcBorders>
            <w:vAlign w:val="center"/>
          </w:tcPr>
          <w:p w14:paraId="F106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2.4.0</w:t>
            </w:r>
          </w:p>
        </w:tc>
        <w:tc>
          <w:tcPr>
            <w:tcW w:type="dxa" w:w="1275"/>
            <w:tcBorders>
              <w:top w:sz="4" w:val="nil"/>
              <w:left w:sz="4" w:val="nil"/>
              <w:bottom w:color="000000" w:sz="4" w:val="single"/>
              <w:right w:color="000000" w:sz="4" w:val="single"/>
            </w:tcBorders>
            <w:vAlign w:val="center"/>
          </w:tcPr>
          <w:p w14:paraId="F206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30,0</w:t>
            </w:r>
          </w:p>
        </w:tc>
        <w:tc>
          <w:tcPr>
            <w:tcW w:type="dxa" w:w="1410"/>
            <w:tcBorders>
              <w:top w:sz="4" w:val="nil"/>
              <w:left w:sz="4" w:val="nil"/>
              <w:bottom w:color="000000" w:sz="4" w:val="single"/>
              <w:right w:color="000000" w:sz="4" w:val="single"/>
            </w:tcBorders>
            <w:vAlign w:val="center"/>
          </w:tcPr>
          <w:p w14:paraId="F306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0,0</w:t>
            </w:r>
          </w:p>
        </w:tc>
        <w:tc>
          <w:tcPr>
            <w:tcW w:type="dxa" w:w="1305"/>
            <w:tcBorders>
              <w:top w:sz="4" w:val="nil"/>
              <w:left w:sz="4" w:val="nil"/>
              <w:bottom w:color="000000" w:sz="4" w:val="single"/>
              <w:right w:color="000000" w:sz="4" w:val="single"/>
            </w:tcBorders>
            <w:vAlign w:val="center"/>
          </w:tcPr>
          <w:p w14:paraId="F406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0,0</w:t>
            </w:r>
          </w:p>
        </w:tc>
      </w:tr>
      <w:tr>
        <w:trPr>
          <w:trHeight w:hRule="atLeast" w:val="315"/>
        </w:trPr>
        <w:tc>
          <w:tcPr>
            <w:tcW w:type="dxa" w:w="5903"/>
            <w:tcBorders>
              <w:top w:sz="4" w:val="nil"/>
              <w:left w:color="000000" w:sz="4" w:val="single"/>
              <w:bottom w:color="000000" w:sz="4" w:val="single"/>
              <w:right w:color="000000" w:sz="4" w:val="single"/>
            </w:tcBorders>
            <w:vAlign w:val="center"/>
          </w:tcPr>
          <w:p w14:paraId="F506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НАЦИОНАЛЬНАЯ ЭКОНОМИКА</w:t>
            </w:r>
          </w:p>
        </w:tc>
        <w:tc>
          <w:tcPr>
            <w:tcW w:type="dxa" w:w="853"/>
            <w:tcBorders>
              <w:top w:sz="4" w:val="nil"/>
              <w:left w:sz="4" w:val="nil"/>
              <w:bottom w:color="000000" w:sz="4" w:val="single"/>
              <w:right w:color="000000" w:sz="4" w:val="single"/>
            </w:tcBorders>
            <w:vAlign w:val="center"/>
          </w:tcPr>
          <w:p w14:paraId="F606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951</w:t>
            </w:r>
          </w:p>
        </w:tc>
        <w:tc>
          <w:tcPr>
            <w:tcW w:type="dxa" w:w="648"/>
            <w:tcBorders>
              <w:top w:sz="4" w:val="nil"/>
              <w:left w:sz="4" w:val="nil"/>
              <w:bottom w:color="000000" w:sz="4" w:val="single"/>
              <w:right w:color="000000" w:sz="4" w:val="single"/>
            </w:tcBorders>
            <w:vAlign w:val="center"/>
          </w:tcPr>
          <w:p w14:paraId="F706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04</w:t>
            </w:r>
          </w:p>
        </w:tc>
        <w:tc>
          <w:tcPr>
            <w:tcW w:type="dxa" w:w="630"/>
            <w:tcBorders>
              <w:top w:sz="4" w:val="nil"/>
              <w:left w:sz="4" w:val="nil"/>
              <w:bottom w:color="000000" w:sz="4" w:val="single"/>
              <w:right w:color="000000" w:sz="4" w:val="single"/>
            </w:tcBorders>
            <w:vAlign w:val="center"/>
          </w:tcPr>
          <w:p w14:paraId="F806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00</w:t>
            </w:r>
          </w:p>
        </w:tc>
        <w:tc>
          <w:tcPr>
            <w:tcW w:type="dxa" w:w="1725"/>
            <w:tcBorders>
              <w:top w:sz="4" w:val="nil"/>
              <w:left w:sz="4" w:val="nil"/>
              <w:bottom w:color="000000" w:sz="4" w:val="single"/>
              <w:right w:color="000000" w:sz="4" w:val="single"/>
            </w:tcBorders>
            <w:vAlign w:val="center"/>
          </w:tcPr>
          <w:p w14:paraId="F906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900"/>
            <w:tcBorders>
              <w:top w:sz="4" w:val="nil"/>
              <w:left w:sz="4" w:val="nil"/>
              <w:bottom w:color="000000" w:sz="4" w:val="single"/>
              <w:right w:color="000000" w:sz="4" w:val="single"/>
            </w:tcBorders>
            <w:vAlign w:val="center"/>
          </w:tcPr>
          <w:p w14:paraId="FA06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275"/>
            <w:tcBorders>
              <w:top w:sz="4" w:val="nil"/>
              <w:left w:sz="4" w:val="nil"/>
              <w:bottom w:color="000000" w:sz="4" w:val="single"/>
              <w:right w:color="000000" w:sz="4" w:val="single"/>
            </w:tcBorders>
            <w:vAlign w:val="center"/>
          </w:tcPr>
          <w:p w14:paraId="FB06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10,0</w:t>
            </w:r>
          </w:p>
        </w:tc>
        <w:tc>
          <w:tcPr>
            <w:tcW w:type="dxa" w:w="1410"/>
            <w:tcBorders>
              <w:top w:sz="4" w:val="nil"/>
              <w:left w:sz="4" w:val="nil"/>
              <w:bottom w:color="000000" w:sz="4" w:val="single"/>
              <w:right w:color="000000" w:sz="4" w:val="single"/>
            </w:tcBorders>
            <w:vAlign w:val="center"/>
          </w:tcPr>
          <w:p w14:paraId="FC06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5,6</w:t>
            </w:r>
          </w:p>
        </w:tc>
        <w:tc>
          <w:tcPr>
            <w:tcW w:type="dxa" w:w="1305"/>
            <w:tcBorders>
              <w:top w:sz="4" w:val="nil"/>
              <w:left w:sz="4" w:val="nil"/>
              <w:bottom w:color="000000" w:sz="4" w:val="single"/>
              <w:right w:color="000000" w:sz="4" w:val="single"/>
            </w:tcBorders>
            <w:vAlign w:val="center"/>
          </w:tcPr>
          <w:p w14:paraId="FD06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0,0</w:t>
            </w:r>
          </w:p>
        </w:tc>
      </w:tr>
      <w:tr>
        <w:trPr>
          <w:trHeight w:hRule="atLeast" w:val="630"/>
        </w:trPr>
        <w:tc>
          <w:tcPr>
            <w:tcW w:type="dxa" w:w="5903"/>
            <w:tcBorders>
              <w:top w:sz="4" w:val="nil"/>
              <w:left w:color="000000" w:sz="4" w:val="single"/>
              <w:bottom w:color="000000" w:sz="4" w:val="single"/>
              <w:right w:color="000000" w:sz="4" w:val="single"/>
            </w:tcBorders>
            <w:vAlign w:val="center"/>
          </w:tcPr>
          <w:p w14:paraId="FE06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Другие вопросы в области национальной экономики</w:t>
            </w:r>
          </w:p>
        </w:tc>
        <w:tc>
          <w:tcPr>
            <w:tcW w:type="dxa" w:w="853"/>
            <w:tcBorders>
              <w:top w:sz="4" w:val="nil"/>
              <w:left w:sz="4" w:val="nil"/>
              <w:bottom w:color="000000" w:sz="4" w:val="single"/>
              <w:right w:color="000000" w:sz="4" w:val="single"/>
            </w:tcBorders>
            <w:vAlign w:val="center"/>
          </w:tcPr>
          <w:p w14:paraId="FF06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951</w:t>
            </w:r>
          </w:p>
        </w:tc>
        <w:tc>
          <w:tcPr>
            <w:tcW w:type="dxa" w:w="648"/>
            <w:tcBorders>
              <w:top w:sz="4" w:val="nil"/>
              <w:left w:sz="4" w:val="nil"/>
              <w:bottom w:color="000000" w:sz="4" w:val="single"/>
              <w:right w:color="000000" w:sz="4" w:val="single"/>
            </w:tcBorders>
            <w:vAlign w:val="center"/>
          </w:tcPr>
          <w:p w14:paraId="0007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04</w:t>
            </w:r>
          </w:p>
        </w:tc>
        <w:tc>
          <w:tcPr>
            <w:tcW w:type="dxa" w:w="630"/>
            <w:tcBorders>
              <w:top w:sz="4" w:val="nil"/>
              <w:left w:sz="4" w:val="nil"/>
              <w:bottom w:color="000000" w:sz="4" w:val="single"/>
              <w:right w:color="000000" w:sz="4" w:val="single"/>
            </w:tcBorders>
            <w:vAlign w:val="center"/>
          </w:tcPr>
          <w:p w14:paraId="0107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12</w:t>
            </w:r>
          </w:p>
        </w:tc>
        <w:tc>
          <w:tcPr>
            <w:tcW w:type="dxa" w:w="1725"/>
            <w:tcBorders>
              <w:top w:sz="4" w:val="nil"/>
              <w:left w:sz="4" w:val="nil"/>
              <w:bottom w:color="000000" w:sz="4" w:val="single"/>
              <w:right w:color="000000" w:sz="4" w:val="single"/>
            </w:tcBorders>
            <w:vAlign w:val="center"/>
          </w:tcPr>
          <w:p w14:paraId="0207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900"/>
            <w:tcBorders>
              <w:top w:sz="4" w:val="nil"/>
              <w:left w:sz="4" w:val="nil"/>
              <w:bottom w:color="000000" w:sz="4" w:val="single"/>
              <w:right w:color="000000" w:sz="4" w:val="single"/>
            </w:tcBorders>
            <w:vAlign w:val="center"/>
          </w:tcPr>
          <w:p w14:paraId="0307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275"/>
            <w:tcBorders>
              <w:top w:sz="4" w:val="nil"/>
              <w:left w:sz="4" w:val="nil"/>
              <w:bottom w:color="000000" w:sz="4" w:val="single"/>
              <w:right w:color="000000" w:sz="4" w:val="single"/>
            </w:tcBorders>
            <w:vAlign w:val="center"/>
          </w:tcPr>
          <w:p w14:paraId="0407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10,0</w:t>
            </w:r>
          </w:p>
        </w:tc>
        <w:tc>
          <w:tcPr>
            <w:tcW w:type="dxa" w:w="1410"/>
            <w:tcBorders>
              <w:top w:sz="4" w:val="nil"/>
              <w:left w:sz="4" w:val="nil"/>
              <w:bottom w:color="000000" w:sz="4" w:val="single"/>
              <w:right w:color="000000" w:sz="4" w:val="single"/>
            </w:tcBorders>
            <w:vAlign w:val="center"/>
          </w:tcPr>
          <w:p w14:paraId="0507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5,6</w:t>
            </w:r>
          </w:p>
        </w:tc>
        <w:tc>
          <w:tcPr>
            <w:tcW w:type="dxa" w:w="1305"/>
            <w:tcBorders>
              <w:top w:sz="4" w:val="nil"/>
              <w:left w:sz="4" w:val="nil"/>
              <w:bottom w:color="000000" w:sz="4" w:val="single"/>
              <w:right w:color="000000" w:sz="4" w:val="single"/>
            </w:tcBorders>
            <w:vAlign w:val="center"/>
          </w:tcPr>
          <w:p w14:paraId="0607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0,0</w:t>
            </w:r>
          </w:p>
        </w:tc>
      </w:tr>
      <w:tr>
        <w:trPr>
          <w:trHeight w:hRule="atLeast" w:val="945"/>
        </w:trPr>
        <w:tc>
          <w:tcPr>
            <w:tcW w:type="dxa" w:w="5903"/>
            <w:tcBorders>
              <w:top w:sz="4" w:val="nil"/>
              <w:left w:color="000000" w:sz="4" w:val="single"/>
              <w:bottom w:color="000000" w:sz="4" w:val="single"/>
              <w:right w:color="000000" w:sz="4" w:val="single"/>
            </w:tcBorders>
            <w:vAlign w:val="center"/>
          </w:tcPr>
          <w:p w14:paraId="07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Непрограммые расходы органа местного самоуправления Кринично-Лугского сельского поселения</w:t>
            </w:r>
          </w:p>
        </w:tc>
        <w:tc>
          <w:tcPr>
            <w:tcW w:type="dxa" w:w="853"/>
            <w:tcBorders>
              <w:top w:sz="4" w:val="nil"/>
              <w:left w:sz="4" w:val="nil"/>
              <w:bottom w:color="000000" w:sz="4" w:val="single"/>
              <w:right w:color="000000" w:sz="4" w:val="single"/>
            </w:tcBorders>
            <w:vAlign w:val="center"/>
          </w:tcPr>
          <w:p w14:paraId="08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951</w:t>
            </w:r>
          </w:p>
        </w:tc>
        <w:tc>
          <w:tcPr>
            <w:tcW w:type="dxa" w:w="648"/>
            <w:tcBorders>
              <w:top w:sz="4" w:val="nil"/>
              <w:left w:sz="4" w:val="nil"/>
              <w:bottom w:color="000000" w:sz="4" w:val="single"/>
              <w:right w:color="000000" w:sz="4" w:val="single"/>
            </w:tcBorders>
            <w:vAlign w:val="center"/>
          </w:tcPr>
          <w:p w14:paraId="09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04</w:t>
            </w:r>
          </w:p>
        </w:tc>
        <w:tc>
          <w:tcPr>
            <w:tcW w:type="dxa" w:w="630"/>
            <w:tcBorders>
              <w:top w:sz="4" w:val="nil"/>
              <w:left w:sz="4" w:val="nil"/>
              <w:bottom w:color="000000" w:sz="4" w:val="single"/>
              <w:right w:color="000000" w:sz="4" w:val="single"/>
            </w:tcBorders>
            <w:vAlign w:val="center"/>
          </w:tcPr>
          <w:p w14:paraId="0A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12</w:t>
            </w:r>
          </w:p>
        </w:tc>
        <w:tc>
          <w:tcPr>
            <w:tcW w:type="dxa" w:w="1725"/>
            <w:tcBorders>
              <w:top w:sz="4" w:val="nil"/>
              <w:left w:sz="4" w:val="nil"/>
              <w:bottom w:color="000000" w:sz="4" w:val="single"/>
              <w:right w:color="000000" w:sz="4" w:val="single"/>
            </w:tcBorders>
            <w:vAlign w:val="center"/>
          </w:tcPr>
          <w:p w14:paraId="0B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99.0.00.00000</w:t>
            </w:r>
          </w:p>
        </w:tc>
        <w:tc>
          <w:tcPr>
            <w:tcW w:type="dxa" w:w="900"/>
            <w:tcBorders>
              <w:top w:sz="4" w:val="nil"/>
              <w:left w:sz="4" w:val="nil"/>
              <w:bottom w:color="000000" w:sz="4" w:val="single"/>
              <w:right w:color="000000" w:sz="4" w:val="single"/>
            </w:tcBorders>
            <w:vAlign w:val="center"/>
          </w:tcPr>
          <w:p w14:paraId="0C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0D07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410"/>
            <w:tcBorders>
              <w:top w:sz="4" w:val="nil"/>
              <w:left w:sz="4" w:val="nil"/>
              <w:bottom w:color="000000" w:sz="4" w:val="single"/>
              <w:right w:color="000000" w:sz="4" w:val="single"/>
            </w:tcBorders>
            <w:vAlign w:val="center"/>
          </w:tcPr>
          <w:p w14:paraId="0E07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5,6</w:t>
            </w:r>
          </w:p>
        </w:tc>
        <w:tc>
          <w:tcPr>
            <w:tcW w:type="dxa" w:w="1305"/>
            <w:tcBorders>
              <w:top w:sz="4" w:val="nil"/>
              <w:left w:sz="4" w:val="nil"/>
              <w:bottom w:color="000000" w:sz="4" w:val="single"/>
              <w:right w:color="000000" w:sz="4" w:val="single"/>
            </w:tcBorders>
            <w:vAlign w:val="center"/>
          </w:tcPr>
          <w:p w14:paraId="0F07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315"/>
        </w:trPr>
        <w:tc>
          <w:tcPr>
            <w:tcW w:type="dxa" w:w="5903"/>
            <w:tcBorders>
              <w:top w:sz="4" w:val="nil"/>
              <w:left w:color="000000" w:sz="4" w:val="single"/>
              <w:bottom w:color="000000" w:sz="4" w:val="single"/>
              <w:right w:color="000000" w:sz="4" w:val="single"/>
            </w:tcBorders>
            <w:vAlign w:val="center"/>
          </w:tcPr>
          <w:p w14:paraId="10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Иные непрограммные мероприятия</w:t>
            </w:r>
          </w:p>
        </w:tc>
        <w:tc>
          <w:tcPr>
            <w:tcW w:type="dxa" w:w="853"/>
            <w:tcBorders>
              <w:top w:sz="4" w:val="nil"/>
              <w:left w:sz="4" w:val="nil"/>
              <w:bottom w:color="000000" w:sz="4" w:val="single"/>
              <w:right w:color="000000" w:sz="4" w:val="single"/>
            </w:tcBorders>
            <w:vAlign w:val="center"/>
          </w:tcPr>
          <w:p w14:paraId="11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951</w:t>
            </w:r>
          </w:p>
        </w:tc>
        <w:tc>
          <w:tcPr>
            <w:tcW w:type="dxa" w:w="648"/>
            <w:tcBorders>
              <w:top w:sz="4" w:val="nil"/>
              <w:left w:sz="4" w:val="nil"/>
              <w:bottom w:color="000000" w:sz="4" w:val="single"/>
              <w:right w:color="000000" w:sz="4" w:val="single"/>
            </w:tcBorders>
            <w:vAlign w:val="center"/>
          </w:tcPr>
          <w:p w14:paraId="12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04</w:t>
            </w:r>
          </w:p>
        </w:tc>
        <w:tc>
          <w:tcPr>
            <w:tcW w:type="dxa" w:w="630"/>
            <w:tcBorders>
              <w:top w:sz="4" w:val="nil"/>
              <w:left w:sz="4" w:val="nil"/>
              <w:bottom w:color="000000" w:sz="4" w:val="single"/>
              <w:right w:color="000000" w:sz="4" w:val="single"/>
            </w:tcBorders>
            <w:vAlign w:val="center"/>
          </w:tcPr>
          <w:p w14:paraId="13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12</w:t>
            </w:r>
          </w:p>
        </w:tc>
        <w:tc>
          <w:tcPr>
            <w:tcW w:type="dxa" w:w="1725"/>
            <w:tcBorders>
              <w:top w:sz="4" w:val="nil"/>
              <w:left w:sz="4" w:val="nil"/>
              <w:bottom w:color="000000" w:sz="4" w:val="single"/>
              <w:right w:color="000000" w:sz="4" w:val="single"/>
            </w:tcBorders>
            <w:vAlign w:val="center"/>
          </w:tcPr>
          <w:p w14:paraId="14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99.9.00.00000</w:t>
            </w:r>
          </w:p>
        </w:tc>
        <w:tc>
          <w:tcPr>
            <w:tcW w:type="dxa" w:w="900"/>
            <w:tcBorders>
              <w:top w:sz="4" w:val="nil"/>
              <w:left w:sz="4" w:val="nil"/>
              <w:bottom w:color="000000" w:sz="4" w:val="single"/>
              <w:right w:color="000000" w:sz="4" w:val="single"/>
            </w:tcBorders>
            <w:vAlign w:val="center"/>
          </w:tcPr>
          <w:p w14:paraId="15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1607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410"/>
            <w:tcBorders>
              <w:top w:sz="4" w:val="nil"/>
              <w:left w:sz="4" w:val="nil"/>
              <w:bottom w:color="000000" w:sz="4" w:val="single"/>
              <w:right w:color="000000" w:sz="4" w:val="single"/>
            </w:tcBorders>
            <w:vAlign w:val="center"/>
          </w:tcPr>
          <w:p w14:paraId="1707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5,6</w:t>
            </w:r>
          </w:p>
        </w:tc>
        <w:tc>
          <w:tcPr>
            <w:tcW w:type="dxa" w:w="1305"/>
            <w:tcBorders>
              <w:top w:sz="4" w:val="nil"/>
              <w:left w:sz="4" w:val="nil"/>
              <w:bottom w:color="000000" w:sz="4" w:val="single"/>
              <w:right w:color="000000" w:sz="4" w:val="single"/>
            </w:tcBorders>
            <w:vAlign w:val="center"/>
          </w:tcPr>
          <w:p w14:paraId="1807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1337"/>
        </w:trPr>
        <w:tc>
          <w:tcPr>
            <w:tcW w:type="dxa" w:w="5903"/>
            <w:tcBorders>
              <w:top w:sz="4" w:val="nil"/>
              <w:left w:color="000000" w:sz="4" w:val="single"/>
              <w:bottom w:color="000000" w:sz="4" w:val="single"/>
              <w:right w:color="000000" w:sz="4" w:val="single"/>
            </w:tcBorders>
            <w:vAlign w:val="center"/>
          </w:tcPr>
          <w:p w14:paraId="19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Оценка муниципального имущества, признание прав и регулирование отношений по муниципальной собственности Кринично-Лугского сельского поселения (Иные закупки товаров, работ и услуг для обеспечения государственных (муниципальных) нужд)</w:t>
            </w:r>
          </w:p>
        </w:tc>
        <w:tc>
          <w:tcPr>
            <w:tcW w:type="dxa" w:w="853"/>
            <w:tcBorders>
              <w:top w:sz="4" w:val="nil"/>
              <w:left w:sz="4" w:val="nil"/>
              <w:bottom w:color="000000" w:sz="4" w:val="single"/>
              <w:right w:color="000000" w:sz="4" w:val="single"/>
            </w:tcBorders>
            <w:vAlign w:val="center"/>
          </w:tcPr>
          <w:p w14:paraId="1A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951</w:t>
            </w:r>
          </w:p>
        </w:tc>
        <w:tc>
          <w:tcPr>
            <w:tcW w:type="dxa" w:w="648"/>
            <w:tcBorders>
              <w:top w:sz="4" w:val="nil"/>
              <w:left w:sz="4" w:val="nil"/>
              <w:bottom w:color="000000" w:sz="4" w:val="single"/>
              <w:right w:color="000000" w:sz="4" w:val="single"/>
            </w:tcBorders>
            <w:vAlign w:val="center"/>
          </w:tcPr>
          <w:p w14:paraId="1B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04</w:t>
            </w:r>
          </w:p>
        </w:tc>
        <w:tc>
          <w:tcPr>
            <w:tcW w:type="dxa" w:w="630"/>
            <w:tcBorders>
              <w:top w:sz="4" w:val="nil"/>
              <w:left w:sz="4" w:val="nil"/>
              <w:bottom w:color="000000" w:sz="4" w:val="single"/>
              <w:right w:color="000000" w:sz="4" w:val="single"/>
            </w:tcBorders>
            <w:vAlign w:val="center"/>
          </w:tcPr>
          <w:p w14:paraId="1C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12</w:t>
            </w:r>
          </w:p>
        </w:tc>
        <w:tc>
          <w:tcPr>
            <w:tcW w:type="dxa" w:w="1725"/>
            <w:tcBorders>
              <w:top w:sz="4" w:val="nil"/>
              <w:left w:sz="4" w:val="nil"/>
              <w:bottom w:color="000000" w:sz="4" w:val="single"/>
              <w:right w:color="000000" w:sz="4" w:val="single"/>
            </w:tcBorders>
            <w:vAlign w:val="center"/>
          </w:tcPr>
          <w:p w14:paraId="1D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99.9.00.02390</w:t>
            </w:r>
          </w:p>
        </w:tc>
        <w:tc>
          <w:tcPr>
            <w:tcW w:type="dxa" w:w="900"/>
            <w:tcBorders>
              <w:top w:sz="4" w:val="nil"/>
              <w:left w:sz="4" w:val="nil"/>
              <w:bottom w:color="000000" w:sz="4" w:val="single"/>
              <w:right w:color="000000" w:sz="4" w:val="single"/>
            </w:tcBorders>
            <w:vAlign w:val="center"/>
          </w:tcPr>
          <w:p w14:paraId="1E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2.4.0</w:t>
            </w:r>
          </w:p>
        </w:tc>
        <w:tc>
          <w:tcPr>
            <w:tcW w:type="dxa" w:w="1275"/>
            <w:tcBorders>
              <w:top w:sz="4" w:val="nil"/>
              <w:left w:sz="4" w:val="nil"/>
              <w:bottom w:color="000000" w:sz="4" w:val="single"/>
              <w:right w:color="000000" w:sz="4" w:val="single"/>
            </w:tcBorders>
            <w:vAlign w:val="center"/>
          </w:tcPr>
          <w:p w14:paraId="1F07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10,0</w:t>
            </w:r>
          </w:p>
        </w:tc>
        <w:tc>
          <w:tcPr>
            <w:tcW w:type="dxa" w:w="1410"/>
            <w:tcBorders>
              <w:top w:sz="4" w:val="nil"/>
              <w:left w:sz="4" w:val="nil"/>
              <w:bottom w:color="000000" w:sz="4" w:val="single"/>
              <w:right w:color="000000" w:sz="4" w:val="single"/>
            </w:tcBorders>
            <w:vAlign w:val="center"/>
          </w:tcPr>
          <w:p w14:paraId="2007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5,6</w:t>
            </w:r>
          </w:p>
        </w:tc>
        <w:tc>
          <w:tcPr>
            <w:tcW w:type="dxa" w:w="1305"/>
            <w:tcBorders>
              <w:top w:sz="4" w:val="nil"/>
              <w:left w:sz="4" w:val="nil"/>
              <w:bottom w:color="000000" w:sz="4" w:val="single"/>
              <w:right w:color="000000" w:sz="4" w:val="single"/>
            </w:tcBorders>
            <w:vAlign w:val="center"/>
          </w:tcPr>
          <w:p w14:paraId="2107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0,0</w:t>
            </w:r>
          </w:p>
        </w:tc>
      </w:tr>
      <w:tr>
        <w:trPr>
          <w:trHeight w:hRule="atLeast" w:val="630"/>
        </w:trPr>
        <w:tc>
          <w:tcPr>
            <w:tcW w:type="dxa" w:w="5903"/>
            <w:tcBorders>
              <w:top w:sz="4" w:val="nil"/>
              <w:left w:color="000000" w:sz="4" w:val="single"/>
              <w:bottom w:color="000000" w:sz="4" w:val="single"/>
              <w:right w:color="000000" w:sz="4" w:val="single"/>
            </w:tcBorders>
            <w:vAlign w:val="center"/>
          </w:tcPr>
          <w:p w14:paraId="2207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ЖИЛИЩНО-КОММУНАЛЬНОЕ ХОЗЯЙСТВО</w:t>
            </w:r>
          </w:p>
        </w:tc>
        <w:tc>
          <w:tcPr>
            <w:tcW w:type="dxa" w:w="853"/>
            <w:tcBorders>
              <w:top w:sz="4" w:val="nil"/>
              <w:left w:sz="4" w:val="nil"/>
              <w:bottom w:color="000000" w:sz="4" w:val="single"/>
              <w:right w:color="000000" w:sz="4" w:val="single"/>
            </w:tcBorders>
            <w:vAlign w:val="center"/>
          </w:tcPr>
          <w:p w14:paraId="2307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951</w:t>
            </w:r>
          </w:p>
        </w:tc>
        <w:tc>
          <w:tcPr>
            <w:tcW w:type="dxa" w:w="648"/>
            <w:tcBorders>
              <w:top w:sz="4" w:val="nil"/>
              <w:left w:sz="4" w:val="nil"/>
              <w:bottom w:color="000000" w:sz="4" w:val="single"/>
              <w:right w:color="000000" w:sz="4" w:val="single"/>
            </w:tcBorders>
            <w:vAlign w:val="center"/>
          </w:tcPr>
          <w:p w14:paraId="2407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05</w:t>
            </w:r>
          </w:p>
        </w:tc>
        <w:tc>
          <w:tcPr>
            <w:tcW w:type="dxa" w:w="630"/>
            <w:tcBorders>
              <w:top w:sz="4" w:val="nil"/>
              <w:left w:sz="4" w:val="nil"/>
              <w:bottom w:color="000000" w:sz="4" w:val="single"/>
              <w:right w:color="000000" w:sz="4" w:val="single"/>
            </w:tcBorders>
            <w:vAlign w:val="center"/>
          </w:tcPr>
          <w:p w14:paraId="2507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00</w:t>
            </w:r>
          </w:p>
        </w:tc>
        <w:tc>
          <w:tcPr>
            <w:tcW w:type="dxa" w:w="1725"/>
            <w:tcBorders>
              <w:top w:sz="4" w:val="nil"/>
              <w:left w:sz="4" w:val="nil"/>
              <w:bottom w:color="000000" w:sz="4" w:val="single"/>
              <w:right w:color="000000" w:sz="4" w:val="single"/>
            </w:tcBorders>
            <w:vAlign w:val="center"/>
          </w:tcPr>
          <w:p w14:paraId="2607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900"/>
            <w:tcBorders>
              <w:top w:sz="4" w:val="nil"/>
              <w:left w:sz="4" w:val="nil"/>
              <w:bottom w:color="000000" w:sz="4" w:val="single"/>
              <w:right w:color="000000" w:sz="4" w:val="single"/>
            </w:tcBorders>
            <w:vAlign w:val="center"/>
          </w:tcPr>
          <w:p w14:paraId="2707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275"/>
            <w:tcBorders>
              <w:top w:sz="4" w:val="nil"/>
              <w:left w:sz="4" w:val="nil"/>
              <w:bottom w:color="000000" w:sz="4" w:val="single"/>
              <w:right w:color="000000" w:sz="4" w:val="single"/>
            </w:tcBorders>
            <w:vAlign w:val="center"/>
          </w:tcPr>
          <w:p w14:paraId="2807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2 404,1</w:t>
            </w:r>
          </w:p>
        </w:tc>
        <w:tc>
          <w:tcPr>
            <w:tcW w:type="dxa" w:w="1410"/>
            <w:tcBorders>
              <w:top w:sz="4" w:val="nil"/>
              <w:left w:sz="4" w:val="nil"/>
              <w:bottom w:color="000000" w:sz="4" w:val="single"/>
              <w:right w:color="000000" w:sz="4" w:val="single"/>
            </w:tcBorders>
            <w:vAlign w:val="center"/>
          </w:tcPr>
          <w:p w14:paraId="2907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1 296,0</w:t>
            </w:r>
          </w:p>
        </w:tc>
        <w:tc>
          <w:tcPr>
            <w:tcW w:type="dxa" w:w="1305"/>
            <w:tcBorders>
              <w:top w:sz="4" w:val="nil"/>
              <w:left w:sz="4" w:val="nil"/>
              <w:bottom w:color="000000" w:sz="4" w:val="single"/>
              <w:right w:color="000000" w:sz="4" w:val="single"/>
            </w:tcBorders>
            <w:vAlign w:val="center"/>
          </w:tcPr>
          <w:p w14:paraId="2A07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1 346,9</w:t>
            </w:r>
          </w:p>
        </w:tc>
      </w:tr>
      <w:tr>
        <w:trPr>
          <w:trHeight w:hRule="atLeast" w:val="315"/>
        </w:trPr>
        <w:tc>
          <w:tcPr>
            <w:tcW w:type="dxa" w:w="5903"/>
            <w:tcBorders>
              <w:top w:sz="4" w:val="nil"/>
              <w:left w:color="000000" w:sz="4" w:val="single"/>
              <w:bottom w:color="000000" w:sz="4" w:val="single"/>
              <w:right w:color="000000" w:sz="4" w:val="single"/>
            </w:tcBorders>
            <w:vAlign w:val="center"/>
          </w:tcPr>
          <w:p w14:paraId="2B07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Коммунальное хозяйство</w:t>
            </w:r>
          </w:p>
        </w:tc>
        <w:tc>
          <w:tcPr>
            <w:tcW w:type="dxa" w:w="853"/>
            <w:tcBorders>
              <w:top w:sz="4" w:val="nil"/>
              <w:left w:sz="4" w:val="nil"/>
              <w:bottom w:color="000000" w:sz="4" w:val="single"/>
              <w:right w:color="000000" w:sz="4" w:val="single"/>
            </w:tcBorders>
            <w:vAlign w:val="center"/>
          </w:tcPr>
          <w:p w14:paraId="2C07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951</w:t>
            </w:r>
          </w:p>
        </w:tc>
        <w:tc>
          <w:tcPr>
            <w:tcW w:type="dxa" w:w="648"/>
            <w:tcBorders>
              <w:top w:sz="4" w:val="nil"/>
              <w:left w:sz="4" w:val="nil"/>
              <w:bottom w:color="000000" w:sz="4" w:val="single"/>
              <w:right w:color="000000" w:sz="4" w:val="single"/>
            </w:tcBorders>
            <w:vAlign w:val="center"/>
          </w:tcPr>
          <w:p w14:paraId="2D07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05</w:t>
            </w:r>
          </w:p>
        </w:tc>
        <w:tc>
          <w:tcPr>
            <w:tcW w:type="dxa" w:w="630"/>
            <w:tcBorders>
              <w:top w:sz="4" w:val="nil"/>
              <w:left w:sz="4" w:val="nil"/>
              <w:bottom w:color="000000" w:sz="4" w:val="single"/>
              <w:right w:color="000000" w:sz="4" w:val="single"/>
            </w:tcBorders>
            <w:vAlign w:val="center"/>
          </w:tcPr>
          <w:p w14:paraId="2E07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02</w:t>
            </w:r>
          </w:p>
        </w:tc>
        <w:tc>
          <w:tcPr>
            <w:tcW w:type="dxa" w:w="1725"/>
            <w:tcBorders>
              <w:top w:sz="4" w:val="nil"/>
              <w:left w:sz="4" w:val="nil"/>
              <w:bottom w:color="000000" w:sz="4" w:val="single"/>
              <w:right w:color="000000" w:sz="4" w:val="single"/>
            </w:tcBorders>
            <w:vAlign w:val="center"/>
          </w:tcPr>
          <w:p w14:paraId="2F07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900"/>
            <w:tcBorders>
              <w:top w:sz="4" w:val="nil"/>
              <w:left w:sz="4" w:val="nil"/>
              <w:bottom w:color="000000" w:sz="4" w:val="single"/>
              <w:right w:color="000000" w:sz="4" w:val="single"/>
            </w:tcBorders>
            <w:vAlign w:val="center"/>
          </w:tcPr>
          <w:p w14:paraId="3007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275"/>
            <w:tcBorders>
              <w:top w:sz="4" w:val="nil"/>
              <w:left w:sz="4" w:val="nil"/>
              <w:bottom w:color="000000" w:sz="4" w:val="single"/>
              <w:right w:color="000000" w:sz="4" w:val="single"/>
            </w:tcBorders>
            <w:vAlign w:val="center"/>
          </w:tcPr>
          <w:p w14:paraId="3107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13,4</w:t>
            </w:r>
          </w:p>
        </w:tc>
        <w:tc>
          <w:tcPr>
            <w:tcW w:type="dxa" w:w="1410"/>
            <w:tcBorders>
              <w:top w:sz="4" w:val="nil"/>
              <w:left w:sz="4" w:val="nil"/>
              <w:bottom w:color="000000" w:sz="4" w:val="single"/>
              <w:right w:color="000000" w:sz="4" w:val="single"/>
            </w:tcBorders>
            <w:vAlign w:val="center"/>
          </w:tcPr>
          <w:p w14:paraId="3207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13,4</w:t>
            </w:r>
          </w:p>
        </w:tc>
        <w:tc>
          <w:tcPr>
            <w:tcW w:type="dxa" w:w="1305"/>
            <w:tcBorders>
              <w:top w:sz="4" w:val="nil"/>
              <w:left w:sz="4" w:val="nil"/>
              <w:bottom w:color="000000" w:sz="4" w:val="single"/>
              <w:right w:color="000000" w:sz="4" w:val="single"/>
            </w:tcBorders>
            <w:vAlign w:val="center"/>
          </w:tcPr>
          <w:p w14:paraId="3307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13,4</w:t>
            </w:r>
          </w:p>
        </w:tc>
      </w:tr>
      <w:tr>
        <w:trPr>
          <w:trHeight w:hRule="atLeast" w:val="926"/>
        </w:trPr>
        <w:tc>
          <w:tcPr>
            <w:tcW w:type="dxa" w:w="5903"/>
            <w:tcBorders>
              <w:top w:sz="4" w:val="nil"/>
              <w:left w:color="000000" w:sz="4" w:val="single"/>
              <w:bottom w:color="000000" w:sz="4" w:val="single"/>
              <w:right w:color="000000" w:sz="4" w:val="single"/>
            </w:tcBorders>
            <w:vAlign w:val="center"/>
          </w:tcPr>
          <w:p w14:paraId="34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Муниципальная программа Кринично-Лугского сельского поселения «Обеспечение качественными жилищно-коммунальными услугами населения Кринично-Лугского сельского поселения»</w:t>
            </w:r>
          </w:p>
        </w:tc>
        <w:tc>
          <w:tcPr>
            <w:tcW w:type="dxa" w:w="853"/>
            <w:tcBorders>
              <w:top w:sz="4" w:val="nil"/>
              <w:left w:sz="4" w:val="nil"/>
              <w:bottom w:color="000000" w:sz="4" w:val="single"/>
              <w:right w:color="000000" w:sz="4" w:val="single"/>
            </w:tcBorders>
            <w:vAlign w:val="center"/>
          </w:tcPr>
          <w:p w14:paraId="35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951</w:t>
            </w:r>
          </w:p>
        </w:tc>
        <w:tc>
          <w:tcPr>
            <w:tcW w:type="dxa" w:w="648"/>
            <w:tcBorders>
              <w:top w:sz="4" w:val="nil"/>
              <w:left w:sz="4" w:val="nil"/>
              <w:bottom w:color="000000" w:sz="4" w:val="single"/>
              <w:right w:color="000000" w:sz="4" w:val="single"/>
            </w:tcBorders>
            <w:vAlign w:val="center"/>
          </w:tcPr>
          <w:p w14:paraId="36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630"/>
            <w:tcBorders>
              <w:top w:sz="4" w:val="nil"/>
              <w:left w:sz="4" w:val="nil"/>
              <w:bottom w:color="000000" w:sz="4" w:val="single"/>
              <w:right w:color="000000" w:sz="4" w:val="single"/>
            </w:tcBorders>
            <w:vAlign w:val="center"/>
          </w:tcPr>
          <w:p w14:paraId="37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02</w:t>
            </w:r>
          </w:p>
        </w:tc>
        <w:tc>
          <w:tcPr>
            <w:tcW w:type="dxa" w:w="1725"/>
            <w:tcBorders>
              <w:top w:sz="4" w:val="nil"/>
              <w:left w:sz="4" w:val="nil"/>
              <w:bottom w:color="000000" w:sz="4" w:val="single"/>
              <w:right w:color="000000" w:sz="4" w:val="single"/>
            </w:tcBorders>
            <w:vAlign w:val="center"/>
          </w:tcPr>
          <w:p w14:paraId="38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07.0.00.00000</w:t>
            </w:r>
          </w:p>
        </w:tc>
        <w:tc>
          <w:tcPr>
            <w:tcW w:type="dxa" w:w="900"/>
            <w:tcBorders>
              <w:top w:sz="4" w:val="nil"/>
              <w:left w:sz="4" w:val="nil"/>
              <w:bottom w:color="000000" w:sz="4" w:val="single"/>
              <w:right w:color="000000" w:sz="4" w:val="single"/>
            </w:tcBorders>
            <w:vAlign w:val="center"/>
          </w:tcPr>
          <w:p w14:paraId="39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3A07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13,4</w:t>
            </w:r>
          </w:p>
        </w:tc>
        <w:tc>
          <w:tcPr>
            <w:tcW w:type="dxa" w:w="1410"/>
            <w:tcBorders>
              <w:top w:sz="4" w:val="nil"/>
              <w:left w:sz="4" w:val="nil"/>
              <w:bottom w:color="000000" w:sz="4" w:val="single"/>
              <w:right w:color="000000" w:sz="4" w:val="single"/>
            </w:tcBorders>
            <w:vAlign w:val="center"/>
          </w:tcPr>
          <w:p w14:paraId="3B07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13,4</w:t>
            </w:r>
          </w:p>
        </w:tc>
        <w:tc>
          <w:tcPr>
            <w:tcW w:type="dxa" w:w="1305"/>
            <w:tcBorders>
              <w:top w:sz="4" w:val="nil"/>
              <w:left w:sz="4" w:val="nil"/>
              <w:bottom w:color="000000" w:sz="4" w:val="single"/>
              <w:right w:color="000000" w:sz="4" w:val="single"/>
            </w:tcBorders>
            <w:vAlign w:val="center"/>
          </w:tcPr>
          <w:p w14:paraId="3C07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13,4</w:t>
            </w:r>
          </w:p>
        </w:tc>
      </w:tr>
      <w:tr>
        <w:trPr>
          <w:trHeight w:hRule="atLeast" w:val="1112"/>
        </w:trPr>
        <w:tc>
          <w:tcPr>
            <w:tcW w:type="dxa" w:w="5903"/>
            <w:tcBorders>
              <w:top w:sz="4" w:val="nil"/>
              <w:left w:color="000000" w:sz="4" w:val="single"/>
              <w:bottom w:color="000000" w:sz="4" w:val="single"/>
              <w:right w:color="000000" w:sz="4" w:val="single"/>
            </w:tcBorders>
            <w:vAlign w:val="center"/>
          </w:tcPr>
          <w:p w14:paraId="3D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Комплекс процессных мероприятий «Создание условий для обеспечение качественными коммунальными услугами населения Кринично-Лугского сельского поселения»</w:t>
            </w:r>
          </w:p>
        </w:tc>
        <w:tc>
          <w:tcPr>
            <w:tcW w:type="dxa" w:w="853"/>
            <w:tcBorders>
              <w:top w:sz="4" w:val="nil"/>
              <w:left w:sz="4" w:val="nil"/>
              <w:bottom w:color="000000" w:sz="4" w:val="single"/>
              <w:right w:color="000000" w:sz="4" w:val="single"/>
            </w:tcBorders>
            <w:vAlign w:val="center"/>
          </w:tcPr>
          <w:p w14:paraId="3E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951</w:t>
            </w:r>
          </w:p>
        </w:tc>
        <w:tc>
          <w:tcPr>
            <w:tcW w:type="dxa" w:w="648"/>
            <w:tcBorders>
              <w:top w:sz="4" w:val="nil"/>
              <w:left w:sz="4" w:val="nil"/>
              <w:bottom w:color="000000" w:sz="4" w:val="single"/>
              <w:right w:color="000000" w:sz="4" w:val="single"/>
            </w:tcBorders>
            <w:vAlign w:val="center"/>
          </w:tcPr>
          <w:p w14:paraId="3F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630"/>
            <w:tcBorders>
              <w:top w:sz="4" w:val="nil"/>
              <w:left w:sz="4" w:val="nil"/>
              <w:bottom w:color="000000" w:sz="4" w:val="single"/>
              <w:right w:color="000000" w:sz="4" w:val="single"/>
            </w:tcBorders>
            <w:vAlign w:val="center"/>
          </w:tcPr>
          <w:p w14:paraId="40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02</w:t>
            </w:r>
          </w:p>
        </w:tc>
        <w:tc>
          <w:tcPr>
            <w:tcW w:type="dxa" w:w="1725"/>
            <w:tcBorders>
              <w:top w:sz="4" w:val="nil"/>
              <w:left w:sz="4" w:val="nil"/>
              <w:bottom w:color="000000" w:sz="4" w:val="single"/>
              <w:right w:color="000000" w:sz="4" w:val="single"/>
            </w:tcBorders>
            <w:vAlign w:val="center"/>
          </w:tcPr>
          <w:p w14:paraId="41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07.4.01.00000</w:t>
            </w:r>
          </w:p>
        </w:tc>
        <w:tc>
          <w:tcPr>
            <w:tcW w:type="dxa" w:w="900"/>
            <w:tcBorders>
              <w:top w:sz="4" w:val="nil"/>
              <w:left w:sz="4" w:val="nil"/>
              <w:bottom w:color="000000" w:sz="4" w:val="single"/>
              <w:right w:color="000000" w:sz="4" w:val="single"/>
            </w:tcBorders>
            <w:vAlign w:val="center"/>
          </w:tcPr>
          <w:p w14:paraId="42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4307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13,4</w:t>
            </w:r>
          </w:p>
        </w:tc>
        <w:tc>
          <w:tcPr>
            <w:tcW w:type="dxa" w:w="1410"/>
            <w:tcBorders>
              <w:top w:sz="4" w:val="nil"/>
              <w:left w:sz="4" w:val="nil"/>
              <w:bottom w:color="000000" w:sz="4" w:val="single"/>
              <w:right w:color="000000" w:sz="4" w:val="single"/>
            </w:tcBorders>
            <w:vAlign w:val="center"/>
          </w:tcPr>
          <w:p w14:paraId="4407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13,4</w:t>
            </w:r>
          </w:p>
        </w:tc>
        <w:tc>
          <w:tcPr>
            <w:tcW w:type="dxa" w:w="1305"/>
            <w:tcBorders>
              <w:top w:sz="4" w:val="nil"/>
              <w:left w:sz="4" w:val="nil"/>
              <w:bottom w:color="000000" w:sz="4" w:val="single"/>
              <w:right w:color="000000" w:sz="4" w:val="single"/>
            </w:tcBorders>
            <w:vAlign w:val="center"/>
          </w:tcPr>
          <w:p w14:paraId="4507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13,4</w:t>
            </w:r>
          </w:p>
        </w:tc>
      </w:tr>
      <w:tr>
        <w:trPr>
          <w:trHeight w:hRule="atLeast" w:val="1028"/>
        </w:trPr>
        <w:tc>
          <w:tcPr>
            <w:tcW w:type="dxa" w:w="5903"/>
            <w:tcBorders>
              <w:top w:sz="4" w:val="nil"/>
              <w:left w:color="000000" w:sz="4" w:val="single"/>
              <w:bottom w:color="000000" w:sz="4" w:val="single"/>
              <w:right w:color="000000" w:sz="4" w:val="single"/>
            </w:tcBorders>
            <w:vAlign w:val="center"/>
          </w:tcPr>
          <w:p w14:paraId="46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Содержание и ремонт газового хозяйства (Иные закупки товаров, работ и услуг для обеспечения государственных (муниципальных) нужд)</w:t>
            </w:r>
          </w:p>
        </w:tc>
        <w:tc>
          <w:tcPr>
            <w:tcW w:type="dxa" w:w="853"/>
            <w:tcBorders>
              <w:top w:sz="4" w:val="nil"/>
              <w:left w:sz="4" w:val="nil"/>
              <w:bottom w:color="000000" w:sz="4" w:val="single"/>
              <w:right w:color="000000" w:sz="4" w:val="single"/>
            </w:tcBorders>
            <w:vAlign w:val="center"/>
          </w:tcPr>
          <w:p w14:paraId="47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951</w:t>
            </w:r>
          </w:p>
        </w:tc>
        <w:tc>
          <w:tcPr>
            <w:tcW w:type="dxa" w:w="648"/>
            <w:tcBorders>
              <w:top w:sz="4" w:val="nil"/>
              <w:left w:sz="4" w:val="nil"/>
              <w:bottom w:color="000000" w:sz="4" w:val="single"/>
              <w:right w:color="000000" w:sz="4" w:val="single"/>
            </w:tcBorders>
            <w:vAlign w:val="center"/>
          </w:tcPr>
          <w:p w14:paraId="48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05</w:t>
            </w:r>
          </w:p>
        </w:tc>
        <w:tc>
          <w:tcPr>
            <w:tcW w:type="dxa" w:w="630"/>
            <w:tcBorders>
              <w:top w:sz="4" w:val="nil"/>
              <w:left w:sz="4" w:val="nil"/>
              <w:bottom w:color="000000" w:sz="4" w:val="single"/>
              <w:right w:color="000000" w:sz="4" w:val="single"/>
            </w:tcBorders>
            <w:vAlign w:val="center"/>
          </w:tcPr>
          <w:p w14:paraId="49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02</w:t>
            </w:r>
          </w:p>
        </w:tc>
        <w:tc>
          <w:tcPr>
            <w:tcW w:type="dxa" w:w="1725"/>
            <w:tcBorders>
              <w:top w:sz="4" w:val="nil"/>
              <w:left w:sz="4" w:val="nil"/>
              <w:bottom w:color="000000" w:sz="4" w:val="single"/>
              <w:right w:color="000000" w:sz="4" w:val="single"/>
            </w:tcBorders>
            <w:vAlign w:val="center"/>
          </w:tcPr>
          <w:p w14:paraId="4A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07.4.01.02040</w:t>
            </w:r>
          </w:p>
        </w:tc>
        <w:tc>
          <w:tcPr>
            <w:tcW w:type="dxa" w:w="900"/>
            <w:tcBorders>
              <w:top w:sz="4" w:val="nil"/>
              <w:left w:sz="4" w:val="nil"/>
              <w:bottom w:color="000000" w:sz="4" w:val="single"/>
              <w:right w:color="000000" w:sz="4" w:val="single"/>
            </w:tcBorders>
            <w:vAlign w:val="center"/>
          </w:tcPr>
          <w:p w14:paraId="4B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2.4.0</w:t>
            </w:r>
          </w:p>
        </w:tc>
        <w:tc>
          <w:tcPr>
            <w:tcW w:type="dxa" w:w="1275"/>
            <w:tcBorders>
              <w:top w:sz="4" w:val="nil"/>
              <w:left w:sz="4" w:val="nil"/>
              <w:bottom w:color="000000" w:sz="4" w:val="single"/>
              <w:right w:color="000000" w:sz="4" w:val="single"/>
            </w:tcBorders>
            <w:vAlign w:val="center"/>
          </w:tcPr>
          <w:p w14:paraId="4C07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13,4</w:t>
            </w:r>
          </w:p>
        </w:tc>
        <w:tc>
          <w:tcPr>
            <w:tcW w:type="dxa" w:w="1410"/>
            <w:tcBorders>
              <w:top w:sz="4" w:val="nil"/>
              <w:left w:sz="4" w:val="nil"/>
              <w:bottom w:color="000000" w:sz="4" w:val="single"/>
              <w:right w:color="000000" w:sz="4" w:val="single"/>
            </w:tcBorders>
            <w:vAlign w:val="center"/>
          </w:tcPr>
          <w:p w14:paraId="4D07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13,4</w:t>
            </w:r>
          </w:p>
        </w:tc>
        <w:tc>
          <w:tcPr>
            <w:tcW w:type="dxa" w:w="1305"/>
            <w:tcBorders>
              <w:top w:sz="4" w:val="nil"/>
              <w:left w:sz="4" w:val="nil"/>
              <w:bottom w:color="000000" w:sz="4" w:val="single"/>
              <w:right w:color="000000" w:sz="4" w:val="single"/>
            </w:tcBorders>
            <w:vAlign w:val="center"/>
          </w:tcPr>
          <w:p w14:paraId="4E07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13,4</w:t>
            </w:r>
          </w:p>
        </w:tc>
      </w:tr>
      <w:tr>
        <w:trPr>
          <w:trHeight w:hRule="atLeast" w:val="315"/>
        </w:trPr>
        <w:tc>
          <w:tcPr>
            <w:tcW w:type="dxa" w:w="5903"/>
            <w:tcBorders>
              <w:top w:sz="4" w:val="nil"/>
              <w:left w:color="000000" w:sz="4" w:val="single"/>
              <w:bottom w:color="000000" w:sz="4" w:val="single"/>
              <w:right w:color="000000" w:sz="4" w:val="single"/>
            </w:tcBorders>
            <w:vAlign w:val="center"/>
          </w:tcPr>
          <w:p w14:paraId="4F07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Благоустройство</w:t>
            </w:r>
          </w:p>
        </w:tc>
        <w:tc>
          <w:tcPr>
            <w:tcW w:type="dxa" w:w="853"/>
            <w:tcBorders>
              <w:top w:sz="4" w:val="nil"/>
              <w:left w:sz="4" w:val="nil"/>
              <w:bottom w:color="000000" w:sz="4" w:val="single"/>
              <w:right w:color="000000" w:sz="4" w:val="single"/>
            </w:tcBorders>
            <w:vAlign w:val="center"/>
          </w:tcPr>
          <w:p w14:paraId="5007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951</w:t>
            </w:r>
          </w:p>
        </w:tc>
        <w:tc>
          <w:tcPr>
            <w:tcW w:type="dxa" w:w="648"/>
            <w:tcBorders>
              <w:top w:sz="4" w:val="nil"/>
              <w:left w:sz="4" w:val="nil"/>
              <w:bottom w:color="000000" w:sz="4" w:val="single"/>
              <w:right w:color="000000" w:sz="4" w:val="single"/>
            </w:tcBorders>
            <w:vAlign w:val="center"/>
          </w:tcPr>
          <w:p w14:paraId="5107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05</w:t>
            </w:r>
          </w:p>
        </w:tc>
        <w:tc>
          <w:tcPr>
            <w:tcW w:type="dxa" w:w="630"/>
            <w:tcBorders>
              <w:top w:sz="4" w:val="nil"/>
              <w:left w:sz="4" w:val="nil"/>
              <w:bottom w:color="000000" w:sz="4" w:val="single"/>
              <w:right w:color="000000" w:sz="4" w:val="single"/>
            </w:tcBorders>
            <w:vAlign w:val="center"/>
          </w:tcPr>
          <w:p w14:paraId="5207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03</w:t>
            </w:r>
          </w:p>
        </w:tc>
        <w:tc>
          <w:tcPr>
            <w:tcW w:type="dxa" w:w="1725"/>
            <w:tcBorders>
              <w:top w:sz="4" w:val="nil"/>
              <w:left w:sz="4" w:val="nil"/>
              <w:bottom w:color="000000" w:sz="4" w:val="single"/>
              <w:right w:color="000000" w:sz="4" w:val="single"/>
            </w:tcBorders>
            <w:vAlign w:val="center"/>
          </w:tcPr>
          <w:p w14:paraId="5307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900"/>
            <w:tcBorders>
              <w:top w:sz="4" w:val="nil"/>
              <w:left w:sz="4" w:val="nil"/>
              <w:bottom w:color="000000" w:sz="4" w:val="single"/>
              <w:right w:color="000000" w:sz="4" w:val="single"/>
            </w:tcBorders>
            <w:vAlign w:val="center"/>
          </w:tcPr>
          <w:p w14:paraId="5407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275"/>
            <w:tcBorders>
              <w:top w:sz="4" w:val="nil"/>
              <w:left w:sz="4" w:val="nil"/>
              <w:bottom w:color="000000" w:sz="4" w:val="single"/>
              <w:right w:color="000000" w:sz="4" w:val="single"/>
            </w:tcBorders>
            <w:vAlign w:val="center"/>
          </w:tcPr>
          <w:p w14:paraId="5507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2 390,7</w:t>
            </w:r>
          </w:p>
        </w:tc>
        <w:tc>
          <w:tcPr>
            <w:tcW w:type="dxa" w:w="1410"/>
            <w:tcBorders>
              <w:top w:sz="4" w:val="nil"/>
              <w:left w:sz="4" w:val="nil"/>
              <w:bottom w:color="000000" w:sz="4" w:val="single"/>
              <w:right w:color="000000" w:sz="4" w:val="single"/>
            </w:tcBorders>
            <w:vAlign w:val="center"/>
          </w:tcPr>
          <w:p w14:paraId="5607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1 282,6</w:t>
            </w:r>
          </w:p>
        </w:tc>
        <w:tc>
          <w:tcPr>
            <w:tcW w:type="dxa" w:w="1305"/>
            <w:tcBorders>
              <w:top w:sz="4" w:val="nil"/>
              <w:left w:sz="4" w:val="nil"/>
              <w:bottom w:color="000000" w:sz="4" w:val="single"/>
              <w:right w:color="000000" w:sz="4" w:val="single"/>
            </w:tcBorders>
            <w:vAlign w:val="center"/>
          </w:tcPr>
          <w:p w14:paraId="5707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1 333,5</w:t>
            </w:r>
          </w:p>
        </w:tc>
      </w:tr>
      <w:tr>
        <w:trPr>
          <w:trHeight w:hRule="atLeast" w:val="1284"/>
        </w:trPr>
        <w:tc>
          <w:tcPr>
            <w:tcW w:type="dxa" w:w="5903"/>
            <w:tcBorders>
              <w:top w:sz="4" w:val="nil"/>
              <w:left w:color="000000" w:sz="4" w:val="single"/>
              <w:bottom w:color="000000" w:sz="4" w:val="single"/>
              <w:right w:color="000000" w:sz="4" w:val="single"/>
            </w:tcBorders>
            <w:vAlign w:val="center"/>
          </w:tcPr>
          <w:p w14:paraId="58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Муниципальная программа Кринично-Лугского сельского поселения «Обеспечение качественными жилищно-коммунальными услугами населения Кринично-Лугского сельского поселения»</w:t>
            </w:r>
          </w:p>
        </w:tc>
        <w:tc>
          <w:tcPr>
            <w:tcW w:type="dxa" w:w="853"/>
            <w:tcBorders>
              <w:top w:sz="4" w:val="nil"/>
              <w:left w:sz="4" w:val="nil"/>
              <w:bottom w:color="000000" w:sz="4" w:val="single"/>
              <w:right w:color="000000" w:sz="4" w:val="single"/>
            </w:tcBorders>
            <w:vAlign w:val="center"/>
          </w:tcPr>
          <w:p w14:paraId="59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951</w:t>
            </w:r>
          </w:p>
        </w:tc>
        <w:tc>
          <w:tcPr>
            <w:tcW w:type="dxa" w:w="648"/>
            <w:tcBorders>
              <w:top w:sz="4" w:val="nil"/>
              <w:left w:sz="4" w:val="nil"/>
              <w:bottom w:color="000000" w:sz="4" w:val="single"/>
              <w:right w:color="000000" w:sz="4" w:val="single"/>
            </w:tcBorders>
            <w:vAlign w:val="center"/>
          </w:tcPr>
          <w:p w14:paraId="5A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630"/>
            <w:tcBorders>
              <w:top w:sz="4" w:val="nil"/>
              <w:left w:sz="4" w:val="nil"/>
              <w:bottom w:color="000000" w:sz="4" w:val="single"/>
              <w:right w:color="000000" w:sz="4" w:val="single"/>
            </w:tcBorders>
            <w:vAlign w:val="center"/>
          </w:tcPr>
          <w:p w14:paraId="5B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725"/>
            <w:tcBorders>
              <w:top w:sz="4" w:val="nil"/>
              <w:left w:sz="4" w:val="nil"/>
              <w:bottom w:color="000000" w:sz="4" w:val="single"/>
              <w:right w:color="000000" w:sz="4" w:val="single"/>
            </w:tcBorders>
            <w:vAlign w:val="center"/>
          </w:tcPr>
          <w:p w14:paraId="5C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07.0.00.00000</w:t>
            </w:r>
          </w:p>
        </w:tc>
        <w:tc>
          <w:tcPr>
            <w:tcW w:type="dxa" w:w="900"/>
            <w:tcBorders>
              <w:top w:sz="4" w:val="nil"/>
              <w:left w:sz="4" w:val="nil"/>
              <w:bottom w:color="000000" w:sz="4" w:val="single"/>
              <w:right w:color="000000" w:sz="4" w:val="single"/>
            </w:tcBorders>
            <w:vAlign w:val="center"/>
          </w:tcPr>
          <w:p w14:paraId="5D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5E07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2 329,7</w:t>
            </w:r>
          </w:p>
        </w:tc>
        <w:tc>
          <w:tcPr>
            <w:tcW w:type="dxa" w:w="1410"/>
            <w:tcBorders>
              <w:top w:sz="4" w:val="nil"/>
              <w:left w:sz="4" w:val="nil"/>
              <w:bottom w:color="000000" w:sz="4" w:val="single"/>
              <w:right w:color="000000" w:sz="4" w:val="single"/>
            </w:tcBorders>
            <w:vAlign w:val="center"/>
          </w:tcPr>
          <w:p w14:paraId="5F07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1 271,6</w:t>
            </w:r>
          </w:p>
        </w:tc>
        <w:tc>
          <w:tcPr>
            <w:tcW w:type="dxa" w:w="1305"/>
            <w:tcBorders>
              <w:top w:sz="4" w:val="nil"/>
              <w:left w:sz="4" w:val="nil"/>
              <w:bottom w:color="000000" w:sz="4" w:val="single"/>
              <w:right w:color="000000" w:sz="4" w:val="single"/>
            </w:tcBorders>
            <w:vAlign w:val="center"/>
          </w:tcPr>
          <w:p w14:paraId="6007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1 322,5</w:t>
            </w:r>
          </w:p>
        </w:tc>
      </w:tr>
      <w:tr>
        <w:trPr>
          <w:trHeight w:hRule="atLeast" w:val="960"/>
        </w:trPr>
        <w:tc>
          <w:tcPr>
            <w:tcW w:type="dxa" w:w="5903"/>
            <w:tcBorders>
              <w:top w:sz="4" w:val="nil"/>
              <w:left w:color="000000" w:sz="4" w:val="single"/>
              <w:bottom w:color="000000" w:sz="4" w:val="single"/>
              <w:right w:color="000000" w:sz="4" w:val="single"/>
            </w:tcBorders>
            <w:vAlign w:val="center"/>
          </w:tcPr>
          <w:p w14:paraId="61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Комплекс процессных мероприятий «Содержание объектов благоустройства Кринично-Лугского сельского поселения»</w:t>
            </w:r>
          </w:p>
        </w:tc>
        <w:tc>
          <w:tcPr>
            <w:tcW w:type="dxa" w:w="853"/>
            <w:tcBorders>
              <w:top w:sz="4" w:val="nil"/>
              <w:left w:sz="4" w:val="nil"/>
              <w:bottom w:color="000000" w:sz="4" w:val="single"/>
              <w:right w:color="000000" w:sz="4" w:val="single"/>
            </w:tcBorders>
            <w:vAlign w:val="center"/>
          </w:tcPr>
          <w:p w14:paraId="62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951</w:t>
            </w:r>
          </w:p>
        </w:tc>
        <w:tc>
          <w:tcPr>
            <w:tcW w:type="dxa" w:w="648"/>
            <w:tcBorders>
              <w:top w:sz="4" w:val="nil"/>
              <w:left w:sz="4" w:val="nil"/>
              <w:bottom w:color="000000" w:sz="4" w:val="single"/>
              <w:right w:color="000000" w:sz="4" w:val="single"/>
            </w:tcBorders>
            <w:vAlign w:val="center"/>
          </w:tcPr>
          <w:p w14:paraId="63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630"/>
            <w:tcBorders>
              <w:top w:sz="4" w:val="nil"/>
              <w:left w:sz="4" w:val="nil"/>
              <w:bottom w:color="000000" w:sz="4" w:val="single"/>
              <w:right w:color="000000" w:sz="4" w:val="single"/>
            </w:tcBorders>
            <w:vAlign w:val="center"/>
          </w:tcPr>
          <w:p w14:paraId="64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725"/>
            <w:tcBorders>
              <w:top w:sz="4" w:val="nil"/>
              <w:left w:sz="4" w:val="nil"/>
              <w:bottom w:color="000000" w:sz="4" w:val="single"/>
              <w:right w:color="000000" w:sz="4" w:val="single"/>
            </w:tcBorders>
            <w:vAlign w:val="center"/>
          </w:tcPr>
          <w:p w14:paraId="65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07.4.02.00000</w:t>
            </w:r>
          </w:p>
        </w:tc>
        <w:tc>
          <w:tcPr>
            <w:tcW w:type="dxa" w:w="900"/>
            <w:tcBorders>
              <w:top w:sz="4" w:val="nil"/>
              <w:left w:sz="4" w:val="nil"/>
              <w:bottom w:color="000000" w:sz="4" w:val="single"/>
              <w:right w:color="000000" w:sz="4" w:val="single"/>
            </w:tcBorders>
            <w:vAlign w:val="center"/>
          </w:tcPr>
          <w:p w14:paraId="66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6707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2 329,7</w:t>
            </w:r>
          </w:p>
        </w:tc>
        <w:tc>
          <w:tcPr>
            <w:tcW w:type="dxa" w:w="1410"/>
            <w:tcBorders>
              <w:top w:sz="4" w:val="nil"/>
              <w:left w:sz="4" w:val="nil"/>
              <w:bottom w:color="000000" w:sz="4" w:val="single"/>
              <w:right w:color="000000" w:sz="4" w:val="single"/>
            </w:tcBorders>
            <w:vAlign w:val="center"/>
          </w:tcPr>
          <w:p w14:paraId="6807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1 271,6</w:t>
            </w:r>
          </w:p>
        </w:tc>
        <w:tc>
          <w:tcPr>
            <w:tcW w:type="dxa" w:w="1305"/>
            <w:tcBorders>
              <w:top w:sz="4" w:val="nil"/>
              <w:left w:sz="4" w:val="nil"/>
              <w:bottom w:color="000000" w:sz="4" w:val="single"/>
              <w:right w:color="000000" w:sz="4" w:val="single"/>
            </w:tcBorders>
            <w:vAlign w:val="center"/>
          </w:tcPr>
          <w:p w14:paraId="6907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1 322,5</w:t>
            </w:r>
          </w:p>
        </w:tc>
      </w:tr>
      <w:tr>
        <w:trPr>
          <w:trHeight w:hRule="atLeast" w:val="1159"/>
        </w:trPr>
        <w:tc>
          <w:tcPr>
            <w:tcW w:type="dxa" w:w="5903"/>
            <w:tcBorders>
              <w:top w:sz="4" w:val="nil"/>
              <w:left w:color="000000" w:sz="4" w:val="single"/>
              <w:bottom w:color="000000" w:sz="4" w:val="single"/>
              <w:right w:color="000000" w:sz="4" w:val="single"/>
            </w:tcBorders>
            <w:vAlign w:val="center"/>
          </w:tcPr>
          <w:p w14:paraId="6A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Расходы на реализацию мероприятий по содержанию памятников и кладбищ Кринично-Лугского сельского поселения (Иные закупки товаров, работ и услуг для обеспечения государственных (муниципальных) нужд)</w:t>
            </w:r>
          </w:p>
        </w:tc>
        <w:tc>
          <w:tcPr>
            <w:tcW w:type="dxa" w:w="853"/>
            <w:tcBorders>
              <w:top w:sz="4" w:val="nil"/>
              <w:left w:sz="4" w:val="nil"/>
              <w:bottom w:color="000000" w:sz="4" w:val="single"/>
              <w:right w:color="000000" w:sz="4" w:val="single"/>
            </w:tcBorders>
            <w:vAlign w:val="center"/>
          </w:tcPr>
          <w:p w14:paraId="6B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951</w:t>
            </w:r>
          </w:p>
        </w:tc>
        <w:tc>
          <w:tcPr>
            <w:tcW w:type="dxa" w:w="648"/>
            <w:tcBorders>
              <w:top w:sz="4" w:val="nil"/>
              <w:left w:sz="4" w:val="nil"/>
              <w:bottom w:color="000000" w:sz="4" w:val="single"/>
              <w:right w:color="000000" w:sz="4" w:val="single"/>
            </w:tcBorders>
            <w:vAlign w:val="center"/>
          </w:tcPr>
          <w:p w14:paraId="6C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05</w:t>
            </w:r>
          </w:p>
        </w:tc>
        <w:tc>
          <w:tcPr>
            <w:tcW w:type="dxa" w:w="630"/>
            <w:tcBorders>
              <w:top w:sz="4" w:val="nil"/>
              <w:left w:sz="4" w:val="nil"/>
              <w:bottom w:color="000000" w:sz="4" w:val="single"/>
              <w:right w:color="000000" w:sz="4" w:val="single"/>
            </w:tcBorders>
            <w:vAlign w:val="center"/>
          </w:tcPr>
          <w:p w14:paraId="6D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03</w:t>
            </w:r>
          </w:p>
        </w:tc>
        <w:tc>
          <w:tcPr>
            <w:tcW w:type="dxa" w:w="1725"/>
            <w:tcBorders>
              <w:top w:sz="4" w:val="nil"/>
              <w:left w:sz="4" w:val="nil"/>
              <w:bottom w:color="000000" w:sz="4" w:val="single"/>
              <w:right w:color="000000" w:sz="4" w:val="single"/>
            </w:tcBorders>
            <w:vAlign w:val="center"/>
          </w:tcPr>
          <w:p w14:paraId="6E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07.4.02.02050</w:t>
            </w:r>
          </w:p>
        </w:tc>
        <w:tc>
          <w:tcPr>
            <w:tcW w:type="dxa" w:w="900"/>
            <w:tcBorders>
              <w:top w:sz="4" w:val="nil"/>
              <w:left w:sz="4" w:val="nil"/>
              <w:bottom w:color="000000" w:sz="4" w:val="single"/>
              <w:right w:color="000000" w:sz="4" w:val="single"/>
            </w:tcBorders>
            <w:vAlign w:val="center"/>
          </w:tcPr>
          <w:p w14:paraId="6F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2.4.0</w:t>
            </w:r>
          </w:p>
        </w:tc>
        <w:tc>
          <w:tcPr>
            <w:tcW w:type="dxa" w:w="1275"/>
            <w:tcBorders>
              <w:top w:sz="4" w:val="nil"/>
              <w:left w:sz="4" w:val="nil"/>
              <w:bottom w:color="000000" w:sz="4" w:val="single"/>
              <w:right w:color="000000" w:sz="4" w:val="single"/>
            </w:tcBorders>
            <w:vAlign w:val="center"/>
          </w:tcPr>
          <w:p w14:paraId="7007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339,4</w:t>
            </w:r>
          </w:p>
        </w:tc>
        <w:tc>
          <w:tcPr>
            <w:tcW w:type="dxa" w:w="1410"/>
            <w:tcBorders>
              <w:top w:sz="4" w:val="nil"/>
              <w:left w:sz="4" w:val="nil"/>
              <w:bottom w:color="000000" w:sz="4" w:val="single"/>
              <w:right w:color="000000" w:sz="4" w:val="single"/>
            </w:tcBorders>
            <w:vAlign w:val="center"/>
          </w:tcPr>
          <w:p w14:paraId="7107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0,0</w:t>
            </w:r>
          </w:p>
        </w:tc>
        <w:tc>
          <w:tcPr>
            <w:tcW w:type="dxa" w:w="1305"/>
            <w:tcBorders>
              <w:top w:sz="4" w:val="nil"/>
              <w:left w:sz="4" w:val="nil"/>
              <w:bottom w:color="000000" w:sz="4" w:val="single"/>
              <w:right w:color="000000" w:sz="4" w:val="single"/>
            </w:tcBorders>
            <w:vAlign w:val="center"/>
          </w:tcPr>
          <w:p w14:paraId="7207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0,0</w:t>
            </w:r>
          </w:p>
        </w:tc>
      </w:tr>
      <w:tr>
        <w:trPr>
          <w:trHeight w:hRule="atLeast" w:val="1240"/>
        </w:trPr>
        <w:tc>
          <w:tcPr>
            <w:tcW w:type="dxa" w:w="5903"/>
            <w:tcBorders>
              <w:top w:sz="4" w:val="nil"/>
              <w:left w:color="000000" w:sz="4" w:val="single"/>
              <w:bottom w:color="000000" w:sz="4" w:val="single"/>
              <w:right w:color="000000" w:sz="4" w:val="single"/>
            </w:tcBorders>
            <w:vAlign w:val="center"/>
          </w:tcPr>
          <w:p w14:paraId="73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Расходы на реализацию мероприятий по благоустройству и содержанию зеленых насаждений Кринично-Лугского сельского поселения (Иные закупки товаров, работ и услуг для обеспечения государственных (муниципальных) нужд)</w:t>
            </w:r>
          </w:p>
        </w:tc>
        <w:tc>
          <w:tcPr>
            <w:tcW w:type="dxa" w:w="853"/>
            <w:tcBorders>
              <w:top w:sz="4" w:val="nil"/>
              <w:left w:sz="4" w:val="nil"/>
              <w:bottom w:color="000000" w:sz="4" w:val="single"/>
              <w:right w:color="000000" w:sz="4" w:val="single"/>
            </w:tcBorders>
            <w:vAlign w:val="center"/>
          </w:tcPr>
          <w:p w14:paraId="74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951</w:t>
            </w:r>
          </w:p>
        </w:tc>
        <w:tc>
          <w:tcPr>
            <w:tcW w:type="dxa" w:w="648"/>
            <w:tcBorders>
              <w:top w:sz="4" w:val="nil"/>
              <w:left w:sz="4" w:val="nil"/>
              <w:bottom w:color="000000" w:sz="4" w:val="single"/>
              <w:right w:color="000000" w:sz="4" w:val="single"/>
            </w:tcBorders>
            <w:vAlign w:val="center"/>
          </w:tcPr>
          <w:p w14:paraId="75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05</w:t>
            </w:r>
          </w:p>
        </w:tc>
        <w:tc>
          <w:tcPr>
            <w:tcW w:type="dxa" w:w="630"/>
            <w:tcBorders>
              <w:top w:sz="4" w:val="nil"/>
              <w:left w:sz="4" w:val="nil"/>
              <w:bottom w:color="000000" w:sz="4" w:val="single"/>
              <w:right w:color="000000" w:sz="4" w:val="single"/>
            </w:tcBorders>
            <w:vAlign w:val="center"/>
          </w:tcPr>
          <w:p w14:paraId="76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03</w:t>
            </w:r>
          </w:p>
        </w:tc>
        <w:tc>
          <w:tcPr>
            <w:tcW w:type="dxa" w:w="1725"/>
            <w:tcBorders>
              <w:top w:sz="4" w:val="nil"/>
              <w:left w:sz="4" w:val="nil"/>
              <w:bottom w:color="000000" w:sz="4" w:val="single"/>
              <w:right w:color="000000" w:sz="4" w:val="single"/>
            </w:tcBorders>
            <w:vAlign w:val="center"/>
          </w:tcPr>
          <w:p w14:paraId="77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07.4.02.02060</w:t>
            </w:r>
          </w:p>
        </w:tc>
        <w:tc>
          <w:tcPr>
            <w:tcW w:type="dxa" w:w="900"/>
            <w:tcBorders>
              <w:top w:sz="4" w:val="nil"/>
              <w:left w:sz="4" w:val="nil"/>
              <w:bottom w:color="000000" w:sz="4" w:val="single"/>
              <w:right w:color="000000" w:sz="4" w:val="single"/>
            </w:tcBorders>
            <w:vAlign w:val="center"/>
          </w:tcPr>
          <w:p w14:paraId="78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2.4.0</w:t>
            </w:r>
          </w:p>
        </w:tc>
        <w:tc>
          <w:tcPr>
            <w:tcW w:type="dxa" w:w="1275"/>
            <w:tcBorders>
              <w:top w:sz="4" w:val="nil"/>
              <w:left w:sz="4" w:val="nil"/>
              <w:bottom w:color="000000" w:sz="4" w:val="single"/>
              <w:right w:color="000000" w:sz="4" w:val="single"/>
            </w:tcBorders>
            <w:vAlign w:val="center"/>
          </w:tcPr>
          <w:p w14:paraId="7907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467,6</w:t>
            </w:r>
          </w:p>
        </w:tc>
        <w:tc>
          <w:tcPr>
            <w:tcW w:type="dxa" w:w="1410"/>
            <w:tcBorders>
              <w:top w:sz="4" w:val="nil"/>
              <w:left w:sz="4" w:val="nil"/>
              <w:bottom w:color="000000" w:sz="4" w:val="single"/>
              <w:right w:color="000000" w:sz="4" w:val="single"/>
            </w:tcBorders>
            <w:vAlign w:val="center"/>
          </w:tcPr>
          <w:p w14:paraId="7A07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0,0</w:t>
            </w:r>
          </w:p>
        </w:tc>
        <w:tc>
          <w:tcPr>
            <w:tcW w:type="dxa" w:w="1305"/>
            <w:tcBorders>
              <w:top w:sz="4" w:val="nil"/>
              <w:left w:sz="4" w:val="nil"/>
              <w:bottom w:color="000000" w:sz="4" w:val="single"/>
              <w:right w:color="000000" w:sz="4" w:val="single"/>
            </w:tcBorders>
            <w:vAlign w:val="center"/>
          </w:tcPr>
          <w:p w14:paraId="7B07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0,0</w:t>
            </w:r>
          </w:p>
        </w:tc>
      </w:tr>
      <w:tr>
        <w:trPr>
          <w:trHeight w:hRule="atLeast" w:val="1180"/>
        </w:trPr>
        <w:tc>
          <w:tcPr>
            <w:tcW w:type="dxa" w:w="5903"/>
            <w:tcBorders>
              <w:top w:sz="4" w:val="nil"/>
              <w:left w:color="000000" w:sz="4" w:val="single"/>
              <w:bottom w:color="000000" w:sz="4" w:val="single"/>
              <w:right w:color="000000" w:sz="4" w:val="single"/>
            </w:tcBorders>
            <w:vAlign w:val="center"/>
          </w:tcPr>
          <w:p w14:paraId="7C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Расходы на реализацию мероприятий по ремонту, содержанию и оплате за электроэнергию уличного освещения населенных пунктов Кринично-Лугского сельского поселения (Иные закупки товаров, работ и услуг для обеспечения государственных (муниципальных) нужд)</w:t>
            </w:r>
          </w:p>
        </w:tc>
        <w:tc>
          <w:tcPr>
            <w:tcW w:type="dxa" w:w="853"/>
            <w:tcBorders>
              <w:top w:sz="4" w:val="nil"/>
              <w:left w:sz="4" w:val="nil"/>
              <w:bottom w:color="000000" w:sz="4" w:val="single"/>
              <w:right w:color="000000" w:sz="4" w:val="single"/>
            </w:tcBorders>
            <w:vAlign w:val="center"/>
          </w:tcPr>
          <w:p w14:paraId="7D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951</w:t>
            </w:r>
          </w:p>
        </w:tc>
        <w:tc>
          <w:tcPr>
            <w:tcW w:type="dxa" w:w="648"/>
            <w:tcBorders>
              <w:top w:sz="4" w:val="nil"/>
              <w:left w:sz="4" w:val="nil"/>
              <w:bottom w:color="000000" w:sz="4" w:val="single"/>
              <w:right w:color="000000" w:sz="4" w:val="single"/>
            </w:tcBorders>
            <w:vAlign w:val="center"/>
          </w:tcPr>
          <w:p w14:paraId="7E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05</w:t>
            </w:r>
          </w:p>
        </w:tc>
        <w:tc>
          <w:tcPr>
            <w:tcW w:type="dxa" w:w="630"/>
            <w:tcBorders>
              <w:top w:sz="4" w:val="nil"/>
              <w:left w:sz="4" w:val="nil"/>
              <w:bottom w:color="000000" w:sz="4" w:val="single"/>
              <w:right w:color="000000" w:sz="4" w:val="single"/>
            </w:tcBorders>
            <w:vAlign w:val="center"/>
          </w:tcPr>
          <w:p w14:paraId="7F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03</w:t>
            </w:r>
          </w:p>
        </w:tc>
        <w:tc>
          <w:tcPr>
            <w:tcW w:type="dxa" w:w="1725"/>
            <w:tcBorders>
              <w:top w:sz="4" w:val="nil"/>
              <w:left w:sz="4" w:val="nil"/>
              <w:bottom w:color="000000" w:sz="4" w:val="single"/>
              <w:right w:color="000000" w:sz="4" w:val="single"/>
            </w:tcBorders>
            <w:vAlign w:val="center"/>
          </w:tcPr>
          <w:p w14:paraId="80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07.4.02.02070</w:t>
            </w:r>
          </w:p>
        </w:tc>
        <w:tc>
          <w:tcPr>
            <w:tcW w:type="dxa" w:w="900"/>
            <w:tcBorders>
              <w:top w:sz="4" w:val="nil"/>
              <w:left w:sz="4" w:val="nil"/>
              <w:bottom w:color="000000" w:sz="4" w:val="single"/>
              <w:right w:color="000000" w:sz="4" w:val="single"/>
            </w:tcBorders>
            <w:vAlign w:val="center"/>
          </w:tcPr>
          <w:p w14:paraId="81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2.4.0</w:t>
            </w:r>
          </w:p>
        </w:tc>
        <w:tc>
          <w:tcPr>
            <w:tcW w:type="dxa" w:w="1275"/>
            <w:tcBorders>
              <w:top w:sz="4" w:val="nil"/>
              <w:left w:sz="4" w:val="nil"/>
              <w:bottom w:color="000000" w:sz="4" w:val="single"/>
              <w:right w:color="000000" w:sz="4" w:val="single"/>
            </w:tcBorders>
            <w:vAlign w:val="center"/>
          </w:tcPr>
          <w:p w14:paraId="8207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1 522,7</w:t>
            </w:r>
          </w:p>
        </w:tc>
        <w:tc>
          <w:tcPr>
            <w:tcW w:type="dxa" w:w="1410"/>
            <w:tcBorders>
              <w:top w:sz="4" w:val="nil"/>
              <w:left w:sz="4" w:val="nil"/>
              <w:bottom w:color="000000" w:sz="4" w:val="single"/>
              <w:right w:color="000000" w:sz="4" w:val="single"/>
            </w:tcBorders>
            <w:vAlign w:val="center"/>
          </w:tcPr>
          <w:p w14:paraId="8307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1 271,6</w:t>
            </w:r>
          </w:p>
        </w:tc>
        <w:tc>
          <w:tcPr>
            <w:tcW w:type="dxa" w:w="1305"/>
            <w:tcBorders>
              <w:top w:sz="4" w:val="nil"/>
              <w:left w:sz="4" w:val="nil"/>
              <w:bottom w:color="000000" w:sz="4" w:val="single"/>
              <w:right w:color="000000" w:sz="4" w:val="single"/>
            </w:tcBorders>
            <w:vAlign w:val="center"/>
          </w:tcPr>
          <w:p w14:paraId="8407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1 322,5</w:t>
            </w:r>
          </w:p>
        </w:tc>
      </w:tr>
      <w:tr>
        <w:trPr>
          <w:trHeight w:hRule="atLeast" w:val="694"/>
        </w:trPr>
        <w:tc>
          <w:tcPr>
            <w:tcW w:type="dxa" w:w="5903"/>
            <w:tcBorders>
              <w:top w:sz="4" w:val="nil"/>
              <w:left w:color="000000" w:sz="4" w:val="single"/>
              <w:bottom w:color="000000" w:sz="4" w:val="single"/>
              <w:right w:color="000000" w:sz="4" w:val="single"/>
            </w:tcBorders>
            <w:vAlign w:val="center"/>
          </w:tcPr>
          <w:p w14:paraId="85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Муниципальная программа Кринично-Лугского сельского поселения «Энергоэффективность и развитие энергетики»</w:t>
            </w:r>
          </w:p>
        </w:tc>
        <w:tc>
          <w:tcPr>
            <w:tcW w:type="dxa" w:w="853"/>
            <w:tcBorders>
              <w:top w:sz="4" w:val="nil"/>
              <w:left w:sz="4" w:val="nil"/>
              <w:bottom w:color="000000" w:sz="4" w:val="single"/>
              <w:right w:color="000000" w:sz="4" w:val="single"/>
            </w:tcBorders>
            <w:vAlign w:val="center"/>
          </w:tcPr>
          <w:p w14:paraId="86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951</w:t>
            </w:r>
          </w:p>
        </w:tc>
        <w:tc>
          <w:tcPr>
            <w:tcW w:type="dxa" w:w="648"/>
            <w:tcBorders>
              <w:top w:sz="4" w:val="nil"/>
              <w:left w:sz="4" w:val="nil"/>
              <w:bottom w:color="000000" w:sz="4" w:val="single"/>
              <w:right w:color="000000" w:sz="4" w:val="single"/>
            </w:tcBorders>
            <w:vAlign w:val="center"/>
          </w:tcPr>
          <w:p w14:paraId="87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630"/>
            <w:tcBorders>
              <w:top w:sz="4" w:val="nil"/>
              <w:left w:sz="4" w:val="nil"/>
              <w:bottom w:color="000000" w:sz="4" w:val="single"/>
              <w:right w:color="000000" w:sz="4" w:val="single"/>
            </w:tcBorders>
            <w:vAlign w:val="center"/>
          </w:tcPr>
          <w:p w14:paraId="88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725"/>
            <w:tcBorders>
              <w:top w:sz="4" w:val="nil"/>
              <w:left w:sz="4" w:val="nil"/>
              <w:bottom w:color="000000" w:sz="4" w:val="single"/>
              <w:right w:color="000000" w:sz="4" w:val="single"/>
            </w:tcBorders>
            <w:vAlign w:val="center"/>
          </w:tcPr>
          <w:p w14:paraId="89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18.0.00.00000</w:t>
            </w:r>
          </w:p>
        </w:tc>
        <w:tc>
          <w:tcPr>
            <w:tcW w:type="dxa" w:w="900"/>
            <w:tcBorders>
              <w:top w:sz="4" w:val="nil"/>
              <w:left w:sz="4" w:val="nil"/>
              <w:bottom w:color="000000" w:sz="4" w:val="single"/>
              <w:right w:color="000000" w:sz="4" w:val="single"/>
            </w:tcBorders>
            <w:vAlign w:val="center"/>
          </w:tcPr>
          <w:p w14:paraId="8A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8B07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410"/>
            <w:tcBorders>
              <w:top w:sz="4" w:val="nil"/>
              <w:left w:sz="4" w:val="nil"/>
              <w:bottom w:color="000000" w:sz="4" w:val="single"/>
              <w:right w:color="000000" w:sz="4" w:val="single"/>
            </w:tcBorders>
            <w:vAlign w:val="center"/>
          </w:tcPr>
          <w:p w14:paraId="8C07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305"/>
            <w:tcBorders>
              <w:top w:sz="4" w:val="nil"/>
              <w:left w:sz="4" w:val="nil"/>
              <w:bottom w:color="000000" w:sz="4" w:val="single"/>
              <w:right w:color="000000" w:sz="4" w:val="single"/>
            </w:tcBorders>
            <w:vAlign w:val="center"/>
          </w:tcPr>
          <w:p w14:paraId="8D07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r>
      <w:tr>
        <w:trPr>
          <w:trHeight w:hRule="atLeast" w:val="945"/>
        </w:trPr>
        <w:tc>
          <w:tcPr>
            <w:tcW w:type="dxa" w:w="5903"/>
            <w:tcBorders>
              <w:top w:sz="4" w:val="nil"/>
              <w:left w:color="000000" w:sz="4" w:val="single"/>
              <w:bottom w:color="000000" w:sz="4" w:val="single"/>
              <w:right w:color="000000" w:sz="4" w:val="single"/>
            </w:tcBorders>
            <w:vAlign w:val="center"/>
          </w:tcPr>
          <w:p w14:paraId="8E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Комплекс процессных мероприятий «Энергосбережение и повышение энергетической эффективности»</w:t>
            </w:r>
          </w:p>
        </w:tc>
        <w:tc>
          <w:tcPr>
            <w:tcW w:type="dxa" w:w="853"/>
            <w:tcBorders>
              <w:top w:sz="4" w:val="nil"/>
              <w:left w:sz="4" w:val="nil"/>
              <w:bottom w:color="000000" w:sz="4" w:val="single"/>
              <w:right w:color="000000" w:sz="4" w:val="single"/>
            </w:tcBorders>
            <w:vAlign w:val="center"/>
          </w:tcPr>
          <w:p w14:paraId="8F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951</w:t>
            </w:r>
          </w:p>
        </w:tc>
        <w:tc>
          <w:tcPr>
            <w:tcW w:type="dxa" w:w="648"/>
            <w:tcBorders>
              <w:top w:sz="4" w:val="nil"/>
              <w:left w:sz="4" w:val="nil"/>
              <w:bottom w:color="000000" w:sz="4" w:val="single"/>
              <w:right w:color="000000" w:sz="4" w:val="single"/>
            </w:tcBorders>
            <w:vAlign w:val="center"/>
          </w:tcPr>
          <w:p w14:paraId="90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630"/>
            <w:tcBorders>
              <w:top w:sz="4" w:val="nil"/>
              <w:left w:sz="4" w:val="nil"/>
              <w:bottom w:color="000000" w:sz="4" w:val="single"/>
              <w:right w:color="000000" w:sz="4" w:val="single"/>
            </w:tcBorders>
            <w:vAlign w:val="center"/>
          </w:tcPr>
          <w:p w14:paraId="91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725"/>
            <w:tcBorders>
              <w:top w:sz="4" w:val="nil"/>
              <w:left w:sz="4" w:val="nil"/>
              <w:bottom w:color="000000" w:sz="4" w:val="single"/>
              <w:right w:color="000000" w:sz="4" w:val="single"/>
            </w:tcBorders>
            <w:vAlign w:val="center"/>
          </w:tcPr>
          <w:p w14:paraId="92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18.4.01.00000</w:t>
            </w:r>
          </w:p>
        </w:tc>
        <w:tc>
          <w:tcPr>
            <w:tcW w:type="dxa" w:w="900"/>
            <w:tcBorders>
              <w:top w:sz="4" w:val="nil"/>
              <w:left w:sz="4" w:val="nil"/>
              <w:bottom w:color="000000" w:sz="4" w:val="single"/>
              <w:right w:color="000000" w:sz="4" w:val="single"/>
            </w:tcBorders>
            <w:vAlign w:val="center"/>
          </w:tcPr>
          <w:p w14:paraId="93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9407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410"/>
            <w:tcBorders>
              <w:top w:sz="4" w:val="nil"/>
              <w:left w:sz="4" w:val="nil"/>
              <w:bottom w:color="000000" w:sz="4" w:val="single"/>
              <w:right w:color="000000" w:sz="4" w:val="single"/>
            </w:tcBorders>
            <w:vAlign w:val="center"/>
          </w:tcPr>
          <w:p w14:paraId="9507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305"/>
            <w:tcBorders>
              <w:top w:sz="4" w:val="nil"/>
              <w:left w:sz="4" w:val="nil"/>
              <w:bottom w:color="000000" w:sz="4" w:val="single"/>
              <w:right w:color="000000" w:sz="4" w:val="single"/>
            </w:tcBorders>
            <w:vAlign w:val="center"/>
          </w:tcPr>
          <w:p w14:paraId="9607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r>
      <w:tr>
        <w:trPr>
          <w:trHeight w:hRule="atLeast" w:val="1423"/>
        </w:trPr>
        <w:tc>
          <w:tcPr>
            <w:tcW w:type="dxa" w:w="5903"/>
            <w:tcBorders>
              <w:top w:sz="4" w:val="nil"/>
              <w:left w:color="000000" w:sz="4" w:val="single"/>
              <w:bottom w:color="000000" w:sz="4" w:val="single"/>
              <w:right w:color="000000" w:sz="4" w:val="single"/>
            </w:tcBorders>
            <w:vAlign w:val="center"/>
          </w:tcPr>
          <w:p w14:paraId="97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Мероприятия по замене ламп накаливания и других неэффективных элементов систем освещения, в том числе светильников, на энергосберегающие (Иные закупки товаров, работ и услуг для обеспечения государственных (муниципальных) нужд)</w:t>
            </w:r>
          </w:p>
        </w:tc>
        <w:tc>
          <w:tcPr>
            <w:tcW w:type="dxa" w:w="853"/>
            <w:tcBorders>
              <w:top w:sz="4" w:val="nil"/>
              <w:left w:sz="4" w:val="nil"/>
              <w:bottom w:color="000000" w:sz="4" w:val="single"/>
              <w:right w:color="000000" w:sz="4" w:val="single"/>
            </w:tcBorders>
            <w:vAlign w:val="center"/>
          </w:tcPr>
          <w:p w14:paraId="98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951</w:t>
            </w:r>
          </w:p>
        </w:tc>
        <w:tc>
          <w:tcPr>
            <w:tcW w:type="dxa" w:w="648"/>
            <w:tcBorders>
              <w:top w:sz="4" w:val="nil"/>
              <w:left w:sz="4" w:val="nil"/>
              <w:bottom w:color="000000" w:sz="4" w:val="single"/>
              <w:right w:color="000000" w:sz="4" w:val="single"/>
            </w:tcBorders>
            <w:vAlign w:val="center"/>
          </w:tcPr>
          <w:p w14:paraId="99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05</w:t>
            </w:r>
          </w:p>
        </w:tc>
        <w:tc>
          <w:tcPr>
            <w:tcW w:type="dxa" w:w="630"/>
            <w:tcBorders>
              <w:top w:sz="4" w:val="nil"/>
              <w:left w:sz="4" w:val="nil"/>
              <w:bottom w:color="000000" w:sz="4" w:val="single"/>
              <w:right w:color="000000" w:sz="4" w:val="single"/>
            </w:tcBorders>
            <w:vAlign w:val="center"/>
          </w:tcPr>
          <w:p w14:paraId="9A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03</w:t>
            </w:r>
          </w:p>
        </w:tc>
        <w:tc>
          <w:tcPr>
            <w:tcW w:type="dxa" w:w="1725"/>
            <w:tcBorders>
              <w:top w:sz="4" w:val="nil"/>
              <w:left w:sz="4" w:val="nil"/>
              <w:bottom w:color="000000" w:sz="4" w:val="single"/>
              <w:right w:color="000000" w:sz="4" w:val="single"/>
            </w:tcBorders>
            <w:vAlign w:val="center"/>
          </w:tcPr>
          <w:p w14:paraId="9B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18.4.01.02240</w:t>
            </w:r>
          </w:p>
        </w:tc>
        <w:tc>
          <w:tcPr>
            <w:tcW w:type="dxa" w:w="900"/>
            <w:tcBorders>
              <w:top w:sz="4" w:val="nil"/>
              <w:left w:sz="4" w:val="nil"/>
              <w:bottom w:color="000000" w:sz="4" w:val="single"/>
              <w:right w:color="000000" w:sz="4" w:val="single"/>
            </w:tcBorders>
            <w:vAlign w:val="center"/>
          </w:tcPr>
          <w:p w14:paraId="9C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2.4.0</w:t>
            </w:r>
          </w:p>
        </w:tc>
        <w:tc>
          <w:tcPr>
            <w:tcW w:type="dxa" w:w="1275"/>
            <w:tcBorders>
              <w:top w:sz="4" w:val="nil"/>
              <w:left w:sz="4" w:val="nil"/>
              <w:bottom w:color="000000" w:sz="4" w:val="single"/>
              <w:right w:color="000000" w:sz="4" w:val="single"/>
            </w:tcBorders>
            <w:vAlign w:val="center"/>
          </w:tcPr>
          <w:p w14:paraId="9D07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10,0</w:t>
            </w:r>
          </w:p>
        </w:tc>
        <w:tc>
          <w:tcPr>
            <w:tcW w:type="dxa" w:w="1410"/>
            <w:tcBorders>
              <w:top w:sz="4" w:val="nil"/>
              <w:left w:sz="4" w:val="nil"/>
              <w:bottom w:color="000000" w:sz="4" w:val="single"/>
              <w:right w:color="000000" w:sz="4" w:val="single"/>
            </w:tcBorders>
            <w:vAlign w:val="center"/>
          </w:tcPr>
          <w:p w14:paraId="9E07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10,0</w:t>
            </w:r>
          </w:p>
        </w:tc>
        <w:tc>
          <w:tcPr>
            <w:tcW w:type="dxa" w:w="1305"/>
            <w:tcBorders>
              <w:top w:sz="4" w:val="nil"/>
              <w:left w:sz="4" w:val="nil"/>
              <w:bottom w:color="000000" w:sz="4" w:val="single"/>
              <w:right w:color="000000" w:sz="4" w:val="single"/>
            </w:tcBorders>
            <w:vAlign w:val="center"/>
          </w:tcPr>
          <w:p w14:paraId="9F07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10,0</w:t>
            </w:r>
          </w:p>
        </w:tc>
      </w:tr>
      <w:tr>
        <w:trPr>
          <w:trHeight w:hRule="atLeast" w:val="1311"/>
        </w:trPr>
        <w:tc>
          <w:tcPr>
            <w:tcW w:type="dxa" w:w="5903"/>
            <w:tcBorders>
              <w:top w:sz="4" w:val="nil"/>
              <w:left w:color="000000" w:sz="4" w:val="single"/>
              <w:bottom w:color="000000" w:sz="4" w:val="single"/>
              <w:right w:color="000000" w:sz="4" w:val="single"/>
            </w:tcBorders>
            <w:vAlign w:val="center"/>
          </w:tcPr>
          <w:p w14:paraId="A0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Муниципальная программа Кринично-Лугского сельского поселения «Формирование современной городской среды на территории Кринично-Лугского сельского поселения»</w:t>
            </w:r>
          </w:p>
        </w:tc>
        <w:tc>
          <w:tcPr>
            <w:tcW w:type="dxa" w:w="853"/>
            <w:tcBorders>
              <w:top w:sz="4" w:val="nil"/>
              <w:left w:sz="4" w:val="nil"/>
              <w:bottom w:color="000000" w:sz="4" w:val="single"/>
              <w:right w:color="000000" w:sz="4" w:val="single"/>
            </w:tcBorders>
            <w:vAlign w:val="center"/>
          </w:tcPr>
          <w:p w14:paraId="A1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951</w:t>
            </w:r>
          </w:p>
        </w:tc>
        <w:tc>
          <w:tcPr>
            <w:tcW w:type="dxa" w:w="648"/>
            <w:tcBorders>
              <w:top w:sz="4" w:val="nil"/>
              <w:left w:sz="4" w:val="nil"/>
              <w:bottom w:color="000000" w:sz="4" w:val="single"/>
              <w:right w:color="000000" w:sz="4" w:val="single"/>
            </w:tcBorders>
            <w:vAlign w:val="center"/>
          </w:tcPr>
          <w:p w14:paraId="A2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630"/>
            <w:tcBorders>
              <w:top w:sz="4" w:val="nil"/>
              <w:left w:sz="4" w:val="nil"/>
              <w:bottom w:color="000000" w:sz="4" w:val="single"/>
              <w:right w:color="000000" w:sz="4" w:val="single"/>
            </w:tcBorders>
            <w:vAlign w:val="center"/>
          </w:tcPr>
          <w:p w14:paraId="A3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725"/>
            <w:tcBorders>
              <w:top w:sz="4" w:val="nil"/>
              <w:left w:sz="4" w:val="nil"/>
              <w:bottom w:color="000000" w:sz="4" w:val="single"/>
              <w:right w:color="000000" w:sz="4" w:val="single"/>
            </w:tcBorders>
            <w:vAlign w:val="center"/>
          </w:tcPr>
          <w:p w14:paraId="A4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22.0.00.00000</w:t>
            </w:r>
          </w:p>
        </w:tc>
        <w:tc>
          <w:tcPr>
            <w:tcW w:type="dxa" w:w="900"/>
            <w:tcBorders>
              <w:top w:sz="4" w:val="nil"/>
              <w:left w:sz="4" w:val="nil"/>
              <w:bottom w:color="000000" w:sz="4" w:val="single"/>
              <w:right w:color="000000" w:sz="4" w:val="single"/>
            </w:tcBorders>
            <w:vAlign w:val="center"/>
          </w:tcPr>
          <w:p w14:paraId="A5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A607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50,0</w:t>
            </w:r>
          </w:p>
        </w:tc>
        <w:tc>
          <w:tcPr>
            <w:tcW w:type="dxa" w:w="1410"/>
            <w:tcBorders>
              <w:top w:sz="4" w:val="nil"/>
              <w:left w:sz="4" w:val="nil"/>
              <w:bottom w:color="000000" w:sz="4" w:val="single"/>
              <w:right w:color="000000" w:sz="4" w:val="single"/>
            </w:tcBorders>
            <w:vAlign w:val="center"/>
          </w:tcPr>
          <w:p w14:paraId="A707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305"/>
            <w:tcBorders>
              <w:top w:sz="4" w:val="nil"/>
              <w:left w:sz="4" w:val="nil"/>
              <w:bottom w:color="000000" w:sz="4" w:val="single"/>
              <w:right w:color="000000" w:sz="4" w:val="single"/>
            </w:tcBorders>
            <w:vAlign w:val="center"/>
          </w:tcPr>
          <w:p w14:paraId="A807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846"/>
        </w:trPr>
        <w:tc>
          <w:tcPr>
            <w:tcW w:type="dxa" w:w="5903"/>
            <w:tcBorders>
              <w:top w:sz="4" w:val="nil"/>
              <w:left w:color="000000" w:sz="4" w:val="single"/>
              <w:bottom w:color="000000" w:sz="4" w:val="single"/>
              <w:right w:color="000000" w:sz="4" w:val="single"/>
            </w:tcBorders>
            <w:vAlign w:val="center"/>
          </w:tcPr>
          <w:p w14:paraId="A9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Комплекс процессных мероприятий «Благоустройство общественных территорий Кринично-Лугского сельского поселения»</w:t>
            </w:r>
          </w:p>
        </w:tc>
        <w:tc>
          <w:tcPr>
            <w:tcW w:type="dxa" w:w="853"/>
            <w:tcBorders>
              <w:top w:sz="4" w:val="nil"/>
              <w:left w:sz="4" w:val="nil"/>
              <w:bottom w:color="000000" w:sz="4" w:val="single"/>
              <w:right w:color="000000" w:sz="4" w:val="single"/>
            </w:tcBorders>
            <w:vAlign w:val="center"/>
          </w:tcPr>
          <w:p w14:paraId="AA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951</w:t>
            </w:r>
          </w:p>
        </w:tc>
        <w:tc>
          <w:tcPr>
            <w:tcW w:type="dxa" w:w="648"/>
            <w:tcBorders>
              <w:top w:sz="4" w:val="nil"/>
              <w:left w:sz="4" w:val="nil"/>
              <w:bottom w:color="000000" w:sz="4" w:val="single"/>
              <w:right w:color="000000" w:sz="4" w:val="single"/>
            </w:tcBorders>
            <w:vAlign w:val="center"/>
          </w:tcPr>
          <w:p w14:paraId="AB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630"/>
            <w:tcBorders>
              <w:top w:sz="4" w:val="nil"/>
              <w:left w:sz="4" w:val="nil"/>
              <w:bottom w:color="000000" w:sz="4" w:val="single"/>
              <w:right w:color="000000" w:sz="4" w:val="single"/>
            </w:tcBorders>
            <w:vAlign w:val="center"/>
          </w:tcPr>
          <w:p w14:paraId="AC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725"/>
            <w:tcBorders>
              <w:top w:sz="4" w:val="nil"/>
              <w:left w:sz="4" w:val="nil"/>
              <w:bottom w:color="000000" w:sz="4" w:val="single"/>
              <w:right w:color="000000" w:sz="4" w:val="single"/>
            </w:tcBorders>
            <w:vAlign w:val="center"/>
          </w:tcPr>
          <w:p w14:paraId="AD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22.4.01.00000</w:t>
            </w:r>
          </w:p>
        </w:tc>
        <w:tc>
          <w:tcPr>
            <w:tcW w:type="dxa" w:w="900"/>
            <w:tcBorders>
              <w:top w:sz="4" w:val="nil"/>
              <w:left w:sz="4" w:val="nil"/>
              <w:bottom w:color="000000" w:sz="4" w:val="single"/>
              <w:right w:color="000000" w:sz="4" w:val="single"/>
            </w:tcBorders>
            <w:vAlign w:val="center"/>
          </w:tcPr>
          <w:p w14:paraId="AE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AF07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50,0</w:t>
            </w:r>
          </w:p>
        </w:tc>
        <w:tc>
          <w:tcPr>
            <w:tcW w:type="dxa" w:w="1410"/>
            <w:tcBorders>
              <w:top w:sz="4" w:val="nil"/>
              <w:left w:sz="4" w:val="nil"/>
              <w:bottom w:color="000000" w:sz="4" w:val="single"/>
              <w:right w:color="000000" w:sz="4" w:val="single"/>
            </w:tcBorders>
            <w:vAlign w:val="center"/>
          </w:tcPr>
          <w:p w14:paraId="B007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305"/>
            <w:tcBorders>
              <w:top w:sz="4" w:val="nil"/>
              <w:left w:sz="4" w:val="nil"/>
              <w:bottom w:color="000000" w:sz="4" w:val="single"/>
              <w:right w:color="000000" w:sz="4" w:val="single"/>
            </w:tcBorders>
            <w:vAlign w:val="center"/>
          </w:tcPr>
          <w:p w14:paraId="B107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1233"/>
        </w:trPr>
        <w:tc>
          <w:tcPr>
            <w:tcW w:type="dxa" w:w="5903"/>
            <w:tcBorders>
              <w:top w:sz="4" w:val="nil"/>
              <w:left w:color="000000" w:sz="4" w:val="single"/>
              <w:bottom w:color="000000" w:sz="4" w:val="single"/>
              <w:right w:color="000000" w:sz="4" w:val="single"/>
            </w:tcBorders>
            <w:vAlign w:val="center"/>
          </w:tcPr>
          <w:p w14:paraId="B2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Расходы по обеспечению мероприятий по формированию современной городской среды в части благоустройства общественных территорий (Иные закупки товаров, работ и услуг для обеспечения государственных (муниципальных) нужд)</w:t>
            </w:r>
          </w:p>
        </w:tc>
        <w:tc>
          <w:tcPr>
            <w:tcW w:type="dxa" w:w="853"/>
            <w:tcBorders>
              <w:top w:sz="4" w:val="nil"/>
              <w:left w:sz="4" w:val="nil"/>
              <w:bottom w:color="000000" w:sz="4" w:val="single"/>
              <w:right w:color="000000" w:sz="4" w:val="single"/>
            </w:tcBorders>
            <w:vAlign w:val="center"/>
          </w:tcPr>
          <w:p w14:paraId="B3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951</w:t>
            </w:r>
          </w:p>
        </w:tc>
        <w:tc>
          <w:tcPr>
            <w:tcW w:type="dxa" w:w="648"/>
            <w:tcBorders>
              <w:top w:sz="4" w:val="nil"/>
              <w:left w:sz="4" w:val="nil"/>
              <w:bottom w:color="000000" w:sz="4" w:val="single"/>
              <w:right w:color="000000" w:sz="4" w:val="single"/>
            </w:tcBorders>
            <w:vAlign w:val="center"/>
          </w:tcPr>
          <w:p w14:paraId="B4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05</w:t>
            </w:r>
          </w:p>
        </w:tc>
        <w:tc>
          <w:tcPr>
            <w:tcW w:type="dxa" w:w="630"/>
            <w:tcBorders>
              <w:top w:sz="4" w:val="nil"/>
              <w:left w:sz="4" w:val="nil"/>
              <w:bottom w:color="000000" w:sz="4" w:val="single"/>
              <w:right w:color="000000" w:sz="4" w:val="single"/>
            </w:tcBorders>
            <w:vAlign w:val="center"/>
          </w:tcPr>
          <w:p w14:paraId="B5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03</w:t>
            </w:r>
          </w:p>
        </w:tc>
        <w:tc>
          <w:tcPr>
            <w:tcW w:type="dxa" w:w="1725"/>
            <w:tcBorders>
              <w:top w:sz="4" w:val="nil"/>
              <w:left w:sz="4" w:val="nil"/>
              <w:bottom w:color="000000" w:sz="4" w:val="single"/>
              <w:right w:color="000000" w:sz="4" w:val="single"/>
            </w:tcBorders>
            <w:vAlign w:val="center"/>
          </w:tcPr>
          <w:p w14:paraId="B6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22.4.01.02300</w:t>
            </w:r>
          </w:p>
        </w:tc>
        <w:tc>
          <w:tcPr>
            <w:tcW w:type="dxa" w:w="900"/>
            <w:tcBorders>
              <w:top w:sz="4" w:val="nil"/>
              <w:left w:sz="4" w:val="nil"/>
              <w:bottom w:color="000000" w:sz="4" w:val="single"/>
              <w:right w:color="000000" w:sz="4" w:val="single"/>
            </w:tcBorders>
            <w:vAlign w:val="center"/>
          </w:tcPr>
          <w:p w14:paraId="B7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2.4.0</w:t>
            </w:r>
          </w:p>
        </w:tc>
        <w:tc>
          <w:tcPr>
            <w:tcW w:type="dxa" w:w="1275"/>
            <w:tcBorders>
              <w:top w:sz="4" w:val="nil"/>
              <w:left w:sz="4" w:val="nil"/>
              <w:bottom w:color="000000" w:sz="4" w:val="single"/>
              <w:right w:color="000000" w:sz="4" w:val="single"/>
            </w:tcBorders>
            <w:vAlign w:val="center"/>
          </w:tcPr>
          <w:p w14:paraId="B807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50,0</w:t>
            </w:r>
          </w:p>
        </w:tc>
        <w:tc>
          <w:tcPr>
            <w:tcW w:type="dxa" w:w="1410"/>
            <w:tcBorders>
              <w:top w:sz="4" w:val="nil"/>
              <w:left w:sz="4" w:val="nil"/>
              <w:bottom w:color="000000" w:sz="4" w:val="single"/>
              <w:right w:color="000000" w:sz="4" w:val="single"/>
            </w:tcBorders>
            <w:vAlign w:val="center"/>
          </w:tcPr>
          <w:p w14:paraId="B907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0,0</w:t>
            </w:r>
          </w:p>
        </w:tc>
        <w:tc>
          <w:tcPr>
            <w:tcW w:type="dxa" w:w="1305"/>
            <w:tcBorders>
              <w:top w:sz="4" w:val="nil"/>
              <w:left w:sz="4" w:val="nil"/>
              <w:bottom w:color="000000" w:sz="4" w:val="single"/>
              <w:right w:color="000000" w:sz="4" w:val="single"/>
            </w:tcBorders>
            <w:vAlign w:val="center"/>
          </w:tcPr>
          <w:p w14:paraId="BA07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0,0</w:t>
            </w:r>
          </w:p>
        </w:tc>
      </w:tr>
      <w:tr>
        <w:trPr>
          <w:trHeight w:hRule="atLeast" w:val="945"/>
        </w:trPr>
        <w:tc>
          <w:tcPr>
            <w:tcW w:type="dxa" w:w="5903"/>
            <w:tcBorders>
              <w:top w:sz="4" w:val="nil"/>
              <w:left w:color="000000" w:sz="4" w:val="single"/>
              <w:bottom w:color="000000" w:sz="4" w:val="single"/>
              <w:right w:color="000000" w:sz="4" w:val="single"/>
            </w:tcBorders>
            <w:vAlign w:val="center"/>
          </w:tcPr>
          <w:p w14:paraId="BB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Непрограммые расходы органа местного самоуправления Кринично-Лугского сельского поселения</w:t>
            </w:r>
          </w:p>
        </w:tc>
        <w:tc>
          <w:tcPr>
            <w:tcW w:type="dxa" w:w="853"/>
            <w:tcBorders>
              <w:top w:sz="4" w:val="nil"/>
              <w:left w:sz="4" w:val="nil"/>
              <w:bottom w:color="000000" w:sz="4" w:val="single"/>
              <w:right w:color="000000" w:sz="4" w:val="single"/>
            </w:tcBorders>
            <w:vAlign w:val="center"/>
          </w:tcPr>
          <w:p w14:paraId="BC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951</w:t>
            </w:r>
          </w:p>
        </w:tc>
        <w:tc>
          <w:tcPr>
            <w:tcW w:type="dxa" w:w="648"/>
            <w:tcBorders>
              <w:top w:sz="4" w:val="nil"/>
              <w:left w:sz="4" w:val="nil"/>
              <w:bottom w:color="000000" w:sz="4" w:val="single"/>
              <w:right w:color="000000" w:sz="4" w:val="single"/>
            </w:tcBorders>
            <w:vAlign w:val="center"/>
          </w:tcPr>
          <w:p w14:paraId="BD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630"/>
            <w:tcBorders>
              <w:top w:sz="4" w:val="nil"/>
              <w:left w:sz="4" w:val="nil"/>
              <w:bottom w:color="000000" w:sz="4" w:val="single"/>
              <w:right w:color="000000" w:sz="4" w:val="single"/>
            </w:tcBorders>
            <w:vAlign w:val="center"/>
          </w:tcPr>
          <w:p w14:paraId="BE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725"/>
            <w:tcBorders>
              <w:top w:sz="4" w:val="nil"/>
              <w:left w:sz="4" w:val="nil"/>
              <w:bottom w:color="000000" w:sz="4" w:val="single"/>
              <w:right w:color="000000" w:sz="4" w:val="single"/>
            </w:tcBorders>
            <w:vAlign w:val="center"/>
          </w:tcPr>
          <w:p w14:paraId="BF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99.0.00.00000</w:t>
            </w:r>
          </w:p>
        </w:tc>
        <w:tc>
          <w:tcPr>
            <w:tcW w:type="dxa" w:w="900"/>
            <w:tcBorders>
              <w:top w:sz="4" w:val="nil"/>
              <w:left w:sz="4" w:val="nil"/>
              <w:bottom w:color="000000" w:sz="4" w:val="single"/>
              <w:right w:color="000000" w:sz="4" w:val="single"/>
            </w:tcBorders>
            <w:vAlign w:val="center"/>
          </w:tcPr>
          <w:p w14:paraId="C0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C107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w:t>
            </w:r>
          </w:p>
        </w:tc>
        <w:tc>
          <w:tcPr>
            <w:tcW w:type="dxa" w:w="1410"/>
            <w:tcBorders>
              <w:top w:sz="4" w:val="nil"/>
              <w:left w:sz="4" w:val="nil"/>
              <w:bottom w:color="000000" w:sz="4" w:val="single"/>
              <w:right w:color="000000" w:sz="4" w:val="single"/>
            </w:tcBorders>
            <w:vAlign w:val="center"/>
          </w:tcPr>
          <w:p w14:paraId="C207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w:t>
            </w:r>
          </w:p>
        </w:tc>
        <w:tc>
          <w:tcPr>
            <w:tcW w:type="dxa" w:w="1305"/>
            <w:tcBorders>
              <w:top w:sz="4" w:val="nil"/>
              <w:left w:sz="4" w:val="nil"/>
              <w:bottom w:color="000000" w:sz="4" w:val="single"/>
              <w:right w:color="000000" w:sz="4" w:val="single"/>
            </w:tcBorders>
            <w:vAlign w:val="center"/>
          </w:tcPr>
          <w:p w14:paraId="C307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w:t>
            </w:r>
          </w:p>
        </w:tc>
      </w:tr>
      <w:tr>
        <w:trPr>
          <w:trHeight w:hRule="atLeast" w:val="315"/>
        </w:trPr>
        <w:tc>
          <w:tcPr>
            <w:tcW w:type="dxa" w:w="5903"/>
            <w:tcBorders>
              <w:top w:sz="4" w:val="nil"/>
              <w:left w:color="000000" w:sz="4" w:val="single"/>
              <w:bottom w:color="000000" w:sz="4" w:val="single"/>
              <w:right w:color="000000" w:sz="4" w:val="single"/>
            </w:tcBorders>
            <w:vAlign w:val="center"/>
          </w:tcPr>
          <w:p w14:paraId="C4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Иные непрограммные мероприятия</w:t>
            </w:r>
          </w:p>
        </w:tc>
        <w:tc>
          <w:tcPr>
            <w:tcW w:type="dxa" w:w="853"/>
            <w:tcBorders>
              <w:top w:sz="4" w:val="nil"/>
              <w:left w:sz="4" w:val="nil"/>
              <w:bottom w:color="000000" w:sz="4" w:val="single"/>
              <w:right w:color="000000" w:sz="4" w:val="single"/>
            </w:tcBorders>
            <w:vAlign w:val="center"/>
          </w:tcPr>
          <w:p w14:paraId="C5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951</w:t>
            </w:r>
          </w:p>
        </w:tc>
        <w:tc>
          <w:tcPr>
            <w:tcW w:type="dxa" w:w="648"/>
            <w:tcBorders>
              <w:top w:sz="4" w:val="nil"/>
              <w:left w:sz="4" w:val="nil"/>
              <w:bottom w:color="000000" w:sz="4" w:val="single"/>
              <w:right w:color="000000" w:sz="4" w:val="single"/>
            </w:tcBorders>
            <w:vAlign w:val="center"/>
          </w:tcPr>
          <w:p w14:paraId="C6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630"/>
            <w:tcBorders>
              <w:top w:sz="4" w:val="nil"/>
              <w:left w:sz="4" w:val="nil"/>
              <w:bottom w:color="000000" w:sz="4" w:val="single"/>
              <w:right w:color="000000" w:sz="4" w:val="single"/>
            </w:tcBorders>
            <w:vAlign w:val="center"/>
          </w:tcPr>
          <w:p w14:paraId="C7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725"/>
            <w:tcBorders>
              <w:top w:sz="4" w:val="nil"/>
              <w:left w:sz="4" w:val="nil"/>
              <w:bottom w:color="000000" w:sz="4" w:val="single"/>
              <w:right w:color="000000" w:sz="4" w:val="single"/>
            </w:tcBorders>
            <w:vAlign w:val="center"/>
          </w:tcPr>
          <w:p w14:paraId="C8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99.9.00.00000</w:t>
            </w:r>
          </w:p>
        </w:tc>
        <w:tc>
          <w:tcPr>
            <w:tcW w:type="dxa" w:w="900"/>
            <w:tcBorders>
              <w:top w:sz="4" w:val="nil"/>
              <w:left w:sz="4" w:val="nil"/>
              <w:bottom w:color="000000" w:sz="4" w:val="single"/>
              <w:right w:color="000000" w:sz="4" w:val="single"/>
            </w:tcBorders>
            <w:vAlign w:val="center"/>
          </w:tcPr>
          <w:p w14:paraId="C9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CA07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w:t>
            </w:r>
          </w:p>
        </w:tc>
        <w:tc>
          <w:tcPr>
            <w:tcW w:type="dxa" w:w="1410"/>
            <w:tcBorders>
              <w:top w:sz="4" w:val="nil"/>
              <w:left w:sz="4" w:val="nil"/>
              <w:bottom w:color="000000" w:sz="4" w:val="single"/>
              <w:right w:color="000000" w:sz="4" w:val="single"/>
            </w:tcBorders>
            <w:vAlign w:val="center"/>
          </w:tcPr>
          <w:p w14:paraId="CB07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w:t>
            </w:r>
          </w:p>
        </w:tc>
        <w:tc>
          <w:tcPr>
            <w:tcW w:type="dxa" w:w="1305"/>
            <w:tcBorders>
              <w:top w:sz="4" w:val="nil"/>
              <w:left w:sz="4" w:val="nil"/>
              <w:bottom w:color="000000" w:sz="4" w:val="single"/>
              <w:right w:color="000000" w:sz="4" w:val="single"/>
            </w:tcBorders>
            <w:vAlign w:val="center"/>
          </w:tcPr>
          <w:p w14:paraId="CC07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w:t>
            </w:r>
          </w:p>
        </w:tc>
      </w:tr>
      <w:tr>
        <w:trPr>
          <w:trHeight w:hRule="atLeast" w:val="1209"/>
        </w:trPr>
        <w:tc>
          <w:tcPr>
            <w:tcW w:type="dxa" w:w="5903"/>
            <w:tcBorders>
              <w:top w:sz="4" w:val="nil"/>
              <w:left w:color="000000" w:sz="4" w:val="single"/>
              <w:bottom w:color="000000" w:sz="4" w:val="single"/>
              <w:right w:color="000000" w:sz="4" w:val="single"/>
            </w:tcBorders>
            <w:vAlign w:val="center"/>
          </w:tcPr>
          <w:p w14:paraId="CD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Иные межбюджетные трансферты передаваемые другим бюджетам бюджетной системы Российской Федерации за счет средств бюджета поселения (Иные межбюджетные трансферты)</w:t>
            </w:r>
          </w:p>
        </w:tc>
        <w:tc>
          <w:tcPr>
            <w:tcW w:type="dxa" w:w="853"/>
            <w:tcBorders>
              <w:top w:sz="4" w:val="nil"/>
              <w:left w:sz="4" w:val="nil"/>
              <w:bottom w:color="000000" w:sz="4" w:val="single"/>
              <w:right w:color="000000" w:sz="4" w:val="single"/>
            </w:tcBorders>
            <w:vAlign w:val="center"/>
          </w:tcPr>
          <w:p w14:paraId="CE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951</w:t>
            </w:r>
          </w:p>
        </w:tc>
        <w:tc>
          <w:tcPr>
            <w:tcW w:type="dxa" w:w="648"/>
            <w:tcBorders>
              <w:top w:sz="4" w:val="nil"/>
              <w:left w:sz="4" w:val="nil"/>
              <w:bottom w:color="000000" w:sz="4" w:val="single"/>
              <w:right w:color="000000" w:sz="4" w:val="single"/>
            </w:tcBorders>
            <w:vAlign w:val="center"/>
          </w:tcPr>
          <w:p w14:paraId="CF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05</w:t>
            </w:r>
          </w:p>
        </w:tc>
        <w:tc>
          <w:tcPr>
            <w:tcW w:type="dxa" w:w="630"/>
            <w:tcBorders>
              <w:top w:sz="4" w:val="nil"/>
              <w:left w:sz="4" w:val="nil"/>
              <w:bottom w:color="000000" w:sz="4" w:val="single"/>
              <w:right w:color="000000" w:sz="4" w:val="single"/>
            </w:tcBorders>
            <w:vAlign w:val="center"/>
          </w:tcPr>
          <w:p w14:paraId="D0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03</w:t>
            </w:r>
          </w:p>
        </w:tc>
        <w:tc>
          <w:tcPr>
            <w:tcW w:type="dxa" w:w="1725"/>
            <w:tcBorders>
              <w:top w:sz="4" w:val="nil"/>
              <w:left w:sz="4" w:val="nil"/>
              <w:bottom w:color="000000" w:sz="4" w:val="single"/>
              <w:right w:color="000000" w:sz="4" w:val="single"/>
            </w:tcBorders>
            <w:vAlign w:val="center"/>
          </w:tcPr>
          <w:p w14:paraId="D1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99.9.00.03010</w:t>
            </w:r>
          </w:p>
        </w:tc>
        <w:tc>
          <w:tcPr>
            <w:tcW w:type="dxa" w:w="900"/>
            <w:tcBorders>
              <w:top w:sz="4" w:val="nil"/>
              <w:left w:sz="4" w:val="nil"/>
              <w:bottom w:color="000000" w:sz="4" w:val="single"/>
              <w:right w:color="000000" w:sz="4" w:val="single"/>
            </w:tcBorders>
            <w:vAlign w:val="center"/>
          </w:tcPr>
          <w:p w14:paraId="D2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5.4.0</w:t>
            </w:r>
          </w:p>
        </w:tc>
        <w:tc>
          <w:tcPr>
            <w:tcW w:type="dxa" w:w="1275"/>
            <w:tcBorders>
              <w:top w:sz="4" w:val="nil"/>
              <w:left w:sz="4" w:val="nil"/>
              <w:bottom w:color="000000" w:sz="4" w:val="single"/>
              <w:right w:color="000000" w:sz="4" w:val="single"/>
            </w:tcBorders>
            <w:vAlign w:val="center"/>
          </w:tcPr>
          <w:p w14:paraId="D307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1,0</w:t>
            </w:r>
          </w:p>
        </w:tc>
        <w:tc>
          <w:tcPr>
            <w:tcW w:type="dxa" w:w="1410"/>
            <w:tcBorders>
              <w:top w:sz="4" w:val="nil"/>
              <w:left w:sz="4" w:val="nil"/>
              <w:bottom w:color="000000" w:sz="4" w:val="single"/>
              <w:right w:color="000000" w:sz="4" w:val="single"/>
            </w:tcBorders>
            <w:vAlign w:val="center"/>
          </w:tcPr>
          <w:p w14:paraId="D407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1,0</w:t>
            </w:r>
          </w:p>
        </w:tc>
        <w:tc>
          <w:tcPr>
            <w:tcW w:type="dxa" w:w="1305"/>
            <w:tcBorders>
              <w:top w:sz="4" w:val="nil"/>
              <w:left w:sz="4" w:val="nil"/>
              <w:bottom w:color="000000" w:sz="4" w:val="single"/>
              <w:right w:color="000000" w:sz="4" w:val="single"/>
            </w:tcBorders>
            <w:vAlign w:val="center"/>
          </w:tcPr>
          <w:p w14:paraId="D507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1,0</w:t>
            </w:r>
          </w:p>
        </w:tc>
      </w:tr>
      <w:tr>
        <w:trPr>
          <w:trHeight w:hRule="atLeast" w:val="315"/>
        </w:trPr>
        <w:tc>
          <w:tcPr>
            <w:tcW w:type="dxa" w:w="5903"/>
            <w:tcBorders>
              <w:top w:sz="4" w:val="nil"/>
              <w:left w:color="000000" w:sz="4" w:val="single"/>
              <w:bottom w:color="000000" w:sz="4" w:val="single"/>
              <w:right w:color="000000" w:sz="4" w:val="single"/>
            </w:tcBorders>
            <w:vAlign w:val="center"/>
          </w:tcPr>
          <w:p w14:paraId="D607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ОХРАНА ОКРУЖАЮЩЕЙ СРЕДЫ</w:t>
            </w:r>
          </w:p>
        </w:tc>
        <w:tc>
          <w:tcPr>
            <w:tcW w:type="dxa" w:w="853"/>
            <w:tcBorders>
              <w:top w:sz="4" w:val="nil"/>
              <w:left w:sz="4" w:val="nil"/>
              <w:bottom w:color="000000" w:sz="4" w:val="single"/>
              <w:right w:color="000000" w:sz="4" w:val="single"/>
            </w:tcBorders>
            <w:vAlign w:val="center"/>
          </w:tcPr>
          <w:p w14:paraId="D707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951</w:t>
            </w:r>
          </w:p>
        </w:tc>
        <w:tc>
          <w:tcPr>
            <w:tcW w:type="dxa" w:w="648"/>
            <w:tcBorders>
              <w:top w:sz="4" w:val="nil"/>
              <w:left w:sz="4" w:val="nil"/>
              <w:bottom w:color="000000" w:sz="4" w:val="single"/>
              <w:right w:color="000000" w:sz="4" w:val="single"/>
            </w:tcBorders>
            <w:vAlign w:val="center"/>
          </w:tcPr>
          <w:p w14:paraId="D807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06</w:t>
            </w:r>
          </w:p>
        </w:tc>
        <w:tc>
          <w:tcPr>
            <w:tcW w:type="dxa" w:w="630"/>
            <w:tcBorders>
              <w:top w:sz="4" w:val="nil"/>
              <w:left w:sz="4" w:val="nil"/>
              <w:bottom w:color="000000" w:sz="4" w:val="single"/>
              <w:right w:color="000000" w:sz="4" w:val="single"/>
            </w:tcBorders>
            <w:vAlign w:val="center"/>
          </w:tcPr>
          <w:p w14:paraId="D907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00</w:t>
            </w:r>
          </w:p>
        </w:tc>
        <w:tc>
          <w:tcPr>
            <w:tcW w:type="dxa" w:w="1725"/>
            <w:tcBorders>
              <w:top w:sz="4" w:val="nil"/>
              <w:left w:sz="4" w:val="nil"/>
              <w:bottom w:color="000000" w:sz="4" w:val="single"/>
              <w:right w:color="000000" w:sz="4" w:val="single"/>
            </w:tcBorders>
            <w:vAlign w:val="center"/>
          </w:tcPr>
          <w:p w14:paraId="DA07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900"/>
            <w:tcBorders>
              <w:top w:sz="4" w:val="nil"/>
              <w:left w:sz="4" w:val="nil"/>
              <w:bottom w:color="000000" w:sz="4" w:val="single"/>
              <w:right w:color="000000" w:sz="4" w:val="single"/>
            </w:tcBorders>
            <w:vAlign w:val="center"/>
          </w:tcPr>
          <w:p w14:paraId="DB07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275"/>
            <w:tcBorders>
              <w:top w:sz="4" w:val="nil"/>
              <w:left w:sz="4" w:val="nil"/>
              <w:bottom w:color="000000" w:sz="4" w:val="single"/>
              <w:right w:color="000000" w:sz="4" w:val="single"/>
            </w:tcBorders>
            <w:vAlign w:val="center"/>
          </w:tcPr>
          <w:p w14:paraId="DC07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46,7</w:t>
            </w:r>
          </w:p>
        </w:tc>
        <w:tc>
          <w:tcPr>
            <w:tcW w:type="dxa" w:w="1410"/>
            <w:tcBorders>
              <w:top w:sz="4" w:val="nil"/>
              <w:left w:sz="4" w:val="nil"/>
              <w:bottom w:color="000000" w:sz="4" w:val="single"/>
              <w:right w:color="000000" w:sz="4" w:val="single"/>
            </w:tcBorders>
            <w:vAlign w:val="center"/>
          </w:tcPr>
          <w:p w14:paraId="DD07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0,0</w:t>
            </w:r>
          </w:p>
        </w:tc>
        <w:tc>
          <w:tcPr>
            <w:tcW w:type="dxa" w:w="1305"/>
            <w:tcBorders>
              <w:top w:sz="4" w:val="nil"/>
              <w:left w:sz="4" w:val="nil"/>
              <w:bottom w:color="000000" w:sz="4" w:val="single"/>
              <w:right w:color="000000" w:sz="4" w:val="single"/>
            </w:tcBorders>
            <w:vAlign w:val="center"/>
          </w:tcPr>
          <w:p w14:paraId="DE07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0,0</w:t>
            </w:r>
          </w:p>
        </w:tc>
      </w:tr>
      <w:tr>
        <w:trPr>
          <w:trHeight w:hRule="atLeast" w:val="354"/>
        </w:trPr>
        <w:tc>
          <w:tcPr>
            <w:tcW w:type="dxa" w:w="5903"/>
            <w:tcBorders>
              <w:top w:sz="4" w:val="nil"/>
              <w:left w:color="000000" w:sz="4" w:val="single"/>
              <w:bottom w:color="000000" w:sz="4" w:val="single"/>
              <w:right w:color="000000" w:sz="4" w:val="single"/>
            </w:tcBorders>
            <w:vAlign w:val="center"/>
          </w:tcPr>
          <w:p w14:paraId="DF07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Сбор, удаление отходов и очистка сточных вод</w:t>
            </w:r>
          </w:p>
        </w:tc>
        <w:tc>
          <w:tcPr>
            <w:tcW w:type="dxa" w:w="853"/>
            <w:tcBorders>
              <w:top w:sz="4" w:val="nil"/>
              <w:left w:sz="4" w:val="nil"/>
              <w:bottom w:color="000000" w:sz="4" w:val="single"/>
              <w:right w:color="000000" w:sz="4" w:val="single"/>
            </w:tcBorders>
            <w:vAlign w:val="center"/>
          </w:tcPr>
          <w:p w14:paraId="E007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951</w:t>
            </w:r>
          </w:p>
        </w:tc>
        <w:tc>
          <w:tcPr>
            <w:tcW w:type="dxa" w:w="648"/>
            <w:tcBorders>
              <w:top w:sz="4" w:val="nil"/>
              <w:left w:sz="4" w:val="nil"/>
              <w:bottom w:color="000000" w:sz="4" w:val="single"/>
              <w:right w:color="000000" w:sz="4" w:val="single"/>
            </w:tcBorders>
            <w:vAlign w:val="center"/>
          </w:tcPr>
          <w:p w14:paraId="E107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06</w:t>
            </w:r>
          </w:p>
        </w:tc>
        <w:tc>
          <w:tcPr>
            <w:tcW w:type="dxa" w:w="630"/>
            <w:tcBorders>
              <w:top w:sz="4" w:val="nil"/>
              <w:left w:sz="4" w:val="nil"/>
              <w:bottom w:color="000000" w:sz="4" w:val="single"/>
              <w:right w:color="000000" w:sz="4" w:val="single"/>
            </w:tcBorders>
            <w:vAlign w:val="center"/>
          </w:tcPr>
          <w:p w14:paraId="E207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02</w:t>
            </w:r>
          </w:p>
        </w:tc>
        <w:tc>
          <w:tcPr>
            <w:tcW w:type="dxa" w:w="1725"/>
            <w:tcBorders>
              <w:top w:sz="4" w:val="nil"/>
              <w:left w:sz="4" w:val="nil"/>
              <w:bottom w:color="000000" w:sz="4" w:val="single"/>
              <w:right w:color="000000" w:sz="4" w:val="single"/>
            </w:tcBorders>
            <w:vAlign w:val="center"/>
          </w:tcPr>
          <w:p w14:paraId="E307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900"/>
            <w:tcBorders>
              <w:top w:sz="4" w:val="nil"/>
              <w:left w:sz="4" w:val="nil"/>
              <w:bottom w:color="000000" w:sz="4" w:val="single"/>
              <w:right w:color="000000" w:sz="4" w:val="single"/>
            </w:tcBorders>
            <w:vAlign w:val="center"/>
          </w:tcPr>
          <w:p w14:paraId="E407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275"/>
            <w:tcBorders>
              <w:top w:sz="4" w:val="nil"/>
              <w:left w:sz="4" w:val="nil"/>
              <w:bottom w:color="000000" w:sz="4" w:val="single"/>
              <w:right w:color="000000" w:sz="4" w:val="single"/>
            </w:tcBorders>
            <w:vAlign w:val="center"/>
          </w:tcPr>
          <w:p w14:paraId="E507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46,7</w:t>
            </w:r>
          </w:p>
        </w:tc>
        <w:tc>
          <w:tcPr>
            <w:tcW w:type="dxa" w:w="1410"/>
            <w:tcBorders>
              <w:top w:sz="4" w:val="nil"/>
              <w:left w:sz="4" w:val="nil"/>
              <w:bottom w:color="000000" w:sz="4" w:val="single"/>
              <w:right w:color="000000" w:sz="4" w:val="single"/>
            </w:tcBorders>
            <w:vAlign w:val="center"/>
          </w:tcPr>
          <w:p w14:paraId="E607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0,0</w:t>
            </w:r>
          </w:p>
        </w:tc>
        <w:tc>
          <w:tcPr>
            <w:tcW w:type="dxa" w:w="1305"/>
            <w:tcBorders>
              <w:top w:sz="4" w:val="nil"/>
              <w:left w:sz="4" w:val="nil"/>
              <w:bottom w:color="000000" w:sz="4" w:val="single"/>
              <w:right w:color="000000" w:sz="4" w:val="single"/>
            </w:tcBorders>
            <w:vAlign w:val="center"/>
          </w:tcPr>
          <w:p w14:paraId="E707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0,0</w:t>
            </w:r>
          </w:p>
        </w:tc>
      </w:tr>
      <w:tr>
        <w:trPr>
          <w:trHeight w:hRule="atLeast" w:val="1260"/>
        </w:trPr>
        <w:tc>
          <w:tcPr>
            <w:tcW w:type="dxa" w:w="5903"/>
            <w:tcBorders>
              <w:top w:sz="4" w:val="nil"/>
              <w:left w:color="000000" w:sz="4" w:val="single"/>
              <w:bottom w:color="000000" w:sz="4" w:val="single"/>
              <w:right w:color="000000" w:sz="4" w:val="single"/>
            </w:tcBorders>
            <w:vAlign w:val="center"/>
          </w:tcPr>
          <w:p w14:paraId="E8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Муниципальная программа Кринично-Лугского сельского поселения «Охрана окружающей среды и рациональное природопользование»</w:t>
            </w:r>
          </w:p>
        </w:tc>
        <w:tc>
          <w:tcPr>
            <w:tcW w:type="dxa" w:w="853"/>
            <w:tcBorders>
              <w:top w:sz="4" w:val="nil"/>
              <w:left w:sz="4" w:val="nil"/>
              <w:bottom w:color="000000" w:sz="4" w:val="single"/>
              <w:right w:color="000000" w:sz="4" w:val="single"/>
            </w:tcBorders>
            <w:vAlign w:val="center"/>
          </w:tcPr>
          <w:p w14:paraId="E9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951</w:t>
            </w:r>
          </w:p>
        </w:tc>
        <w:tc>
          <w:tcPr>
            <w:tcW w:type="dxa" w:w="648"/>
            <w:tcBorders>
              <w:top w:sz="4" w:val="nil"/>
              <w:left w:sz="4" w:val="nil"/>
              <w:bottom w:color="000000" w:sz="4" w:val="single"/>
              <w:right w:color="000000" w:sz="4" w:val="single"/>
            </w:tcBorders>
            <w:vAlign w:val="center"/>
          </w:tcPr>
          <w:p w14:paraId="EA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06</w:t>
            </w:r>
          </w:p>
        </w:tc>
        <w:tc>
          <w:tcPr>
            <w:tcW w:type="dxa" w:w="630"/>
            <w:tcBorders>
              <w:top w:sz="4" w:val="nil"/>
              <w:left w:sz="4" w:val="nil"/>
              <w:bottom w:color="000000" w:sz="4" w:val="single"/>
              <w:right w:color="000000" w:sz="4" w:val="single"/>
            </w:tcBorders>
            <w:vAlign w:val="center"/>
          </w:tcPr>
          <w:p w14:paraId="EB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02</w:t>
            </w:r>
          </w:p>
        </w:tc>
        <w:tc>
          <w:tcPr>
            <w:tcW w:type="dxa" w:w="1725"/>
            <w:tcBorders>
              <w:top w:sz="4" w:val="nil"/>
              <w:left w:sz="4" w:val="nil"/>
              <w:bottom w:color="000000" w:sz="4" w:val="single"/>
              <w:right w:color="000000" w:sz="4" w:val="single"/>
            </w:tcBorders>
            <w:vAlign w:val="center"/>
          </w:tcPr>
          <w:p w14:paraId="EC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12.0.00.00000</w:t>
            </w:r>
          </w:p>
        </w:tc>
        <w:tc>
          <w:tcPr>
            <w:tcW w:type="dxa" w:w="900"/>
            <w:tcBorders>
              <w:top w:sz="4" w:val="nil"/>
              <w:left w:sz="4" w:val="nil"/>
              <w:bottom w:color="000000" w:sz="4" w:val="single"/>
              <w:right w:color="000000" w:sz="4" w:val="single"/>
            </w:tcBorders>
            <w:vAlign w:val="center"/>
          </w:tcPr>
          <w:p w14:paraId="ED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EE07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46,7</w:t>
            </w:r>
          </w:p>
        </w:tc>
        <w:tc>
          <w:tcPr>
            <w:tcW w:type="dxa" w:w="1410"/>
            <w:tcBorders>
              <w:top w:sz="4" w:val="nil"/>
              <w:left w:sz="4" w:val="nil"/>
              <w:bottom w:color="000000" w:sz="4" w:val="single"/>
              <w:right w:color="000000" w:sz="4" w:val="single"/>
            </w:tcBorders>
            <w:vAlign w:val="center"/>
          </w:tcPr>
          <w:p w14:paraId="EF07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305"/>
            <w:tcBorders>
              <w:top w:sz="4" w:val="nil"/>
              <w:left w:sz="4" w:val="nil"/>
              <w:bottom w:color="000000" w:sz="4" w:val="single"/>
              <w:right w:color="000000" w:sz="4" w:val="single"/>
            </w:tcBorders>
            <w:vAlign w:val="center"/>
          </w:tcPr>
          <w:p w14:paraId="F007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945"/>
        </w:trPr>
        <w:tc>
          <w:tcPr>
            <w:tcW w:type="dxa" w:w="5903"/>
            <w:tcBorders>
              <w:top w:sz="4" w:val="nil"/>
              <w:left w:color="000000" w:sz="4" w:val="single"/>
              <w:bottom w:color="000000" w:sz="4" w:val="single"/>
              <w:right w:color="000000" w:sz="4" w:val="single"/>
            </w:tcBorders>
            <w:vAlign w:val="center"/>
          </w:tcPr>
          <w:p w14:paraId="F1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Комплекс процессных мероприятий «Охрана окружающей среды в Кринично-Лугском сельском поселении»</w:t>
            </w:r>
          </w:p>
        </w:tc>
        <w:tc>
          <w:tcPr>
            <w:tcW w:type="dxa" w:w="853"/>
            <w:tcBorders>
              <w:top w:sz="4" w:val="nil"/>
              <w:left w:sz="4" w:val="nil"/>
              <w:bottom w:color="000000" w:sz="4" w:val="single"/>
              <w:right w:color="000000" w:sz="4" w:val="single"/>
            </w:tcBorders>
            <w:vAlign w:val="center"/>
          </w:tcPr>
          <w:p w14:paraId="F2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951</w:t>
            </w:r>
          </w:p>
        </w:tc>
        <w:tc>
          <w:tcPr>
            <w:tcW w:type="dxa" w:w="648"/>
            <w:tcBorders>
              <w:top w:sz="4" w:val="nil"/>
              <w:left w:sz="4" w:val="nil"/>
              <w:bottom w:color="000000" w:sz="4" w:val="single"/>
              <w:right w:color="000000" w:sz="4" w:val="single"/>
            </w:tcBorders>
            <w:vAlign w:val="center"/>
          </w:tcPr>
          <w:p w14:paraId="F3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06</w:t>
            </w:r>
          </w:p>
        </w:tc>
        <w:tc>
          <w:tcPr>
            <w:tcW w:type="dxa" w:w="630"/>
            <w:tcBorders>
              <w:top w:sz="4" w:val="nil"/>
              <w:left w:sz="4" w:val="nil"/>
              <w:bottom w:color="000000" w:sz="4" w:val="single"/>
              <w:right w:color="000000" w:sz="4" w:val="single"/>
            </w:tcBorders>
            <w:vAlign w:val="center"/>
          </w:tcPr>
          <w:p w14:paraId="F4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02</w:t>
            </w:r>
          </w:p>
        </w:tc>
        <w:tc>
          <w:tcPr>
            <w:tcW w:type="dxa" w:w="1725"/>
            <w:tcBorders>
              <w:top w:sz="4" w:val="nil"/>
              <w:left w:sz="4" w:val="nil"/>
              <w:bottom w:color="000000" w:sz="4" w:val="single"/>
              <w:right w:color="000000" w:sz="4" w:val="single"/>
            </w:tcBorders>
            <w:vAlign w:val="center"/>
          </w:tcPr>
          <w:p w14:paraId="F5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12.4.01.00000</w:t>
            </w:r>
          </w:p>
        </w:tc>
        <w:tc>
          <w:tcPr>
            <w:tcW w:type="dxa" w:w="900"/>
            <w:tcBorders>
              <w:top w:sz="4" w:val="nil"/>
              <w:left w:sz="4" w:val="nil"/>
              <w:bottom w:color="000000" w:sz="4" w:val="single"/>
              <w:right w:color="000000" w:sz="4" w:val="single"/>
            </w:tcBorders>
            <w:vAlign w:val="center"/>
          </w:tcPr>
          <w:p w14:paraId="F607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F707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46,7</w:t>
            </w:r>
          </w:p>
        </w:tc>
        <w:tc>
          <w:tcPr>
            <w:tcW w:type="dxa" w:w="1410"/>
            <w:tcBorders>
              <w:top w:sz="4" w:val="nil"/>
              <w:left w:sz="4" w:val="nil"/>
              <w:bottom w:color="000000" w:sz="4" w:val="single"/>
              <w:right w:color="000000" w:sz="4" w:val="single"/>
            </w:tcBorders>
            <w:vAlign w:val="center"/>
          </w:tcPr>
          <w:p w14:paraId="F807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305"/>
            <w:tcBorders>
              <w:top w:sz="4" w:val="nil"/>
              <w:left w:sz="4" w:val="nil"/>
              <w:bottom w:color="000000" w:sz="4" w:val="single"/>
              <w:right w:color="000000" w:sz="4" w:val="single"/>
            </w:tcBorders>
            <w:vAlign w:val="center"/>
          </w:tcPr>
          <w:p w14:paraId="F907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1223"/>
        </w:trPr>
        <w:tc>
          <w:tcPr>
            <w:tcW w:type="dxa" w:w="5903"/>
            <w:tcBorders>
              <w:top w:sz="4" w:val="nil"/>
              <w:left w:color="000000" w:sz="4" w:val="single"/>
              <w:bottom w:color="000000" w:sz="4" w:val="single"/>
              <w:right w:color="000000" w:sz="4" w:val="single"/>
            </w:tcBorders>
            <w:vAlign w:val="center"/>
          </w:tcPr>
          <w:p w14:paraId="FA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Комплексные услуги по обращению с ртутьсодержащими отходами (Иные закупки товаров, работ и услуг для обеспечения государственных (муниципальных) нужд)</w:t>
            </w:r>
          </w:p>
        </w:tc>
        <w:tc>
          <w:tcPr>
            <w:tcW w:type="dxa" w:w="853"/>
            <w:tcBorders>
              <w:top w:sz="4" w:val="nil"/>
              <w:left w:sz="4" w:val="nil"/>
              <w:bottom w:color="000000" w:sz="4" w:val="single"/>
              <w:right w:color="000000" w:sz="4" w:val="single"/>
            </w:tcBorders>
            <w:vAlign w:val="center"/>
          </w:tcPr>
          <w:p w14:paraId="FB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951</w:t>
            </w:r>
          </w:p>
        </w:tc>
        <w:tc>
          <w:tcPr>
            <w:tcW w:type="dxa" w:w="648"/>
            <w:tcBorders>
              <w:top w:sz="4" w:val="nil"/>
              <w:left w:sz="4" w:val="nil"/>
              <w:bottom w:color="000000" w:sz="4" w:val="single"/>
              <w:right w:color="000000" w:sz="4" w:val="single"/>
            </w:tcBorders>
            <w:vAlign w:val="center"/>
          </w:tcPr>
          <w:p w14:paraId="FC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06</w:t>
            </w:r>
          </w:p>
        </w:tc>
        <w:tc>
          <w:tcPr>
            <w:tcW w:type="dxa" w:w="630"/>
            <w:tcBorders>
              <w:top w:sz="4" w:val="nil"/>
              <w:left w:sz="4" w:val="nil"/>
              <w:bottom w:color="000000" w:sz="4" w:val="single"/>
              <w:right w:color="000000" w:sz="4" w:val="single"/>
            </w:tcBorders>
            <w:vAlign w:val="center"/>
          </w:tcPr>
          <w:p w14:paraId="FD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02</w:t>
            </w:r>
          </w:p>
        </w:tc>
        <w:tc>
          <w:tcPr>
            <w:tcW w:type="dxa" w:w="1725"/>
            <w:tcBorders>
              <w:top w:sz="4" w:val="nil"/>
              <w:left w:sz="4" w:val="nil"/>
              <w:bottom w:color="000000" w:sz="4" w:val="single"/>
              <w:right w:color="000000" w:sz="4" w:val="single"/>
            </w:tcBorders>
            <w:vAlign w:val="center"/>
          </w:tcPr>
          <w:p w14:paraId="FE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12.4.01.02280</w:t>
            </w:r>
          </w:p>
        </w:tc>
        <w:tc>
          <w:tcPr>
            <w:tcW w:type="dxa" w:w="900"/>
            <w:tcBorders>
              <w:top w:sz="4" w:val="nil"/>
              <w:left w:sz="4" w:val="nil"/>
              <w:bottom w:color="000000" w:sz="4" w:val="single"/>
              <w:right w:color="000000" w:sz="4" w:val="single"/>
            </w:tcBorders>
            <w:vAlign w:val="center"/>
          </w:tcPr>
          <w:p w14:paraId="FF07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2.4.0</w:t>
            </w:r>
          </w:p>
        </w:tc>
        <w:tc>
          <w:tcPr>
            <w:tcW w:type="dxa" w:w="1275"/>
            <w:tcBorders>
              <w:top w:sz="4" w:val="nil"/>
              <w:left w:sz="4" w:val="nil"/>
              <w:bottom w:color="000000" w:sz="4" w:val="single"/>
              <w:right w:color="000000" w:sz="4" w:val="single"/>
            </w:tcBorders>
            <w:vAlign w:val="center"/>
          </w:tcPr>
          <w:p w14:paraId="0008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46,7</w:t>
            </w:r>
          </w:p>
        </w:tc>
        <w:tc>
          <w:tcPr>
            <w:tcW w:type="dxa" w:w="1410"/>
            <w:tcBorders>
              <w:top w:sz="4" w:val="nil"/>
              <w:left w:sz="4" w:val="nil"/>
              <w:bottom w:color="000000" w:sz="4" w:val="single"/>
              <w:right w:color="000000" w:sz="4" w:val="single"/>
            </w:tcBorders>
            <w:vAlign w:val="center"/>
          </w:tcPr>
          <w:p w14:paraId="0108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0,0</w:t>
            </w:r>
          </w:p>
        </w:tc>
        <w:tc>
          <w:tcPr>
            <w:tcW w:type="dxa" w:w="1305"/>
            <w:tcBorders>
              <w:top w:sz="4" w:val="nil"/>
              <w:left w:sz="4" w:val="nil"/>
              <w:bottom w:color="000000" w:sz="4" w:val="single"/>
              <w:right w:color="000000" w:sz="4" w:val="single"/>
            </w:tcBorders>
            <w:vAlign w:val="center"/>
          </w:tcPr>
          <w:p w14:paraId="0208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0,0</w:t>
            </w:r>
          </w:p>
        </w:tc>
      </w:tr>
      <w:tr>
        <w:trPr>
          <w:trHeight w:hRule="atLeast" w:val="315"/>
        </w:trPr>
        <w:tc>
          <w:tcPr>
            <w:tcW w:type="dxa" w:w="5903"/>
            <w:tcBorders>
              <w:top w:sz="4" w:val="nil"/>
              <w:left w:color="000000" w:sz="4" w:val="single"/>
              <w:bottom w:color="000000" w:sz="4" w:val="single"/>
              <w:right w:color="000000" w:sz="4" w:val="single"/>
            </w:tcBorders>
            <w:vAlign w:val="center"/>
          </w:tcPr>
          <w:p w14:paraId="03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ОБРАЗОВАНИЕ</w:t>
            </w:r>
          </w:p>
        </w:tc>
        <w:tc>
          <w:tcPr>
            <w:tcW w:type="dxa" w:w="853"/>
            <w:tcBorders>
              <w:top w:sz="4" w:val="nil"/>
              <w:left w:sz="4" w:val="nil"/>
              <w:bottom w:color="000000" w:sz="4" w:val="single"/>
              <w:right w:color="000000" w:sz="4" w:val="single"/>
            </w:tcBorders>
            <w:vAlign w:val="center"/>
          </w:tcPr>
          <w:p w14:paraId="04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951</w:t>
            </w:r>
          </w:p>
        </w:tc>
        <w:tc>
          <w:tcPr>
            <w:tcW w:type="dxa" w:w="648"/>
            <w:tcBorders>
              <w:top w:sz="4" w:val="nil"/>
              <w:left w:sz="4" w:val="nil"/>
              <w:bottom w:color="000000" w:sz="4" w:val="single"/>
              <w:right w:color="000000" w:sz="4" w:val="single"/>
            </w:tcBorders>
            <w:vAlign w:val="center"/>
          </w:tcPr>
          <w:p w14:paraId="05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07</w:t>
            </w:r>
          </w:p>
        </w:tc>
        <w:tc>
          <w:tcPr>
            <w:tcW w:type="dxa" w:w="630"/>
            <w:tcBorders>
              <w:top w:sz="4" w:val="nil"/>
              <w:left w:sz="4" w:val="nil"/>
              <w:bottom w:color="000000" w:sz="4" w:val="single"/>
              <w:right w:color="000000" w:sz="4" w:val="single"/>
            </w:tcBorders>
            <w:vAlign w:val="center"/>
          </w:tcPr>
          <w:p w14:paraId="06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00</w:t>
            </w:r>
          </w:p>
        </w:tc>
        <w:tc>
          <w:tcPr>
            <w:tcW w:type="dxa" w:w="1725"/>
            <w:tcBorders>
              <w:top w:sz="4" w:val="nil"/>
              <w:left w:sz="4" w:val="nil"/>
              <w:bottom w:color="000000" w:sz="4" w:val="single"/>
              <w:right w:color="000000" w:sz="4" w:val="single"/>
            </w:tcBorders>
            <w:vAlign w:val="center"/>
          </w:tcPr>
          <w:p w14:paraId="07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900"/>
            <w:tcBorders>
              <w:top w:sz="4" w:val="nil"/>
              <w:left w:sz="4" w:val="nil"/>
              <w:bottom w:color="000000" w:sz="4" w:val="single"/>
              <w:right w:color="000000" w:sz="4" w:val="single"/>
            </w:tcBorders>
            <w:vAlign w:val="center"/>
          </w:tcPr>
          <w:p w14:paraId="08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275"/>
            <w:tcBorders>
              <w:top w:sz="4" w:val="nil"/>
              <w:left w:sz="4" w:val="nil"/>
              <w:bottom w:color="000000" w:sz="4" w:val="single"/>
              <w:right w:color="000000" w:sz="4" w:val="single"/>
            </w:tcBorders>
            <w:vAlign w:val="center"/>
          </w:tcPr>
          <w:p w14:paraId="0908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20,0</w:t>
            </w:r>
          </w:p>
        </w:tc>
        <w:tc>
          <w:tcPr>
            <w:tcW w:type="dxa" w:w="1410"/>
            <w:tcBorders>
              <w:top w:sz="4" w:val="nil"/>
              <w:left w:sz="4" w:val="nil"/>
              <w:bottom w:color="000000" w:sz="4" w:val="single"/>
              <w:right w:color="000000" w:sz="4" w:val="single"/>
            </w:tcBorders>
            <w:vAlign w:val="center"/>
          </w:tcPr>
          <w:p w14:paraId="0A08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0,0</w:t>
            </w:r>
          </w:p>
        </w:tc>
        <w:tc>
          <w:tcPr>
            <w:tcW w:type="dxa" w:w="1305"/>
            <w:tcBorders>
              <w:top w:sz="4" w:val="nil"/>
              <w:left w:sz="4" w:val="nil"/>
              <w:bottom w:color="000000" w:sz="4" w:val="single"/>
              <w:right w:color="000000" w:sz="4" w:val="single"/>
            </w:tcBorders>
            <w:vAlign w:val="center"/>
          </w:tcPr>
          <w:p w14:paraId="0B08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0,0</w:t>
            </w:r>
          </w:p>
        </w:tc>
      </w:tr>
      <w:tr>
        <w:trPr>
          <w:trHeight w:hRule="atLeast" w:val="692"/>
        </w:trPr>
        <w:tc>
          <w:tcPr>
            <w:tcW w:type="dxa" w:w="5903"/>
            <w:tcBorders>
              <w:top w:sz="4" w:val="nil"/>
              <w:left w:color="000000" w:sz="4" w:val="single"/>
              <w:bottom w:color="000000" w:sz="4" w:val="single"/>
              <w:right w:color="000000" w:sz="4" w:val="single"/>
            </w:tcBorders>
            <w:vAlign w:val="center"/>
          </w:tcPr>
          <w:p w14:paraId="0C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Профессиональная подготовка, переподготовка и повышение квалификации</w:t>
            </w:r>
          </w:p>
        </w:tc>
        <w:tc>
          <w:tcPr>
            <w:tcW w:type="dxa" w:w="853"/>
            <w:tcBorders>
              <w:top w:sz="4" w:val="nil"/>
              <w:left w:sz="4" w:val="nil"/>
              <w:bottom w:color="000000" w:sz="4" w:val="single"/>
              <w:right w:color="000000" w:sz="4" w:val="single"/>
            </w:tcBorders>
            <w:vAlign w:val="center"/>
          </w:tcPr>
          <w:p w14:paraId="0D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951</w:t>
            </w:r>
          </w:p>
        </w:tc>
        <w:tc>
          <w:tcPr>
            <w:tcW w:type="dxa" w:w="648"/>
            <w:tcBorders>
              <w:top w:sz="4" w:val="nil"/>
              <w:left w:sz="4" w:val="nil"/>
              <w:bottom w:color="000000" w:sz="4" w:val="single"/>
              <w:right w:color="000000" w:sz="4" w:val="single"/>
            </w:tcBorders>
            <w:vAlign w:val="center"/>
          </w:tcPr>
          <w:p w14:paraId="0E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07</w:t>
            </w:r>
          </w:p>
        </w:tc>
        <w:tc>
          <w:tcPr>
            <w:tcW w:type="dxa" w:w="630"/>
            <w:tcBorders>
              <w:top w:sz="4" w:val="nil"/>
              <w:left w:sz="4" w:val="nil"/>
              <w:bottom w:color="000000" w:sz="4" w:val="single"/>
              <w:right w:color="000000" w:sz="4" w:val="single"/>
            </w:tcBorders>
            <w:vAlign w:val="center"/>
          </w:tcPr>
          <w:p w14:paraId="0F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05</w:t>
            </w:r>
          </w:p>
        </w:tc>
        <w:tc>
          <w:tcPr>
            <w:tcW w:type="dxa" w:w="1725"/>
            <w:tcBorders>
              <w:top w:sz="4" w:val="nil"/>
              <w:left w:sz="4" w:val="nil"/>
              <w:bottom w:color="000000" w:sz="4" w:val="single"/>
              <w:right w:color="000000" w:sz="4" w:val="single"/>
            </w:tcBorders>
            <w:vAlign w:val="center"/>
          </w:tcPr>
          <w:p w14:paraId="10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900"/>
            <w:tcBorders>
              <w:top w:sz="4" w:val="nil"/>
              <w:left w:sz="4" w:val="nil"/>
              <w:bottom w:color="000000" w:sz="4" w:val="single"/>
              <w:right w:color="000000" w:sz="4" w:val="single"/>
            </w:tcBorders>
            <w:vAlign w:val="center"/>
          </w:tcPr>
          <w:p w14:paraId="11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275"/>
            <w:tcBorders>
              <w:top w:sz="4" w:val="nil"/>
              <w:left w:sz="4" w:val="nil"/>
              <w:bottom w:color="000000" w:sz="4" w:val="single"/>
              <w:right w:color="000000" w:sz="4" w:val="single"/>
            </w:tcBorders>
            <w:vAlign w:val="center"/>
          </w:tcPr>
          <w:p w14:paraId="1208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20,0</w:t>
            </w:r>
          </w:p>
        </w:tc>
        <w:tc>
          <w:tcPr>
            <w:tcW w:type="dxa" w:w="1410"/>
            <w:tcBorders>
              <w:top w:sz="4" w:val="nil"/>
              <w:left w:sz="4" w:val="nil"/>
              <w:bottom w:color="000000" w:sz="4" w:val="single"/>
              <w:right w:color="000000" w:sz="4" w:val="single"/>
            </w:tcBorders>
            <w:vAlign w:val="center"/>
          </w:tcPr>
          <w:p w14:paraId="1308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0,0</w:t>
            </w:r>
          </w:p>
        </w:tc>
        <w:tc>
          <w:tcPr>
            <w:tcW w:type="dxa" w:w="1305"/>
            <w:tcBorders>
              <w:top w:sz="4" w:val="nil"/>
              <w:left w:sz="4" w:val="nil"/>
              <w:bottom w:color="000000" w:sz="4" w:val="single"/>
              <w:right w:color="000000" w:sz="4" w:val="single"/>
            </w:tcBorders>
            <w:vAlign w:val="center"/>
          </w:tcPr>
          <w:p w14:paraId="1408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0,0</w:t>
            </w:r>
          </w:p>
        </w:tc>
      </w:tr>
      <w:tr>
        <w:trPr>
          <w:trHeight w:hRule="atLeast" w:val="617"/>
        </w:trPr>
        <w:tc>
          <w:tcPr>
            <w:tcW w:type="dxa" w:w="5903"/>
            <w:tcBorders>
              <w:top w:sz="4" w:val="nil"/>
              <w:left w:color="000000" w:sz="4" w:val="single"/>
              <w:bottom w:color="000000" w:sz="4" w:val="single"/>
              <w:right w:color="000000" w:sz="4" w:val="single"/>
            </w:tcBorders>
            <w:vAlign w:val="center"/>
          </w:tcPr>
          <w:p w14:paraId="15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Муниципальная программа Кринично-Лугского сельского поселения «Муниципальная политика»</w:t>
            </w:r>
          </w:p>
        </w:tc>
        <w:tc>
          <w:tcPr>
            <w:tcW w:type="dxa" w:w="853"/>
            <w:tcBorders>
              <w:top w:sz="4" w:val="nil"/>
              <w:left w:sz="4" w:val="nil"/>
              <w:bottom w:color="000000" w:sz="4" w:val="single"/>
              <w:right w:color="000000" w:sz="4" w:val="single"/>
            </w:tcBorders>
            <w:vAlign w:val="center"/>
          </w:tcPr>
          <w:p w14:paraId="16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951</w:t>
            </w:r>
          </w:p>
        </w:tc>
        <w:tc>
          <w:tcPr>
            <w:tcW w:type="dxa" w:w="648"/>
            <w:tcBorders>
              <w:top w:sz="4" w:val="nil"/>
              <w:left w:sz="4" w:val="nil"/>
              <w:bottom w:color="000000" w:sz="4" w:val="single"/>
              <w:right w:color="000000" w:sz="4" w:val="single"/>
            </w:tcBorders>
            <w:vAlign w:val="center"/>
          </w:tcPr>
          <w:p w14:paraId="17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07</w:t>
            </w:r>
          </w:p>
        </w:tc>
        <w:tc>
          <w:tcPr>
            <w:tcW w:type="dxa" w:w="630"/>
            <w:tcBorders>
              <w:top w:sz="4" w:val="nil"/>
              <w:left w:sz="4" w:val="nil"/>
              <w:bottom w:color="000000" w:sz="4" w:val="single"/>
              <w:right w:color="000000" w:sz="4" w:val="single"/>
            </w:tcBorders>
            <w:vAlign w:val="center"/>
          </w:tcPr>
          <w:p w14:paraId="18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1725"/>
            <w:tcBorders>
              <w:top w:sz="4" w:val="nil"/>
              <w:left w:sz="4" w:val="nil"/>
              <w:bottom w:color="000000" w:sz="4" w:val="single"/>
              <w:right w:color="000000" w:sz="4" w:val="single"/>
            </w:tcBorders>
            <w:vAlign w:val="center"/>
          </w:tcPr>
          <w:p w14:paraId="19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21.0.00.00000</w:t>
            </w:r>
          </w:p>
        </w:tc>
        <w:tc>
          <w:tcPr>
            <w:tcW w:type="dxa" w:w="900"/>
            <w:tcBorders>
              <w:top w:sz="4" w:val="nil"/>
              <w:left w:sz="4" w:val="nil"/>
              <w:bottom w:color="000000" w:sz="4" w:val="single"/>
              <w:right w:color="000000" w:sz="4" w:val="single"/>
            </w:tcBorders>
            <w:vAlign w:val="center"/>
          </w:tcPr>
          <w:p w14:paraId="1A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1B08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20,0</w:t>
            </w:r>
          </w:p>
        </w:tc>
        <w:tc>
          <w:tcPr>
            <w:tcW w:type="dxa" w:w="1410"/>
            <w:tcBorders>
              <w:top w:sz="4" w:val="nil"/>
              <w:left w:sz="4" w:val="nil"/>
              <w:bottom w:color="000000" w:sz="4" w:val="single"/>
              <w:right w:color="000000" w:sz="4" w:val="single"/>
            </w:tcBorders>
            <w:vAlign w:val="center"/>
          </w:tcPr>
          <w:p w14:paraId="1C08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305"/>
            <w:tcBorders>
              <w:top w:sz="4" w:val="nil"/>
              <w:left w:sz="4" w:val="nil"/>
              <w:bottom w:color="000000" w:sz="4" w:val="single"/>
              <w:right w:color="000000" w:sz="4" w:val="single"/>
            </w:tcBorders>
            <w:vAlign w:val="center"/>
          </w:tcPr>
          <w:p w14:paraId="1D08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630"/>
        </w:trPr>
        <w:tc>
          <w:tcPr>
            <w:tcW w:type="dxa" w:w="5903"/>
            <w:tcBorders>
              <w:top w:sz="4" w:val="nil"/>
              <w:left w:color="000000" w:sz="4" w:val="single"/>
              <w:bottom w:color="000000" w:sz="4" w:val="single"/>
              <w:right w:color="000000" w:sz="4" w:val="single"/>
            </w:tcBorders>
            <w:vAlign w:val="center"/>
          </w:tcPr>
          <w:p w14:paraId="1E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Комплекс процессных мероприятий «Развитие муниципальной службы»</w:t>
            </w:r>
          </w:p>
        </w:tc>
        <w:tc>
          <w:tcPr>
            <w:tcW w:type="dxa" w:w="853"/>
            <w:tcBorders>
              <w:top w:sz="4" w:val="nil"/>
              <w:left w:sz="4" w:val="nil"/>
              <w:bottom w:color="000000" w:sz="4" w:val="single"/>
              <w:right w:color="000000" w:sz="4" w:val="single"/>
            </w:tcBorders>
            <w:vAlign w:val="center"/>
          </w:tcPr>
          <w:p w14:paraId="1F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951</w:t>
            </w:r>
          </w:p>
        </w:tc>
        <w:tc>
          <w:tcPr>
            <w:tcW w:type="dxa" w:w="648"/>
            <w:tcBorders>
              <w:top w:sz="4" w:val="nil"/>
              <w:left w:sz="4" w:val="nil"/>
              <w:bottom w:color="000000" w:sz="4" w:val="single"/>
              <w:right w:color="000000" w:sz="4" w:val="single"/>
            </w:tcBorders>
            <w:vAlign w:val="center"/>
          </w:tcPr>
          <w:p w14:paraId="20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07</w:t>
            </w:r>
          </w:p>
        </w:tc>
        <w:tc>
          <w:tcPr>
            <w:tcW w:type="dxa" w:w="630"/>
            <w:tcBorders>
              <w:top w:sz="4" w:val="nil"/>
              <w:left w:sz="4" w:val="nil"/>
              <w:bottom w:color="000000" w:sz="4" w:val="single"/>
              <w:right w:color="000000" w:sz="4" w:val="single"/>
            </w:tcBorders>
            <w:vAlign w:val="center"/>
          </w:tcPr>
          <w:p w14:paraId="21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1725"/>
            <w:tcBorders>
              <w:top w:sz="4" w:val="nil"/>
              <w:left w:sz="4" w:val="nil"/>
              <w:bottom w:color="000000" w:sz="4" w:val="single"/>
              <w:right w:color="000000" w:sz="4" w:val="single"/>
            </w:tcBorders>
            <w:vAlign w:val="center"/>
          </w:tcPr>
          <w:p w14:paraId="22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21.4.01.00000</w:t>
            </w:r>
          </w:p>
        </w:tc>
        <w:tc>
          <w:tcPr>
            <w:tcW w:type="dxa" w:w="900"/>
            <w:tcBorders>
              <w:top w:sz="4" w:val="nil"/>
              <w:left w:sz="4" w:val="nil"/>
              <w:bottom w:color="000000" w:sz="4" w:val="single"/>
              <w:right w:color="000000" w:sz="4" w:val="single"/>
            </w:tcBorders>
            <w:vAlign w:val="center"/>
          </w:tcPr>
          <w:p w14:paraId="23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2408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20,0</w:t>
            </w:r>
          </w:p>
        </w:tc>
        <w:tc>
          <w:tcPr>
            <w:tcW w:type="dxa" w:w="1410"/>
            <w:tcBorders>
              <w:top w:sz="4" w:val="nil"/>
              <w:left w:sz="4" w:val="nil"/>
              <w:bottom w:color="000000" w:sz="4" w:val="single"/>
              <w:right w:color="000000" w:sz="4" w:val="single"/>
            </w:tcBorders>
            <w:vAlign w:val="center"/>
          </w:tcPr>
          <w:p w14:paraId="2508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305"/>
            <w:tcBorders>
              <w:top w:sz="4" w:val="nil"/>
              <w:left w:sz="4" w:val="nil"/>
              <w:bottom w:color="000000" w:sz="4" w:val="single"/>
              <w:right w:color="000000" w:sz="4" w:val="single"/>
            </w:tcBorders>
            <w:vAlign w:val="center"/>
          </w:tcPr>
          <w:p w14:paraId="2608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1266"/>
        </w:trPr>
        <w:tc>
          <w:tcPr>
            <w:tcW w:type="dxa" w:w="5903"/>
            <w:tcBorders>
              <w:top w:sz="4" w:val="nil"/>
              <w:left w:color="000000" w:sz="4" w:val="single"/>
              <w:bottom w:color="000000" w:sz="4" w:val="single"/>
              <w:right w:color="000000" w:sz="4" w:val="single"/>
            </w:tcBorders>
            <w:vAlign w:val="center"/>
          </w:tcPr>
          <w:p w14:paraId="2708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Развитие системы подготовки кадров для муниципальной службы, дополнительного профессионального образования муниципальных служащих (Иные закупки товаров, работ и услуг для обеспечения государственных (муниципальных) нужд)</w:t>
            </w:r>
          </w:p>
        </w:tc>
        <w:tc>
          <w:tcPr>
            <w:tcW w:type="dxa" w:w="853"/>
            <w:tcBorders>
              <w:top w:sz="4" w:val="nil"/>
              <w:left w:sz="4" w:val="nil"/>
              <w:bottom w:color="000000" w:sz="4" w:val="single"/>
              <w:right w:color="000000" w:sz="4" w:val="single"/>
            </w:tcBorders>
            <w:vAlign w:val="center"/>
          </w:tcPr>
          <w:p w14:paraId="2808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951</w:t>
            </w:r>
          </w:p>
        </w:tc>
        <w:tc>
          <w:tcPr>
            <w:tcW w:type="dxa" w:w="648"/>
            <w:tcBorders>
              <w:top w:sz="4" w:val="nil"/>
              <w:left w:sz="4" w:val="nil"/>
              <w:bottom w:color="000000" w:sz="4" w:val="single"/>
              <w:right w:color="000000" w:sz="4" w:val="single"/>
            </w:tcBorders>
            <w:vAlign w:val="center"/>
          </w:tcPr>
          <w:p w14:paraId="2908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07</w:t>
            </w:r>
          </w:p>
        </w:tc>
        <w:tc>
          <w:tcPr>
            <w:tcW w:type="dxa" w:w="630"/>
            <w:tcBorders>
              <w:top w:sz="4" w:val="nil"/>
              <w:left w:sz="4" w:val="nil"/>
              <w:bottom w:color="000000" w:sz="4" w:val="single"/>
              <w:right w:color="000000" w:sz="4" w:val="single"/>
            </w:tcBorders>
            <w:vAlign w:val="center"/>
          </w:tcPr>
          <w:p w14:paraId="2A08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05</w:t>
            </w:r>
          </w:p>
        </w:tc>
        <w:tc>
          <w:tcPr>
            <w:tcW w:type="dxa" w:w="1725"/>
            <w:tcBorders>
              <w:top w:sz="4" w:val="nil"/>
              <w:left w:sz="4" w:val="nil"/>
              <w:bottom w:color="000000" w:sz="4" w:val="single"/>
              <w:right w:color="000000" w:sz="4" w:val="single"/>
            </w:tcBorders>
            <w:vAlign w:val="center"/>
          </w:tcPr>
          <w:p w14:paraId="2B08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21.4.01.01030</w:t>
            </w:r>
          </w:p>
        </w:tc>
        <w:tc>
          <w:tcPr>
            <w:tcW w:type="dxa" w:w="900"/>
            <w:tcBorders>
              <w:top w:sz="4" w:val="nil"/>
              <w:left w:sz="4" w:val="nil"/>
              <w:bottom w:color="000000" w:sz="4" w:val="single"/>
              <w:right w:color="000000" w:sz="4" w:val="single"/>
            </w:tcBorders>
            <w:vAlign w:val="center"/>
          </w:tcPr>
          <w:p w14:paraId="2C08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2.4.0</w:t>
            </w:r>
          </w:p>
        </w:tc>
        <w:tc>
          <w:tcPr>
            <w:tcW w:type="dxa" w:w="1275"/>
            <w:tcBorders>
              <w:top w:sz="4" w:val="nil"/>
              <w:left w:sz="4" w:val="nil"/>
              <w:bottom w:color="000000" w:sz="4" w:val="single"/>
              <w:right w:color="000000" w:sz="4" w:val="single"/>
            </w:tcBorders>
            <w:vAlign w:val="center"/>
          </w:tcPr>
          <w:p w14:paraId="2D08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20,0</w:t>
            </w:r>
          </w:p>
        </w:tc>
        <w:tc>
          <w:tcPr>
            <w:tcW w:type="dxa" w:w="1410"/>
            <w:tcBorders>
              <w:top w:sz="4" w:val="nil"/>
              <w:left w:sz="4" w:val="nil"/>
              <w:bottom w:color="000000" w:sz="4" w:val="single"/>
              <w:right w:color="000000" w:sz="4" w:val="single"/>
            </w:tcBorders>
            <w:vAlign w:val="center"/>
          </w:tcPr>
          <w:p w14:paraId="2E08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0,0</w:t>
            </w:r>
          </w:p>
        </w:tc>
        <w:tc>
          <w:tcPr>
            <w:tcW w:type="dxa" w:w="1305"/>
            <w:tcBorders>
              <w:top w:sz="4" w:val="nil"/>
              <w:left w:sz="4" w:val="nil"/>
              <w:bottom w:color="000000" w:sz="4" w:val="single"/>
              <w:right w:color="000000" w:sz="4" w:val="single"/>
            </w:tcBorders>
            <w:vAlign w:val="center"/>
          </w:tcPr>
          <w:p w14:paraId="2F08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0,0</w:t>
            </w:r>
          </w:p>
        </w:tc>
      </w:tr>
      <w:tr>
        <w:trPr>
          <w:trHeight w:hRule="atLeast" w:val="315"/>
        </w:trPr>
        <w:tc>
          <w:tcPr>
            <w:tcW w:type="dxa" w:w="5903"/>
            <w:tcBorders>
              <w:top w:sz="4" w:val="nil"/>
              <w:left w:color="000000" w:sz="4" w:val="single"/>
              <w:bottom w:color="000000" w:sz="4" w:val="single"/>
              <w:right w:color="000000" w:sz="4" w:val="single"/>
            </w:tcBorders>
            <w:vAlign w:val="center"/>
          </w:tcPr>
          <w:p w14:paraId="30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КУЛЬТУРА, КИНЕМАТОГРАФИЯ</w:t>
            </w:r>
          </w:p>
        </w:tc>
        <w:tc>
          <w:tcPr>
            <w:tcW w:type="dxa" w:w="853"/>
            <w:tcBorders>
              <w:top w:sz="4" w:val="nil"/>
              <w:left w:sz="4" w:val="nil"/>
              <w:bottom w:color="000000" w:sz="4" w:val="single"/>
              <w:right w:color="000000" w:sz="4" w:val="single"/>
            </w:tcBorders>
            <w:vAlign w:val="center"/>
          </w:tcPr>
          <w:p w14:paraId="31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951</w:t>
            </w:r>
          </w:p>
        </w:tc>
        <w:tc>
          <w:tcPr>
            <w:tcW w:type="dxa" w:w="648"/>
            <w:tcBorders>
              <w:top w:sz="4" w:val="nil"/>
              <w:left w:sz="4" w:val="nil"/>
              <w:bottom w:color="000000" w:sz="4" w:val="single"/>
              <w:right w:color="000000" w:sz="4" w:val="single"/>
            </w:tcBorders>
            <w:vAlign w:val="center"/>
          </w:tcPr>
          <w:p w14:paraId="32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08</w:t>
            </w:r>
          </w:p>
        </w:tc>
        <w:tc>
          <w:tcPr>
            <w:tcW w:type="dxa" w:w="630"/>
            <w:tcBorders>
              <w:top w:sz="4" w:val="nil"/>
              <w:left w:sz="4" w:val="nil"/>
              <w:bottom w:color="000000" w:sz="4" w:val="single"/>
              <w:right w:color="000000" w:sz="4" w:val="single"/>
            </w:tcBorders>
            <w:vAlign w:val="center"/>
          </w:tcPr>
          <w:p w14:paraId="33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00</w:t>
            </w:r>
          </w:p>
        </w:tc>
        <w:tc>
          <w:tcPr>
            <w:tcW w:type="dxa" w:w="1725"/>
            <w:tcBorders>
              <w:top w:sz="4" w:val="nil"/>
              <w:left w:sz="4" w:val="nil"/>
              <w:bottom w:color="000000" w:sz="4" w:val="single"/>
              <w:right w:color="000000" w:sz="4" w:val="single"/>
            </w:tcBorders>
            <w:vAlign w:val="center"/>
          </w:tcPr>
          <w:p w14:paraId="34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900"/>
            <w:tcBorders>
              <w:top w:sz="4" w:val="nil"/>
              <w:left w:sz="4" w:val="nil"/>
              <w:bottom w:color="000000" w:sz="4" w:val="single"/>
              <w:right w:color="000000" w:sz="4" w:val="single"/>
            </w:tcBorders>
            <w:vAlign w:val="center"/>
          </w:tcPr>
          <w:p w14:paraId="35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275"/>
            <w:tcBorders>
              <w:top w:sz="4" w:val="nil"/>
              <w:left w:sz="4" w:val="nil"/>
              <w:bottom w:color="000000" w:sz="4" w:val="single"/>
              <w:right w:color="000000" w:sz="4" w:val="single"/>
            </w:tcBorders>
            <w:vAlign w:val="center"/>
          </w:tcPr>
          <w:p w14:paraId="3608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16 624,1</w:t>
            </w:r>
          </w:p>
        </w:tc>
        <w:tc>
          <w:tcPr>
            <w:tcW w:type="dxa" w:w="1410"/>
            <w:tcBorders>
              <w:top w:sz="4" w:val="nil"/>
              <w:left w:sz="4" w:val="nil"/>
              <w:bottom w:color="000000" w:sz="4" w:val="single"/>
              <w:right w:color="000000" w:sz="4" w:val="single"/>
            </w:tcBorders>
            <w:vAlign w:val="center"/>
          </w:tcPr>
          <w:p w14:paraId="3708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12 420,9</w:t>
            </w:r>
          </w:p>
        </w:tc>
        <w:tc>
          <w:tcPr>
            <w:tcW w:type="dxa" w:w="1305"/>
            <w:tcBorders>
              <w:top w:sz="4" w:val="nil"/>
              <w:left w:sz="4" w:val="nil"/>
              <w:bottom w:color="000000" w:sz="4" w:val="single"/>
              <w:right w:color="000000" w:sz="4" w:val="single"/>
            </w:tcBorders>
            <w:vAlign w:val="center"/>
          </w:tcPr>
          <w:p w14:paraId="3808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4 825,2</w:t>
            </w:r>
          </w:p>
        </w:tc>
      </w:tr>
      <w:tr>
        <w:trPr>
          <w:trHeight w:hRule="atLeast" w:val="315"/>
        </w:trPr>
        <w:tc>
          <w:tcPr>
            <w:tcW w:type="dxa" w:w="5903"/>
            <w:tcBorders>
              <w:top w:sz="4" w:val="nil"/>
              <w:left w:color="000000" w:sz="4" w:val="single"/>
              <w:bottom w:color="000000" w:sz="4" w:val="single"/>
              <w:right w:color="000000" w:sz="4" w:val="single"/>
            </w:tcBorders>
            <w:vAlign w:val="center"/>
          </w:tcPr>
          <w:p w14:paraId="39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Культура</w:t>
            </w:r>
          </w:p>
        </w:tc>
        <w:tc>
          <w:tcPr>
            <w:tcW w:type="dxa" w:w="853"/>
            <w:tcBorders>
              <w:top w:sz="4" w:val="nil"/>
              <w:left w:sz="4" w:val="nil"/>
              <w:bottom w:color="000000" w:sz="4" w:val="single"/>
              <w:right w:color="000000" w:sz="4" w:val="single"/>
            </w:tcBorders>
            <w:vAlign w:val="center"/>
          </w:tcPr>
          <w:p w14:paraId="3A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951</w:t>
            </w:r>
          </w:p>
        </w:tc>
        <w:tc>
          <w:tcPr>
            <w:tcW w:type="dxa" w:w="648"/>
            <w:tcBorders>
              <w:top w:sz="4" w:val="nil"/>
              <w:left w:sz="4" w:val="nil"/>
              <w:bottom w:color="000000" w:sz="4" w:val="single"/>
              <w:right w:color="000000" w:sz="4" w:val="single"/>
            </w:tcBorders>
            <w:vAlign w:val="center"/>
          </w:tcPr>
          <w:p w14:paraId="3B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08</w:t>
            </w:r>
          </w:p>
        </w:tc>
        <w:tc>
          <w:tcPr>
            <w:tcW w:type="dxa" w:w="630"/>
            <w:tcBorders>
              <w:top w:sz="4" w:val="nil"/>
              <w:left w:sz="4" w:val="nil"/>
              <w:bottom w:color="000000" w:sz="4" w:val="single"/>
              <w:right w:color="000000" w:sz="4" w:val="single"/>
            </w:tcBorders>
            <w:vAlign w:val="center"/>
          </w:tcPr>
          <w:p w14:paraId="3C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01</w:t>
            </w:r>
          </w:p>
        </w:tc>
        <w:tc>
          <w:tcPr>
            <w:tcW w:type="dxa" w:w="1725"/>
            <w:tcBorders>
              <w:top w:sz="4" w:val="nil"/>
              <w:left w:sz="4" w:val="nil"/>
              <w:bottom w:color="000000" w:sz="4" w:val="single"/>
              <w:right w:color="000000" w:sz="4" w:val="single"/>
            </w:tcBorders>
            <w:vAlign w:val="center"/>
          </w:tcPr>
          <w:p w14:paraId="3D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900"/>
            <w:tcBorders>
              <w:top w:sz="4" w:val="nil"/>
              <w:left w:sz="4" w:val="nil"/>
              <w:bottom w:color="000000" w:sz="4" w:val="single"/>
              <w:right w:color="000000" w:sz="4" w:val="single"/>
            </w:tcBorders>
            <w:vAlign w:val="center"/>
          </w:tcPr>
          <w:p w14:paraId="3E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275"/>
            <w:tcBorders>
              <w:top w:sz="4" w:val="nil"/>
              <w:left w:sz="4" w:val="nil"/>
              <w:bottom w:color="000000" w:sz="4" w:val="single"/>
              <w:right w:color="000000" w:sz="4" w:val="single"/>
            </w:tcBorders>
            <w:vAlign w:val="center"/>
          </w:tcPr>
          <w:p w14:paraId="3F08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16 624,1</w:t>
            </w:r>
          </w:p>
        </w:tc>
        <w:tc>
          <w:tcPr>
            <w:tcW w:type="dxa" w:w="1410"/>
            <w:tcBorders>
              <w:top w:sz="4" w:val="nil"/>
              <w:left w:sz="4" w:val="nil"/>
              <w:bottom w:color="000000" w:sz="4" w:val="single"/>
              <w:right w:color="000000" w:sz="4" w:val="single"/>
            </w:tcBorders>
            <w:vAlign w:val="center"/>
          </w:tcPr>
          <w:p w14:paraId="4008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12 420,9</w:t>
            </w:r>
          </w:p>
        </w:tc>
        <w:tc>
          <w:tcPr>
            <w:tcW w:type="dxa" w:w="1305"/>
            <w:tcBorders>
              <w:top w:sz="4" w:val="nil"/>
              <w:left w:sz="4" w:val="nil"/>
              <w:bottom w:color="000000" w:sz="4" w:val="single"/>
              <w:right w:color="000000" w:sz="4" w:val="single"/>
            </w:tcBorders>
            <w:vAlign w:val="center"/>
          </w:tcPr>
          <w:p w14:paraId="4108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4 825,2</w:t>
            </w:r>
          </w:p>
        </w:tc>
      </w:tr>
      <w:tr>
        <w:trPr>
          <w:trHeight w:hRule="atLeast" w:val="630"/>
        </w:trPr>
        <w:tc>
          <w:tcPr>
            <w:tcW w:type="dxa" w:w="5903"/>
            <w:tcBorders>
              <w:top w:sz="4" w:val="nil"/>
              <w:left w:color="000000" w:sz="4" w:val="single"/>
              <w:bottom w:color="000000" w:sz="4" w:val="single"/>
              <w:right w:color="000000" w:sz="4" w:val="single"/>
            </w:tcBorders>
            <w:vAlign w:val="center"/>
          </w:tcPr>
          <w:p w14:paraId="42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Муниципальная программа "Развитие культуры и туризма"</w:t>
            </w:r>
          </w:p>
        </w:tc>
        <w:tc>
          <w:tcPr>
            <w:tcW w:type="dxa" w:w="853"/>
            <w:tcBorders>
              <w:top w:sz="4" w:val="nil"/>
              <w:left w:sz="4" w:val="nil"/>
              <w:bottom w:color="000000" w:sz="4" w:val="single"/>
              <w:right w:color="000000" w:sz="4" w:val="single"/>
            </w:tcBorders>
            <w:vAlign w:val="center"/>
          </w:tcPr>
          <w:p w14:paraId="43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951</w:t>
            </w:r>
          </w:p>
        </w:tc>
        <w:tc>
          <w:tcPr>
            <w:tcW w:type="dxa" w:w="648"/>
            <w:tcBorders>
              <w:top w:sz="4" w:val="nil"/>
              <w:left w:sz="4" w:val="nil"/>
              <w:bottom w:color="000000" w:sz="4" w:val="single"/>
              <w:right w:color="000000" w:sz="4" w:val="single"/>
            </w:tcBorders>
            <w:vAlign w:val="center"/>
          </w:tcPr>
          <w:p w14:paraId="44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08</w:t>
            </w:r>
          </w:p>
        </w:tc>
        <w:tc>
          <w:tcPr>
            <w:tcW w:type="dxa" w:w="630"/>
            <w:tcBorders>
              <w:top w:sz="4" w:val="nil"/>
              <w:left w:sz="4" w:val="nil"/>
              <w:bottom w:color="000000" w:sz="4" w:val="single"/>
              <w:right w:color="000000" w:sz="4" w:val="single"/>
            </w:tcBorders>
            <w:vAlign w:val="center"/>
          </w:tcPr>
          <w:p w14:paraId="45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1725"/>
            <w:tcBorders>
              <w:top w:sz="4" w:val="nil"/>
              <w:left w:sz="4" w:val="nil"/>
              <w:bottom w:color="000000" w:sz="4" w:val="single"/>
              <w:right w:color="000000" w:sz="4" w:val="single"/>
            </w:tcBorders>
            <w:vAlign w:val="center"/>
          </w:tcPr>
          <w:p w14:paraId="46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11.0.00.00000</w:t>
            </w:r>
          </w:p>
        </w:tc>
        <w:tc>
          <w:tcPr>
            <w:tcW w:type="dxa" w:w="900"/>
            <w:tcBorders>
              <w:top w:sz="4" w:val="nil"/>
              <w:left w:sz="4" w:val="nil"/>
              <w:bottom w:color="000000" w:sz="4" w:val="single"/>
              <w:right w:color="000000" w:sz="4" w:val="single"/>
            </w:tcBorders>
            <w:vAlign w:val="center"/>
          </w:tcPr>
          <w:p w14:paraId="47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4808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16 624,1</w:t>
            </w:r>
          </w:p>
        </w:tc>
        <w:tc>
          <w:tcPr>
            <w:tcW w:type="dxa" w:w="1410"/>
            <w:tcBorders>
              <w:top w:sz="4" w:val="nil"/>
              <w:left w:sz="4" w:val="nil"/>
              <w:bottom w:color="000000" w:sz="4" w:val="single"/>
              <w:right w:color="000000" w:sz="4" w:val="single"/>
            </w:tcBorders>
            <w:vAlign w:val="center"/>
          </w:tcPr>
          <w:p w14:paraId="4908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12 420,9</w:t>
            </w:r>
          </w:p>
        </w:tc>
        <w:tc>
          <w:tcPr>
            <w:tcW w:type="dxa" w:w="1305"/>
            <w:tcBorders>
              <w:top w:sz="4" w:val="nil"/>
              <w:left w:sz="4" w:val="nil"/>
              <w:bottom w:color="000000" w:sz="4" w:val="single"/>
              <w:right w:color="000000" w:sz="4" w:val="single"/>
            </w:tcBorders>
            <w:vAlign w:val="center"/>
          </w:tcPr>
          <w:p w14:paraId="4A08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4 825,2</w:t>
            </w:r>
          </w:p>
        </w:tc>
      </w:tr>
      <w:tr>
        <w:trPr>
          <w:trHeight w:hRule="atLeast" w:val="657"/>
        </w:trPr>
        <w:tc>
          <w:tcPr>
            <w:tcW w:type="dxa" w:w="5903"/>
            <w:tcBorders>
              <w:top w:sz="4" w:val="nil"/>
              <w:left w:color="000000" w:sz="4" w:val="single"/>
              <w:bottom w:color="000000" w:sz="4" w:val="single"/>
              <w:right w:color="000000" w:sz="4" w:val="single"/>
            </w:tcBorders>
            <w:vAlign w:val="center"/>
          </w:tcPr>
          <w:p w14:paraId="4B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Комплекс процессных мероприятий «Создание условий для развитие культуры»</w:t>
            </w:r>
          </w:p>
        </w:tc>
        <w:tc>
          <w:tcPr>
            <w:tcW w:type="dxa" w:w="853"/>
            <w:tcBorders>
              <w:top w:sz="4" w:val="nil"/>
              <w:left w:sz="4" w:val="nil"/>
              <w:bottom w:color="000000" w:sz="4" w:val="single"/>
              <w:right w:color="000000" w:sz="4" w:val="single"/>
            </w:tcBorders>
            <w:vAlign w:val="center"/>
          </w:tcPr>
          <w:p w14:paraId="4C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951</w:t>
            </w:r>
          </w:p>
        </w:tc>
        <w:tc>
          <w:tcPr>
            <w:tcW w:type="dxa" w:w="648"/>
            <w:tcBorders>
              <w:top w:sz="4" w:val="nil"/>
              <w:left w:sz="4" w:val="nil"/>
              <w:bottom w:color="000000" w:sz="4" w:val="single"/>
              <w:right w:color="000000" w:sz="4" w:val="single"/>
            </w:tcBorders>
            <w:vAlign w:val="center"/>
          </w:tcPr>
          <w:p w14:paraId="4D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08</w:t>
            </w:r>
          </w:p>
        </w:tc>
        <w:tc>
          <w:tcPr>
            <w:tcW w:type="dxa" w:w="630"/>
            <w:tcBorders>
              <w:top w:sz="4" w:val="nil"/>
              <w:left w:sz="4" w:val="nil"/>
              <w:bottom w:color="000000" w:sz="4" w:val="single"/>
              <w:right w:color="000000" w:sz="4" w:val="single"/>
            </w:tcBorders>
            <w:vAlign w:val="center"/>
          </w:tcPr>
          <w:p w14:paraId="4E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1725"/>
            <w:tcBorders>
              <w:top w:sz="4" w:val="nil"/>
              <w:left w:sz="4" w:val="nil"/>
              <w:bottom w:color="000000" w:sz="4" w:val="single"/>
              <w:right w:color="000000" w:sz="4" w:val="single"/>
            </w:tcBorders>
            <w:vAlign w:val="center"/>
          </w:tcPr>
          <w:p w14:paraId="4F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11.4.01.00000</w:t>
            </w:r>
          </w:p>
        </w:tc>
        <w:tc>
          <w:tcPr>
            <w:tcW w:type="dxa" w:w="900"/>
            <w:tcBorders>
              <w:top w:sz="4" w:val="nil"/>
              <w:left w:sz="4" w:val="nil"/>
              <w:bottom w:color="000000" w:sz="4" w:val="single"/>
              <w:right w:color="000000" w:sz="4" w:val="single"/>
            </w:tcBorders>
            <w:vAlign w:val="center"/>
          </w:tcPr>
          <w:p w14:paraId="50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5108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16 624,1</w:t>
            </w:r>
          </w:p>
        </w:tc>
        <w:tc>
          <w:tcPr>
            <w:tcW w:type="dxa" w:w="1410"/>
            <w:tcBorders>
              <w:top w:sz="4" w:val="nil"/>
              <w:left w:sz="4" w:val="nil"/>
              <w:bottom w:color="000000" w:sz="4" w:val="single"/>
              <w:right w:color="000000" w:sz="4" w:val="single"/>
            </w:tcBorders>
            <w:vAlign w:val="center"/>
          </w:tcPr>
          <w:p w14:paraId="5208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12 420,9</w:t>
            </w:r>
          </w:p>
        </w:tc>
        <w:tc>
          <w:tcPr>
            <w:tcW w:type="dxa" w:w="1305"/>
            <w:tcBorders>
              <w:top w:sz="4" w:val="nil"/>
              <w:left w:sz="4" w:val="nil"/>
              <w:bottom w:color="000000" w:sz="4" w:val="single"/>
              <w:right w:color="000000" w:sz="4" w:val="single"/>
            </w:tcBorders>
            <w:vAlign w:val="center"/>
          </w:tcPr>
          <w:p w14:paraId="5308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4 825,2</w:t>
            </w:r>
          </w:p>
        </w:tc>
      </w:tr>
      <w:tr>
        <w:trPr>
          <w:trHeight w:hRule="atLeast" w:val="645"/>
        </w:trPr>
        <w:tc>
          <w:tcPr>
            <w:tcW w:type="dxa" w:w="5903"/>
            <w:tcBorders>
              <w:top w:sz="4" w:val="nil"/>
              <w:left w:color="000000" w:sz="4" w:val="single"/>
              <w:bottom w:color="000000" w:sz="4" w:val="single"/>
              <w:right w:color="000000" w:sz="4" w:val="single"/>
            </w:tcBorders>
            <w:vAlign w:val="center"/>
          </w:tcPr>
          <w:p w14:paraId="5408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расходы на обеспечение деятельности (оказание услуг) муниципального учреждения поселения (Субсидии бюджетным учреждениям)</w:t>
            </w:r>
          </w:p>
        </w:tc>
        <w:tc>
          <w:tcPr>
            <w:tcW w:type="dxa" w:w="853"/>
            <w:tcBorders>
              <w:top w:sz="4" w:val="nil"/>
              <w:left w:sz="4" w:val="nil"/>
              <w:bottom w:color="000000" w:sz="4" w:val="single"/>
              <w:right w:color="000000" w:sz="4" w:val="single"/>
            </w:tcBorders>
            <w:vAlign w:val="center"/>
          </w:tcPr>
          <w:p w14:paraId="5508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951</w:t>
            </w:r>
          </w:p>
        </w:tc>
        <w:tc>
          <w:tcPr>
            <w:tcW w:type="dxa" w:w="648"/>
            <w:tcBorders>
              <w:top w:sz="4" w:val="nil"/>
              <w:left w:sz="4" w:val="nil"/>
              <w:bottom w:color="000000" w:sz="4" w:val="single"/>
              <w:right w:color="000000" w:sz="4" w:val="single"/>
            </w:tcBorders>
            <w:vAlign w:val="center"/>
          </w:tcPr>
          <w:p w14:paraId="5608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08</w:t>
            </w:r>
          </w:p>
        </w:tc>
        <w:tc>
          <w:tcPr>
            <w:tcW w:type="dxa" w:w="630"/>
            <w:tcBorders>
              <w:top w:sz="4" w:val="nil"/>
              <w:left w:sz="4" w:val="nil"/>
              <w:bottom w:color="000000" w:sz="4" w:val="single"/>
              <w:right w:color="000000" w:sz="4" w:val="single"/>
            </w:tcBorders>
            <w:vAlign w:val="center"/>
          </w:tcPr>
          <w:p w14:paraId="5708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01</w:t>
            </w:r>
          </w:p>
        </w:tc>
        <w:tc>
          <w:tcPr>
            <w:tcW w:type="dxa" w:w="1725"/>
            <w:tcBorders>
              <w:top w:sz="4" w:val="nil"/>
              <w:left w:sz="4" w:val="nil"/>
              <w:bottom w:color="000000" w:sz="4" w:val="single"/>
              <w:right w:color="000000" w:sz="4" w:val="single"/>
            </w:tcBorders>
            <w:vAlign w:val="center"/>
          </w:tcPr>
          <w:p w14:paraId="5808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11.4.01.00590</w:t>
            </w:r>
          </w:p>
        </w:tc>
        <w:tc>
          <w:tcPr>
            <w:tcW w:type="dxa" w:w="900"/>
            <w:tcBorders>
              <w:top w:sz="4" w:val="nil"/>
              <w:left w:sz="4" w:val="nil"/>
              <w:bottom w:color="000000" w:sz="4" w:val="single"/>
              <w:right w:color="000000" w:sz="4" w:val="single"/>
            </w:tcBorders>
            <w:vAlign w:val="center"/>
          </w:tcPr>
          <w:p w14:paraId="5908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6.1.0</w:t>
            </w:r>
          </w:p>
        </w:tc>
        <w:tc>
          <w:tcPr>
            <w:tcW w:type="dxa" w:w="1275"/>
            <w:tcBorders>
              <w:top w:sz="4" w:val="nil"/>
              <w:left w:sz="4" w:val="nil"/>
              <w:bottom w:color="000000" w:sz="4" w:val="single"/>
              <w:right w:color="000000" w:sz="4" w:val="single"/>
            </w:tcBorders>
            <w:vAlign w:val="center"/>
          </w:tcPr>
          <w:p w14:paraId="5A08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16 624,1</w:t>
            </w:r>
          </w:p>
        </w:tc>
        <w:tc>
          <w:tcPr>
            <w:tcW w:type="dxa" w:w="1410"/>
            <w:tcBorders>
              <w:top w:sz="4" w:val="nil"/>
              <w:left w:sz="4" w:val="nil"/>
              <w:bottom w:color="000000" w:sz="4" w:val="single"/>
              <w:right w:color="000000" w:sz="4" w:val="single"/>
            </w:tcBorders>
            <w:vAlign w:val="center"/>
          </w:tcPr>
          <w:p w14:paraId="5B08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12 420,9</w:t>
            </w:r>
          </w:p>
        </w:tc>
        <w:tc>
          <w:tcPr>
            <w:tcW w:type="dxa" w:w="1305"/>
            <w:tcBorders>
              <w:top w:sz="4" w:val="nil"/>
              <w:left w:sz="4" w:val="nil"/>
              <w:bottom w:color="000000" w:sz="4" w:val="single"/>
              <w:right w:color="000000" w:sz="4" w:val="single"/>
            </w:tcBorders>
            <w:vAlign w:val="center"/>
          </w:tcPr>
          <w:p w14:paraId="5C08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4 825,2</w:t>
            </w:r>
          </w:p>
        </w:tc>
      </w:tr>
      <w:tr>
        <w:trPr>
          <w:trHeight w:hRule="atLeast" w:val="315"/>
        </w:trPr>
        <w:tc>
          <w:tcPr>
            <w:tcW w:type="dxa" w:w="5903"/>
            <w:tcBorders>
              <w:top w:sz="4" w:val="nil"/>
              <w:left w:color="000000" w:sz="4" w:val="single"/>
              <w:bottom w:color="000000" w:sz="4" w:val="single"/>
              <w:right w:color="000000" w:sz="4" w:val="single"/>
            </w:tcBorders>
            <w:vAlign w:val="center"/>
          </w:tcPr>
          <w:p w14:paraId="5D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СОЦИАЛЬНАЯ ПОЛИТИКА</w:t>
            </w:r>
          </w:p>
        </w:tc>
        <w:tc>
          <w:tcPr>
            <w:tcW w:type="dxa" w:w="853"/>
            <w:tcBorders>
              <w:top w:sz="4" w:val="nil"/>
              <w:left w:sz="4" w:val="nil"/>
              <w:bottom w:color="000000" w:sz="4" w:val="single"/>
              <w:right w:color="000000" w:sz="4" w:val="single"/>
            </w:tcBorders>
            <w:vAlign w:val="center"/>
          </w:tcPr>
          <w:p w14:paraId="5E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951</w:t>
            </w:r>
          </w:p>
        </w:tc>
        <w:tc>
          <w:tcPr>
            <w:tcW w:type="dxa" w:w="648"/>
            <w:tcBorders>
              <w:top w:sz="4" w:val="nil"/>
              <w:left w:sz="4" w:val="nil"/>
              <w:bottom w:color="000000" w:sz="4" w:val="single"/>
              <w:right w:color="000000" w:sz="4" w:val="single"/>
            </w:tcBorders>
            <w:vAlign w:val="center"/>
          </w:tcPr>
          <w:p w14:paraId="5F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10</w:t>
            </w:r>
          </w:p>
        </w:tc>
        <w:tc>
          <w:tcPr>
            <w:tcW w:type="dxa" w:w="630"/>
            <w:tcBorders>
              <w:top w:sz="4" w:val="nil"/>
              <w:left w:sz="4" w:val="nil"/>
              <w:bottom w:color="000000" w:sz="4" w:val="single"/>
              <w:right w:color="000000" w:sz="4" w:val="single"/>
            </w:tcBorders>
            <w:vAlign w:val="center"/>
          </w:tcPr>
          <w:p w14:paraId="60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00</w:t>
            </w:r>
          </w:p>
        </w:tc>
        <w:tc>
          <w:tcPr>
            <w:tcW w:type="dxa" w:w="1725"/>
            <w:tcBorders>
              <w:top w:sz="4" w:val="nil"/>
              <w:left w:sz="4" w:val="nil"/>
              <w:bottom w:color="000000" w:sz="4" w:val="single"/>
              <w:right w:color="000000" w:sz="4" w:val="single"/>
            </w:tcBorders>
            <w:vAlign w:val="center"/>
          </w:tcPr>
          <w:p w14:paraId="61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900"/>
            <w:tcBorders>
              <w:top w:sz="4" w:val="nil"/>
              <w:left w:sz="4" w:val="nil"/>
              <w:bottom w:color="000000" w:sz="4" w:val="single"/>
              <w:right w:color="000000" w:sz="4" w:val="single"/>
            </w:tcBorders>
            <w:vAlign w:val="center"/>
          </w:tcPr>
          <w:p w14:paraId="62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275"/>
            <w:tcBorders>
              <w:top w:sz="4" w:val="nil"/>
              <w:left w:sz="4" w:val="nil"/>
              <w:bottom w:color="000000" w:sz="4" w:val="single"/>
              <w:right w:color="000000" w:sz="4" w:val="single"/>
            </w:tcBorders>
            <w:vAlign w:val="center"/>
          </w:tcPr>
          <w:p w14:paraId="6308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155,6</w:t>
            </w:r>
          </w:p>
        </w:tc>
        <w:tc>
          <w:tcPr>
            <w:tcW w:type="dxa" w:w="1410"/>
            <w:tcBorders>
              <w:top w:sz="4" w:val="nil"/>
              <w:left w:sz="4" w:val="nil"/>
              <w:bottom w:color="000000" w:sz="4" w:val="single"/>
              <w:right w:color="000000" w:sz="4" w:val="single"/>
            </w:tcBorders>
            <w:vAlign w:val="center"/>
          </w:tcPr>
          <w:p w14:paraId="6408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174,4</w:t>
            </w:r>
          </w:p>
        </w:tc>
        <w:tc>
          <w:tcPr>
            <w:tcW w:type="dxa" w:w="1305"/>
            <w:tcBorders>
              <w:top w:sz="4" w:val="nil"/>
              <w:left w:sz="4" w:val="nil"/>
              <w:bottom w:color="000000" w:sz="4" w:val="single"/>
              <w:right w:color="000000" w:sz="4" w:val="single"/>
            </w:tcBorders>
            <w:vAlign w:val="center"/>
          </w:tcPr>
          <w:p w14:paraId="6508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194,1</w:t>
            </w:r>
          </w:p>
        </w:tc>
      </w:tr>
      <w:tr>
        <w:trPr>
          <w:trHeight w:hRule="atLeast" w:val="315"/>
        </w:trPr>
        <w:tc>
          <w:tcPr>
            <w:tcW w:type="dxa" w:w="5903"/>
            <w:tcBorders>
              <w:top w:sz="4" w:val="nil"/>
              <w:left w:color="000000" w:sz="4" w:val="single"/>
              <w:bottom w:color="000000" w:sz="4" w:val="single"/>
              <w:right w:color="000000" w:sz="4" w:val="single"/>
            </w:tcBorders>
            <w:vAlign w:val="center"/>
          </w:tcPr>
          <w:p w14:paraId="66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Пенсионное обеспечение</w:t>
            </w:r>
          </w:p>
        </w:tc>
        <w:tc>
          <w:tcPr>
            <w:tcW w:type="dxa" w:w="853"/>
            <w:tcBorders>
              <w:top w:sz="4" w:val="nil"/>
              <w:left w:sz="4" w:val="nil"/>
              <w:bottom w:color="000000" w:sz="4" w:val="single"/>
              <w:right w:color="000000" w:sz="4" w:val="single"/>
            </w:tcBorders>
            <w:vAlign w:val="center"/>
          </w:tcPr>
          <w:p w14:paraId="67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951</w:t>
            </w:r>
          </w:p>
        </w:tc>
        <w:tc>
          <w:tcPr>
            <w:tcW w:type="dxa" w:w="648"/>
            <w:tcBorders>
              <w:top w:sz="4" w:val="nil"/>
              <w:left w:sz="4" w:val="nil"/>
              <w:bottom w:color="000000" w:sz="4" w:val="single"/>
              <w:right w:color="000000" w:sz="4" w:val="single"/>
            </w:tcBorders>
            <w:vAlign w:val="center"/>
          </w:tcPr>
          <w:p w14:paraId="68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10</w:t>
            </w:r>
          </w:p>
        </w:tc>
        <w:tc>
          <w:tcPr>
            <w:tcW w:type="dxa" w:w="630"/>
            <w:tcBorders>
              <w:top w:sz="4" w:val="nil"/>
              <w:left w:sz="4" w:val="nil"/>
              <w:bottom w:color="000000" w:sz="4" w:val="single"/>
              <w:right w:color="000000" w:sz="4" w:val="single"/>
            </w:tcBorders>
            <w:vAlign w:val="center"/>
          </w:tcPr>
          <w:p w14:paraId="69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01</w:t>
            </w:r>
          </w:p>
        </w:tc>
        <w:tc>
          <w:tcPr>
            <w:tcW w:type="dxa" w:w="1725"/>
            <w:tcBorders>
              <w:top w:sz="4" w:val="nil"/>
              <w:left w:sz="4" w:val="nil"/>
              <w:bottom w:color="000000" w:sz="4" w:val="single"/>
              <w:right w:color="000000" w:sz="4" w:val="single"/>
            </w:tcBorders>
            <w:vAlign w:val="center"/>
          </w:tcPr>
          <w:p w14:paraId="6A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900"/>
            <w:tcBorders>
              <w:top w:sz="4" w:val="nil"/>
              <w:left w:sz="4" w:val="nil"/>
              <w:bottom w:color="000000" w:sz="4" w:val="single"/>
              <w:right w:color="000000" w:sz="4" w:val="single"/>
            </w:tcBorders>
            <w:vAlign w:val="center"/>
          </w:tcPr>
          <w:p w14:paraId="6B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275"/>
            <w:tcBorders>
              <w:top w:sz="4" w:val="nil"/>
              <w:left w:sz="4" w:val="nil"/>
              <w:bottom w:color="000000" w:sz="4" w:val="single"/>
              <w:right w:color="000000" w:sz="4" w:val="single"/>
            </w:tcBorders>
            <w:vAlign w:val="center"/>
          </w:tcPr>
          <w:p w14:paraId="6C08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155,6</w:t>
            </w:r>
          </w:p>
        </w:tc>
        <w:tc>
          <w:tcPr>
            <w:tcW w:type="dxa" w:w="1410"/>
            <w:tcBorders>
              <w:top w:sz="4" w:val="nil"/>
              <w:left w:sz="4" w:val="nil"/>
              <w:bottom w:color="000000" w:sz="4" w:val="single"/>
              <w:right w:color="000000" w:sz="4" w:val="single"/>
            </w:tcBorders>
            <w:vAlign w:val="center"/>
          </w:tcPr>
          <w:p w14:paraId="6D08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174,4</w:t>
            </w:r>
          </w:p>
        </w:tc>
        <w:tc>
          <w:tcPr>
            <w:tcW w:type="dxa" w:w="1305"/>
            <w:tcBorders>
              <w:top w:sz="4" w:val="nil"/>
              <w:left w:sz="4" w:val="nil"/>
              <w:bottom w:color="000000" w:sz="4" w:val="single"/>
              <w:right w:color="000000" w:sz="4" w:val="single"/>
            </w:tcBorders>
            <w:vAlign w:val="center"/>
          </w:tcPr>
          <w:p w14:paraId="6E08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194,1</w:t>
            </w:r>
          </w:p>
        </w:tc>
      </w:tr>
      <w:tr>
        <w:trPr>
          <w:trHeight w:hRule="atLeast" w:val="945"/>
        </w:trPr>
        <w:tc>
          <w:tcPr>
            <w:tcW w:type="dxa" w:w="5903"/>
            <w:tcBorders>
              <w:top w:sz="4" w:val="nil"/>
              <w:left w:color="000000" w:sz="4" w:val="single"/>
              <w:bottom w:color="000000" w:sz="4" w:val="single"/>
              <w:right w:color="000000" w:sz="4" w:val="single"/>
            </w:tcBorders>
            <w:vAlign w:val="center"/>
          </w:tcPr>
          <w:p w14:paraId="6F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Муниципальная программа Кринично-Лугского сельского поселения «Социальная поддержка граждан»</w:t>
            </w:r>
          </w:p>
        </w:tc>
        <w:tc>
          <w:tcPr>
            <w:tcW w:type="dxa" w:w="853"/>
            <w:tcBorders>
              <w:top w:sz="4" w:val="nil"/>
              <w:left w:sz="4" w:val="nil"/>
              <w:bottom w:color="000000" w:sz="4" w:val="single"/>
              <w:right w:color="000000" w:sz="4" w:val="single"/>
            </w:tcBorders>
            <w:vAlign w:val="center"/>
          </w:tcPr>
          <w:p w14:paraId="70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951</w:t>
            </w:r>
          </w:p>
        </w:tc>
        <w:tc>
          <w:tcPr>
            <w:tcW w:type="dxa" w:w="648"/>
            <w:tcBorders>
              <w:top w:sz="4" w:val="nil"/>
              <w:left w:sz="4" w:val="nil"/>
              <w:bottom w:color="000000" w:sz="4" w:val="single"/>
              <w:right w:color="000000" w:sz="4" w:val="single"/>
            </w:tcBorders>
            <w:vAlign w:val="center"/>
          </w:tcPr>
          <w:p w14:paraId="71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10</w:t>
            </w:r>
          </w:p>
        </w:tc>
        <w:tc>
          <w:tcPr>
            <w:tcW w:type="dxa" w:w="630"/>
            <w:tcBorders>
              <w:top w:sz="4" w:val="nil"/>
              <w:left w:sz="4" w:val="nil"/>
              <w:bottom w:color="000000" w:sz="4" w:val="single"/>
              <w:right w:color="000000" w:sz="4" w:val="single"/>
            </w:tcBorders>
            <w:vAlign w:val="center"/>
          </w:tcPr>
          <w:p w14:paraId="72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1725"/>
            <w:tcBorders>
              <w:top w:sz="4" w:val="nil"/>
              <w:left w:sz="4" w:val="nil"/>
              <w:bottom w:color="000000" w:sz="4" w:val="single"/>
              <w:right w:color="000000" w:sz="4" w:val="single"/>
            </w:tcBorders>
            <w:vAlign w:val="center"/>
          </w:tcPr>
          <w:p w14:paraId="73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04.0.00.00000</w:t>
            </w:r>
          </w:p>
        </w:tc>
        <w:tc>
          <w:tcPr>
            <w:tcW w:type="dxa" w:w="900"/>
            <w:tcBorders>
              <w:top w:sz="4" w:val="nil"/>
              <w:left w:sz="4" w:val="nil"/>
              <w:bottom w:color="000000" w:sz="4" w:val="single"/>
              <w:right w:color="000000" w:sz="4" w:val="single"/>
            </w:tcBorders>
            <w:vAlign w:val="center"/>
          </w:tcPr>
          <w:p w14:paraId="74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7508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155,6</w:t>
            </w:r>
          </w:p>
        </w:tc>
        <w:tc>
          <w:tcPr>
            <w:tcW w:type="dxa" w:w="1410"/>
            <w:tcBorders>
              <w:top w:sz="4" w:val="nil"/>
              <w:left w:sz="4" w:val="nil"/>
              <w:bottom w:color="000000" w:sz="4" w:val="single"/>
              <w:right w:color="000000" w:sz="4" w:val="single"/>
            </w:tcBorders>
            <w:vAlign w:val="center"/>
          </w:tcPr>
          <w:p w14:paraId="7608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174,4</w:t>
            </w:r>
          </w:p>
        </w:tc>
        <w:tc>
          <w:tcPr>
            <w:tcW w:type="dxa" w:w="1305"/>
            <w:tcBorders>
              <w:top w:sz="4" w:val="nil"/>
              <w:left w:sz="4" w:val="nil"/>
              <w:bottom w:color="000000" w:sz="4" w:val="single"/>
              <w:right w:color="000000" w:sz="4" w:val="single"/>
            </w:tcBorders>
            <w:vAlign w:val="center"/>
          </w:tcPr>
          <w:p w14:paraId="7708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194,1</w:t>
            </w:r>
          </w:p>
        </w:tc>
      </w:tr>
      <w:tr>
        <w:trPr>
          <w:trHeight w:hRule="atLeast" w:val="945"/>
        </w:trPr>
        <w:tc>
          <w:tcPr>
            <w:tcW w:type="dxa" w:w="5903"/>
            <w:tcBorders>
              <w:top w:sz="4" w:val="nil"/>
              <w:left w:color="000000" w:sz="4" w:val="single"/>
              <w:bottom w:color="000000" w:sz="4" w:val="single"/>
              <w:right w:color="000000" w:sz="4" w:val="single"/>
            </w:tcBorders>
            <w:vAlign w:val="center"/>
          </w:tcPr>
          <w:p w14:paraId="78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Комплекс процессных мероприятий «Социальная поддержка отдельных категорий граждан»</w:t>
            </w:r>
          </w:p>
        </w:tc>
        <w:tc>
          <w:tcPr>
            <w:tcW w:type="dxa" w:w="853"/>
            <w:tcBorders>
              <w:top w:sz="4" w:val="nil"/>
              <w:left w:sz="4" w:val="nil"/>
              <w:bottom w:color="000000" w:sz="4" w:val="single"/>
              <w:right w:color="000000" w:sz="4" w:val="single"/>
            </w:tcBorders>
            <w:vAlign w:val="center"/>
          </w:tcPr>
          <w:p w14:paraId="79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951</w:t>
            </w:r>
          </w:p>
        </w:tc>
        <w:tc>
          <w:tcPr>
            <w:tcW w:type="dxa" w:w="648"/>
            <w:tcBorders>
              <w:top w:sz="4" w:val="nil"/>
              <w:left w:sz="4" w:val="nil"/>
              <w:bottom w:color="000000" w:sz="4" w:val="single"/>
              <w:right w:color="000000" w:sz="4" w:val="single"/>
            </w:tcBorders>
            <w:vAlign w:val="center"/>
          </w:tcPr>
          <w:p w14:paraId="7A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10</w:t>
            </w:r>
          </w:p>
        </w:tc>
        <w:tc>
          <w:tcPr>
            <w:tcW w:type="dxa" w:w="630"/>
            <w:tcBorders>
              <w:top w:sz="4" w:val="nil"/>
              <w:left w:sz="4" w:val="nil"/>
              <w:bottom w:color="000000" w:sz="4" w:val="single"/>
              <w:right w:color="000000" w:sz="4" w:val="single"/>
            </w:tcBorders>
            <w:vAlign w:val="center"/>
          </w:tcPr>
          <w:p w14:paraId="7B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1725"/>
            <w:tcBorders>
              <w:top w:sz="4" w:val="nil"/>
              <w:left w:sz="4" w:val="nil"/>
              <w:bottom w:color="000000" w:sz="4" w:val="single"/>
              <w:right w:color="000000" w:sz="4" w:val="single"/>
            </w:tcBorders>
            <w:vAlign w:val="center"/>
          </w:tcPr>
          <w:p w14:paraId="7C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04.4.01.00000</w:t>
            </w:r>
          </w:p>
        </w:tc>
        <w:tc>
          <w:tcPr>
            <w:tcW w:type="dxa" w:w="900"/>
            <w:tcBorders>
              <w:top w:sz="4" w:val="nil"/>
              <w:left w:sz="4" w:val="nil"/>
              <w:bottom w:color="000000" w:sz="4" w:val="single"/>
              <w:right w:color="000000" w:sz="4" w:val="single"/>
            </w:tcBorders>
            <w:vAlign w:val="center"/>
          </w:tcPr>
          <w:p w14:paraId="7D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7E08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155,6</w:t>
            </w:r>
          </w:p>
        </w:tc>
        <w:tc>
          <w:tcPr>
            <w:tcW w:type="dxa" w:w="1410"/>
            <w:tcBorders>
              <w:top w:sz="4" w:val="nil"/>
              <w:left w:sz="4" w:val="nil"/>
              <w:bottom w:color="000000" w:sz="4" w:val="single"/>
              <w:right w:color="000000" w:sz="4" w:val="single"/>
            </w:tcBorders>
            <w:vAlign w:val="center"/>
          </w:tcPr>
          <w:p w14:paraId="7F08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174,4</w:t>
            </w:r>
          </w:p>
        </w:tc>
        <w:tc>
          <w:tcPr>
            <w:tcW w:type="dxa" w:w="1305"/>
            <w:tcBorders>
              <w:top w:sz="4" w:val="nil"/>
              <w:left w:sz="4" w:val="nil"/>
              <w:bottom w:color="000000" w:sz="4" w:val="single"/>
              <w:right w:color="000000" w:sz="4" w:val="single"/>
            </w:tcBorders>
            <w:vAlign w:val="center"/>
          </w:tcPr>
          <w:p w14:paraId="8008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194,1</w:t>
            </w:r>
          </w:p>
        </w:tc>
      </w:tr>
      <w:tr>
        <w:trPr>
          <w:trHeight w:hRule="atLeast" w:val="850"/>
        </w:trPr>
        <w:tc>
          <w:tcPr>
            <w:tcW w:type="dxa" w:w="5903"/>
            <w:tcBorders>
              <w:top w:sz="4" w:val="nil"/>
              <w:left w:color="000000" w:sz="4" w:val="single"/>
              <w:bottom w:color="000000" w:sz="4" w:val="single"/>
              <w:right w:color="000000" w:sz="4" w:val="single"/>
            </w:tcBorders>
            <w:vAlign w:val="center"/>
          </w:tcPr>
          <w:p w14:paraId="8108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Расходы на выплату государственной пенсии за выслугу лет (Публичные нормативные социальные выплаты гражданам)</w:t>
            </w:r>
          </w:p>
        </w:tc>
        <w:tc>
          <w:tcPr>
            <w:tcW w:type="dxa" w:w="853"/>
            <w:tcBorders>
              <w:top w:sz="4" w:val="nil"/>
              <w:left w:sz="4" w:val="nil"/>
              <w:bottom w:color="000000" w:sz="4" w:val="single"/>
              <w:right w:color="000000" w:sz="4" w:val="single"/>
            </w:tcBorders>
            <w:vAlign w:val="center"/>
          </w:tcPr>
          <w:p w14:paraId="8208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951</w:t>
            </w:r>
          </w:p>
        </w:tc>
        <w:tc>
          <w:tcPr>
            <w:tcW w:type="dxa" w:w="648"/>
            <w:tcBorders>
              <w:top w:sz="4" w:val="nil"/>
              <w:left w:sz="4" w:val="nil"/>
              <w:bottom w:color="000000" w:sz="4" w:val="single"/>
              <w:right w:color="000000" w:sz="4" w:val="single"/>
            </w:tcBorders>
            <w:vAlign w:val="center"/>
          </w:tcPr>
          <w:p w14:paraId="8308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10</w:t>
            </w:r>
          </w:p>
        </w:tc>
        <w:tc>
          <w:tcPr>
            <w:tcW w:type="dxa" w:w="630"/>
            <w:tcBorders>
              <w:top w:sz="4" w:val="nil"/>
              <w:left w:sz="4" w:val="nil"/>
              <w:bottom w:color="000000" w:sz="4" w:val="single"/>
              <w:right w:color="000000" w:sz="4" w:val="single"/>
            </w:tcBorders>
            <w:vAlign w:val="center"/>
          </w:tcPr>
          <w:p w14:paraId="8408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01</w:t>
            </w:r>
          </w:p>
        </w:tc>
        <w:tc>
          <w:tcPr>
            <w:tcW w:type="dxa" w:w="1725"/>
            <w:tcBorders>
              <w:top w:sz="4" w:val="nil"/>
              <w:left w:sz="4" w:val="nil"/>
              <w:bottom w:color="000000" w:sz="4" w:val="single"/>
              <w:right w:color="000000" w:sz="4" w:val="single"/>
            </w:tcBorders>
            <w:vAlign w:val="center"/>
          </w:tcPr>
          <w:p w14:paraId="8508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04.4.01.01090</w:t>
            </w:r>
          </w:p>
        </w:tc>
        <w:tc>
          <w:tcPr>
            <w:tcW w:type="dxa" w:w="900"/>
            <w:tcBorders>
              <w:top w:sz="4" w:val="nil"/>
              <w:left w:sz="4" w:val="nil"/>
              <w:bottom w:color="000000" w:sz="4" w:val="single"/>
              <w:right w:color="000000" w:sz="4" w:val="single"/>
            </w:tcBorders>
            <w:vAlign w:val="center"/>
          </w:tcPr>
          <w:p w14:paraId="8608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3.1.0</w:t>
            </w:r>
          </w:p>
        </w:tc>
        <w:tc>
          <w:tcPr>
            <w:tcW w:type="dxa" w:w="1275"/>
            <w:tcBorders>
              <w:top w:sz="4" w:val="nil"/>
              <w:left w:sz="4" w:val="nil"/>
              <w:bottom w:color="000000" w:sz="4" w:val="single"/>
              <w:right w:color="000000" w:sz="4" w:val="single"/>
            </w:tcBorders>
            <w:vAlign w:val="center"/>
          </w:tcPr>
          <w:p w14:paraId="8708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155,6</w:t>
            </w:r>
          </w:p>
        </w:tc>
        <w:tc>
          <w:tcPr>
            <w:tcW w:type="dxa" w:w="1410"/>
            <w:tcBorders>
              <w:top w:sz="4" w:val="nil"/>
              <w:left w:sz="4" w:val="nil"/>
              <w:bottom w:color="000000" w:sz="4" w:val="single"/>
              <w:right w:color="000000" w:sz="4" w:val="single"/>
            </w:tcBorders>
            <w:vAlign w:val="center"/>
          </w:tcPr>
          <w:p w14:paraId="8808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174,4</w:t>
            </w:r>
          </w:p>
        </w:tc>
        <w:tc>
          <w:tcPr>
            <w:tcW w:type="dxa" w:w="1305"/>
            <w:tcBorders>
              <w:top w:sz="4" w:val="nil"/>
              <w:left w:sz="4" w:val="nil"/>
              <w:bottom w:color="000000" w:sz="4" w:val="single"/>
              <w:right w:color="000000" w:sz="4" w:val="single"/>
            </w:tcBorders>
            <w:vAlign w:val="center"/>
          </w:tcPr>
          <w:p w14:paraId="8908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194,1</w:t>
            </w:r>
          </w:p>
        </w:tc>
      </w:tr>
      <w:tr>
        <w:trPr>
          <w:trHeight w:hRule="atLeast" w:val="315"/>
        </w:trPr>
        <w:tc>
          <w:tcPr>
            <w:tcW w:type="dxa" w:w="5903"/>
            <w:tcBorders>
              <w:top w:sz="4" w:val="nil"/>
              <w:left w:color="000000" w:sz="4" w:val="single"/>
              <w:bottom w:color="000000" w:sz="4" w:val="single"/>
              <w:right w:color="000000" w:sz="4" w:val="single"/>
            </w:tcBorders>
            <w:vAlign w:val="center"/>
          </w:tcPr>
          <w:p w14:paraId="8A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ФИЗИЧЕСКАЯ КУЛЬТУРА И СПОРТ</w:t>
            </w:r>
          </w:p>
        </w:tc>
        <w:tc>
          <w:tcPr>
            <w:tcW w:type="dxa" w:w="853"/>
            <w:tcBorders>
              <w:top w:sz="4" w:val="nil"/>
              <w:left w:sz="4" w:val="nil"/>
              <w:bottom w:color="000000" w:sz="4" w:val="single"/>
              <w:right w:color="000000" w:sz="4" w:val="single"/>
            </w:tcBorders>
            <w:vAlign w:val="center"/>
          </w:tcPr>
          <w:p w14:paraId="8B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951</w:t>
            </w:r>
          </w:p>
        </w:tc>
        <w:tc>
          <w:tcPr>
            <w:tcW w:type="dxa" w:w="648"/>
            <w:tcBorders>
              <w:top w:sz="4" w:val="nil"/>
              <w:left w:sz="4" w:val="nil"/>
              <w:bottom w:color="000000" w:sz="4" w:val="single"/>
              <w:right w:color="000000" w:sz="4" w:val="single"/>
            </w:tcBorders>
            <w:vAlign w:val="center"/>
          </w:tcPr>
          <w:p w14:paraId="8C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11</w:t>
            </w:r>
          </w:p>
        </w:tc>
        <w:tc>
          <w:tcPr>
            <w:tcW w:type="dxa" w:w="630"/>
            <w:tcBorders>
              <w:top w:sz="4" w:val="nil"/>
              <w:left w:sz="4" w:val="nil"/>
              <w:bottom w:color="000000" w:sz="4" w:val="single"/>
              <w:right w:color="000000" w:sz="4" w:val="single"/>
            </w:tcBorders>
            <w:vAlign w:val="center"/>
          </w:tcPr>
          <w:p w14:paraId="8D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00</w:t>
            </w:r>
          </w:p>
        </w:tc>
        <w:tc>
          <w:tcPr>
            <w:tcW w:type="dxa" w:w="1725"/>
            <w:tcBorders>
              <w:top w:sz="4" w:val="nil"/>
              <w:left w:sz="4" w:val="nil"/>
              <w:bottom w:color="000000" w:sz="4" w:val="single"/>
              <w:right w:color="000000" w:sz="4" w:val="single"/>
            </w:tcBorders>
            <w:vAlign w:val="center"/>
          </w:tcPr>
          <w:p w14:paraId="8E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900"/>
            <w:tcBorders>
              <w:top w:sz="4" w:val="nil"/>
              <w:left w:sz="4" w:val="nil"/>
              <w:bottom w:color="000000" w:sz="4" w:val="single"/>
              <w:right w:color="000000" w:sz="4" w:val="single"/>
            </w:tcBorders>
            <w:vAlign w:val="center"/>
          </w:tcPr>
          <w:p w14:paraId="8F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275"/>
            <w:tcBorders>
              <w:top w:sz="4" w:val="nil"/>
              <w:left w:sz="4" w:val="nil"/>
              <w:bottom w:color="000000" w:sz="4" w:val="single"/>
              <w:right w:color="000000" w:sz="4" w:val="single"/>
            </w:tcBorders>
            <w:vAlign w:val="center"/>
          </w:tcPr>
          <w:p w14:paraId="9008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10,0</w:t>
            </w:r>
          </w:p>
        </w:tc>
        <w:tc>
          <w:tcPr>
            <w:tcW w:type="dxa" w:w="1410"/>
            <w:tcBorders>
              <w:top w:sz="4" w:val="nil"/>
              <w:left w:sz="4" w:val="nil"/>
              <w:bottom w:color="000000" w:sz="4" w:val="single"/>
              <w:right w:color="000000" w:sz="4" w:val="single"/>
            </w:tcBorders>
            <w:vAlign w:val="center"/>
          </w:tcPr>
          <w:p w14:paraId="9108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10,0</w:t>
            </w:r>
          </w:p>
        </w:tc>
        <w:tc>
          <w:tcPr>
            <w:tcW w:type="dxa" w:w="1305"/>
            <w:tcBorders>
              <w:top w:sz="4" w:val="nil"/>
              <w:left w:sz="4" w:val="nil"/>
              <w:bottom w:color="000000" w:sz="4" w:val="single"/>
              <w:right w:color="000000" w:sz="4" w:val="single"/>
            </w:tcBorders>
            <w:vAlign w:val="center"/>
          </w:tcPr>
          <w:p w14:paraId="9208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10,0</w:t>
            </w:r>
          </w:p>
        </w:tc>
      </w:tr>
      <w:tr>
        <w:trPr>
          <w:trHeight w:hRule="atLeast" w:val="630"/>
        </w:trPr>
        <w:tc>
          <w:tcPr>
            <w:tcW w:type="dxa" w:w="5903"/>
            <w:tcBorders>
              <w:top w:sz="4" w:val="nil"/>
              <w:left w:color="000000" w:sz="4" w:val="single"/>
              <w:bottom w:color="000000" w:sz="4" w:val="single"/>
              <w:right w:color="000000" w:sz="4" w:val="single"/>
            </w:tcBorders>
            <w:vAlign w:val="center"/>
          </w:tcPr>
          <w:p w14:paraId="93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Другие вопросы в области физической культуры и спорта</w:t>
            </w:r>
          </w:p>
        </w:tc>
        <w:tc>
          <w:tcPr>
            <w:tcW w:type="dxa" w:w="853"/>
            <w:tcBorders>
              <w:top w:sz="4" w:val="nil"/>
              <w:left w:sz="4" w:val="nil"/>
              <w:bottom w:color="000000" w:sz="4" w:val="single"/>
              <w:right w:color="000000" w:sz="4" w:val="single"/>
            </w:tcBorders>
            <w:vAlign w:val="center"/>
          </w:tcPr>
          <w:p w14:paraId="94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951</w:t>
            </w:r>
          </w:p>
        </w:tc>
        <w:tc>
          <w:tcPr>
            <w:tcW w:type="dxa" w:w="648"/>
            <w:tcBorders>
              <w:top w:sz="4" w:val="nil"/>
              <w:left w:sz="4" w:val="nil"/>
              <w:bottom w:color="000000" w:sz="4" w:val="single"/>
              <w:right w:color="000000" w:sz="4" w:val="single"/>
            </w:tcBorders>
            <w:vAlign w:val="center"/>
          </w:tcPr>
          <w:p w14:paraId="95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11</w:t>
            </w:r>
          </w:p>
        </w:tc>
        <w:tc>
          <w:tcPr>
            <w:tcW w:type="dxa" w:w="630"/>
            <w:tcBorders>
              <w:top w:sz="4" w:val="nil"/>
              <w:left w:sz="4" w:val="nil"/>
              <w:bottom w:color="000000" w:sz="4" w:val="single"/>
              <w:right w:color="000000" w:sz="4" w:val="single"/>
            </w:tcBorders>
            <w:vAlign w:val="center"/>
          </w:tcPr>
          <w:p w14:paraId="96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05</w:t>
            </w:r>
          </w:p>
        </w:tc>
        <w:tc>
          <w:tcPr>
            <w:tcW w:type="dxa" w:w="1725"/>
            <w:tcBorders>
              <w:top w:sz="4" w:val="nil"/>
              <w:left w:sz="4" w:val="nil"/>
              <w:bottom w:color="000000" w:sz="4" w:val="single"/>
              <w:right w:color="000000" w:sz="4" w:val="single"/>
            </w:tcBorders>
            <w:vAlign w:val="center"/>
          </w:tcPr>
          <w:p w14:paraId="97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900"/>
            <w:tcBorders>
              <w:top w:sz="4" w:val="nil"/>
              <w:left w:sz="4" w:val="nil"/>
              <w:bottom w:color="000000" w:sz="4" w:val="single"/>
              <w:right w:color="000000" w:sz="4" w:val="single"/>
            </w:tcBorders>
            <w:vAlign w:val="center"/>
          </w:tcPr>
          <w:p w14:paraId="98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275"/>
            <w:tcBorders>
              <w:top w:sz="4" w:val="nil"/>
              <w:left w:sz="4" w:val="nil"/>
              <w:bottom w:color="000000" w:sz="4" w:val="single"/>
              <w:right w:color="000000" w:sz="4" w:val="single"/>
            </w:tcBorders>
            <w:vAlign w:val="center"/>
          </w:tcPr>
          <w:p w14:paraId="9908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10,0</w:t>
            </w:r>
          </w:p>
        </w:tc>
        <w:tc>
          <w:tcPr>
            <w:tcW w:type="dxa" w:w="1410"/>
            <w:tcBorders>
              <w:top w:sz="4" w:val="nil"/>
              <w:left w:sz="4" w:val="nil"/>
              <w:bottom w:color="000000" w:sz="4" w:val="single"/>
              <w:right w:color="000000" w:sz="4" w:val="single"/>
            </w:tcBorders>
            <w:vAlign w:val="center"/>
          </w:tcPr>
          <w:p w14:paraId="9A08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10,0</w:t>
            </w:r>
          </w:p>
        </w:tc>
        <w:tc>
          <w:tcPr>
            <w:tcW w:type="dxa" w:w="1305"/>
            <w:tcBorders>
              <w:top w:sz="4" w:val="nil"/>
              <w:left w:sz="4" w:val="nil"/>
              <w:bottom w:color="000000" w:sz="4" w:val="single"/>
              <w:right w:color="000000" w:sz="4" w:val="single"/>
            </w:tcBorders>
            <w:vAlign w:val="center"/>
          </w:tcPr>
          <w:p w14:paraId="9B08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10,0</w:t>
            </w:r>
          </w:p>
        </w:tc>
      </w:tr>
      <w:tr>
        <w:trPr>
          <w:trHeight w:hRule="atLeast" w:val="945"/>
        </w:trPr>
        <w:tc>
          <w:tcPr>
            <w:tcW w:type="dxa" w:w="5903"/>
            <w:tcBorders>
              <w:top w:sz="4" w:val="nil"/>
              <w:left w:color="000000" w:sz="4" w:val="single"/>
              <w:bottom w:color="000000" w:sz="4" w:val="single"/>
              <w:right w:color="000000" w:sz="4" w:val="single"/>
            </w:tcBorders>
            <w:vAlign w:val="center"/>
          </w:tcPr>
          <w:p w14:paraId="9C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Муниципальная программа Кринично-Лугского сельского поселения «Развитие физической культуры и спорта»</w:t>
            </w:r>
          </w:p>
        </w:tc>
        <w:tc>
          <w:tcPr>
            <w:tcW w:type="dxa" w:w="853"/>
            <w:tcBorders>
              <w:top w:sz="4" w:val="nil"/>
              <w:left w:sz="4" w:val="nil"/>
              <w:bottom w:color="000000" w:sz="4" w:val="single"/>
              <w:right w:color="000000" w:sz="4" w:val="single"/>
            </w:tcBorders>
            <w:vAlign w:val="center"/>
          </w:tcPr>
          <w:p w14:paraId="9D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951</w:t>
            </w:r>
          </w:p>
        </w:tc>
        <w:tc>
          <w:tcPr>
            <w:tcW w:type="dxa" w:w="648"/>
            <w:tcBorders>
              <w:top w:sz="4" w:val="nil"/>
              <w:left w:sz="4" w:val="nil"/>
              <w:bottom w:color="000000" w:sz="4" w:val="single"/>
              <w:right w:color="000000" w:sz="4" w:val="single"/>
            </w:tcBorders>
            <w:vAlign w:val="center"/>
          </w:tcPr>
          <w:p w14:paraId="9E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11</w:t>
            </w:r>
          </w:p>
        </w:tc>
        <w:tc>
          <w:tcPr>
            <w:tcW w:type="dxa" w:w="630"/>
            <w:tcBorders>
              <w:top w:sz="4" w:val="nil"/>
              <w:left w:sz="4" w:val="nil"/>
              <w:bottom w:color="000000" w:sz="4" w:val="single"/>
              <w:right w:color="000000" w:sz="4" w:val="single"/>
            </w:tcBorders>
            <w:vAlign w:val="center"/>
          </w:tcPr>
          <w:p w14:paraId="9F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1725"/>
            <w:tcBorders>
              <w:top w:sz="4" w:val="nil"/>
              <w:left w:sz="4" w:val="nil"/>
              <w:bottom w:color="000000" w:sz="4" w:val="single"/>
              <w:right w:color="000000" w:sz="4" w:val="single"/>
            </w:tcBorders>
            <w:vAlign w:val="center"/>
          </w:tcPr>
          <w:p w14:paraId="A0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13.0.00.00000</w:t>
            </w:r>
          </w:p>
        </w:tc>
        <w:tc>
          <w:tcPr>
            <w:tcW w:type="dxa" w:w="900"/>
            <w:tcBorders>
              <w:top w:sz="4" w:val="nil"/>
              <w:left w:sz="4" w:val="nil"/>
              <w:bottom w:color="000000" w:sz="4" w:val="single"/>
              <w:right w:color="000000" w:sz="4" w:val="single"/>
            </w:tcBorders>
            <w:vAlign w:val="center"/>
          </w:tcPr>
          <w:p w14:paraId="A1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A208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410"/>
            <w:tcBorders>
              <w:top w:sz="4" w:val="nil"/>
              <w:left w:sz="4" w:val="nil"/>
              <w:bottom w:color="000000" w:sz="4" w:val="single"/>
              <w:right w:color="000000" w:sz="4" w:val="single"/>
            </w:tcBorders>
            <w:vAlign w:val="center"/>
          </w:tcPr>
          <w:p w14:paraId="A308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305"/>
            <w:tcBorders>
              <w:top w:sz="4" w:val="nil"/>
              <w:left w:sz="4" w:val="nil"/>
              <w:bottom w:color="000000" w:sz="4" w:val="single"/>
              <w:right w:color="000000" w:sz="4" w:val="single"/>
            </w:tcBorders>
            <w:vAlign w:val="center"/>
          </w:tcPr>
          <w:p w14:paraId="A408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r>
      <w:tr>
        <w:trPr>
          <w:trHeight w:hRule="atLeast" w:val="856"/>
        </w:trPr>
        <w:tc>
          <w:tcPr>
            <w:tcW w:type="dxa" w:w="5903"/>
            <w:tcBorders>
              <w:top w:sz="4" w:val="nil"/>
              <w:left w:color="000000" w:sz="4" w:val="single"/>
              <w:bottom w:color="000000" w:sz="4" w:val="single"/>
              <w:right w:color="000000" w:sz="4" w:val="single"/>
            </w:tcBorders>
            <w:vAlign w:val="center"/>
          </w:tcPr>
          <w:p w14:paraId="A5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Комплекс процессных мероприятий «Развитие физической культуры и массового спорта Кринично-Лугского сельского поселения»</w:t>
            </w:r>
          </w:p>
        </w:tc>
        <w:tc>
          <w:tcPr>
            <w:tcW w:type="dxa" w:w="853"/>
            <w:tcBorders>
              <w:top w:sz="4" w:val="nil"/>
              <w:left w:sz="4" w:val="nil"/>
              <w:bottom w:color="000000" w:sz="4" w:val="single"/>
              <w:right w:color="000000" w:sz="4" w:val="single"/>
            </w:tcBorders>
            <w:vAlign w:val="center"/>
          </w:tcPr>
          <w:p w14:paraId="A6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951</w:t>
            </w:r>
          </w:p>
        </w:tc>
        <w:tc>
          <w:tcPr>
            <w:tcW w:type="dxa" w:w="648"/>
            <w:tcBorders>
              <w:top w:sz="4" w:val="nil"/>
              <w:left w:sz="4" w:val="nil"/>
              <w:bottom w:color="000000" w:sz="4" w:val="single"/>
              <w:right w:color="000000" w:sz="4" w:val="single"/>
            </w:tcBorders>
            <w:vAlign w:val="center"/>
          </w:tcPr>
          <w:p w14:paraId="A7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11</w:t>
            </w:r>
          </w:p>
        </w:tc>
        <w:tc>
          <w:tcPr>
            <w:tcW w:type="dxa" w:w="630"/>
            <w:tcBorders>
              <w:top w:sz="4" w:val="nil"/>
              <w:left w:sz="4" w:val="nil"/>
              <w:bottom w:color="000000" w:sz="4" w:val="single"/>
              <w:right w:color="000000" w:sz="4" w:val="single"/>
            </w:tcBorders>
            <w:vAlign w:val="center"/>
          </w:tcPr>
          <w:p w14:paraId="A8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1725"/>
            <w:tcBorders>
              <w:top w:sz="4" w:val="nil"/>
              <w:left w:sz="4" w:val="nil"/>
              <w:bottom w:color="000000" w:sz="4" w:val="single"/>
              <w:right w:color="000000" w:sz="4" w:val="single"/>
            </w:tcBorders>
            <w:vAlign w:val="center"/>
          </w:tcPr>
          <w:p w14:paraId="A9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13.4.01.00000</w:t>
            </w:r>
          </w:p>
        </w:tc>
        <w:tc>
          <w:tcPr>
            <w:tcW w:type="dxa" w:w="900"/>
            <w:tcBorders>
              <w:top w:sz="4" w:val="nil"/>
              <w:left w:sz="4" w:val="nil"/>
              <w:bottom w:color="000000" w:sz="4" w:val="single"/>
              <w:right w:color="000000" w:sz="4" w:val="single"/>
            </w:tcBorders>
            <w:vAlign w:val="center"/>
          </w:tcPr>
          <w:p w14:paraId="AA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AB08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410"/>
            <w:tcBorders>
              <w:top w:sz="4" w:val="nil"/>
              <w:left w:sz="4" w:val="nil"/>
              <w:bottom w:color="000000" w:sz="4" w:val="single"/>
              <w:right w:color="000000" w:sz="4" w:val="single"/>
            </w:tcBorders>
            <w:vAlign w:val="center"/>
          </w:tcPr>
          <w:p w14:paraId="AC08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305"/>
            <w:tcBorders>
              <w:top w:sz="4" w:val="nil"/>
              <w:left w:sz="4" w:val="nil"/>
              <w:bottom w:color="000000" w:sz="4" w:val="single"/>
              <w:right w:color="000000" w:sz="4" w:val="single"/>
            </w:tcBorders>
            <w:vAlign w:val="center"/>
          </w:tcPr>
          <w:p w14:paraId="AD08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r>
      <w:tr>
        <w:trPr>
          <w:trHeight w:hRule="atLeast" w:val="1528"/>
        </w:trPr>
        <w:tc>
          <w:tcPr>
            <w:tcW w:type="dxa" w:w="5903"/>
            <w:tcBorders>
              <w:top w:sz="4" w:val="nil"/>
              <w:left w:color="000000" w:sz="4" w:val="single"/>
              <w:bottom w:color="000000" w:sz="4" w:val="single"/>
              <w:right w:color="000000" w:sz="4" w:val="single"/>
            </w:tcBorders>
            <w:vAlign w:val="center"/>
          </w:tcPr>
          <w:p w14:paraId="AE08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Расходы на физическое воспитание, обеспечение организации и проведения физкультурных и спортивных мероприятий (Иные закупки товаров, работ и услуг для обеспечения государственных (муниципальных) нужд)</w:t>
            </w:r>
          </w:p>
        </w:tc>
        <w:tc>
          <w:tcPr>
            <w:tcW w:type="dxa" w:w="853"/>
            <w:tcBorders>
              <w:top w:sz="4" w:val="nil"/>
              <w:left w:sz="4" w:val="nil"/>
              <w:bottom w:color="000000" w:sz="4" w:val="single"/>
              <w:right w:color="000000" w:sz="4" w:val="single"/>
            </w:tcBorders>
            <w:vAlign w:val="center"/>
          </w:tcPr>
          <w:p w14:paraId="AF08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951</w:t>
            </w:r>
          </w:p>
        </w:tc>
        <w:tc>
          <w:tcPr>
            <w:tcW w:type="dxa" w:w="648"/>
            <w:tcBorders>
              <w:top w:sz="4" w:val="nil"/>
              <w:left w:sz="4" w:val="nil"/>
              <w:bottom w:color="000000" w:sz="4" w:val="single"/>
              <w:right w:color="000000" w:sz="4" w:val="single"/>
            </w:tcBorders>
            <w:vAlign w:val="center"/>
          </w:tcPr>
          <w:p w14:paraId="B008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11</w:t>
            </w:r>
          </w:p>
        </w:tc>
        <w:tc>
          <w:tcPr>
            <w:tcW w:type="dxa" w:w="630"/>
            <w:tcBorders>
              <w:top w:sz="4" w:val="nil"/>
              <w:left w:sz="4" w:val="nil"/>
              <w:bottom w:color="000000" w:sz="4" w:val="single"/>
              <w:right w:color="000000" w:sz="4" w:val="single"/>
            </w:tcBorders>
            <w:vAlign w:val="center"/>
          </w:tcPr>
          <w:p w14:paraId="B108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05</w:t>
            </w:r>
          </w:p>
        </w:tc>
        <w:tc>
          <w:tcPr>
            <w:tcW w:type="dxa" w:w="1725"/>
            <w:tcBorders>
              <w:top w:sz="4" w:val="nil"/>
              <w:left w:sz="4" w:val="nil"/>
              <w:bottom w:color="000000" w:sz="4" w:val="single"/>
              <w:right w:color="000000" w:sz="4" w:val="single"/>
            </w:tcBorders>
            <w:vAlign w:val="center"/>
          </w:tcPr>
          <w:p w14:paraId="B208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13.4.01.02180</w:t>
            </w:r>
          </w:p>
        </w:tc>
        <w:tc>
          <w:tcPr>
            <w:tcW w:type="dxa" w:w="900"/>
            <w:tcBorders>
              <w:top w:sz="4" w:val="nil"/>
              <w:left w:sz="4" w:val="nil"/>
              <w:bottom w:color="000000" w:sz="4" w:val="single"/>
              <w:right w:color="000000" w:sz="4" w:val="single"/>
            </w:tcBorders>
            <w:vAlign w:val="center"/>
          </w:tcPr>
          <w:p w14:paraId="B308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2.4.0</w:t>
            </w:r>
          </w:p>
        </w:tc>
        <w:tc>
          <w:tcPr>
            <w:tcW w:type="dxa" w:w="1275"/>
            <w:tcBorders>
              <w:top w:sz="4" w:val="nil"/>
              <w:left w:sz="4" w:val="nil"/>
              <w:bottom w:color="000000" w:sz="4" w:val="single"/>
              <w:right w:color="000000" w:sz="4" w:val="single"/>
            </w:tcBorders>
            <w:vAlign w:val="center"/>
          </w:tcPr>
          <w:p w14:paraId="B408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10,0</w:t>
            </w:r>
          </w:p>
        </w:tc>
        <w:tc>
          <w:tcPr>
            <w:tcW w:type="dxa" w:w="1410"/>
            <w:tcBorders>
              <w:top w:sz="4" w:val="nil"/>
              <w:left w:sz="4" w:val="nil"/>
              <w:bottom w:color="000000" w:sz="4" w:val="single"/>
              <w:right w:color="000000" w:sz="4" w:val="single"/>
            </w:tcBorders>
            <w:vAlign w:val="center"/>
          </w:tcPr>
          <w:p w14:paraId="B508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10,0</w:t>
            </w:r>
          </w:p>
        </w:tc>
        <w:tc>
          <w:tcPr>
            <w:tcW w:type="dxa" w:w="1305"/>
            <w:tcBorders>
              <w:top w:sz="4" w:val="nil"/>
              <w:left w:sz="4" w:val="nil"/>
              <w:bottom w:color="000000" w:sz="4" w:val="single"/>
              <w:right w:color="000000" w:sz="4" w:val="single"/>
            </w:tcBorders>
            <w:vAlign w:val="center"/>
          </w:tcPr>
          <w:p w14:paraId="B608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10,0</w:t>
            </w:r>
          </w:p>
        </w:tc>
      </w:tr>
      <w:tr>
        <w:trPr>
          <w:trHeight w:hRule="atLeast" w:val="675"/>
        </w:trPr>
        <w:tc>
          <w:tcPr>
            <w:tcW w:type="dxa" w:w="5903"/>
            <w:tcBorders>
              <w:top w:sz="4" w:val="nil"/>
              <w:left w:color="000000" w:sz="4" w:val="single"/>
              <w:bottom w:color="000000" w:sz="4" w:val="single"/>
              <w:right w:color="000000" w:sz="4" w:val="single"/>
            </w:tcBorders>
            <w:vAlign w:val="center"/>
          </w:tcPr>
          <w:p w14:paraId="B7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СОБРАНИЕ ДЕПУТАТОВ КРИНИЧНО-ЛУГСКОГО СЕЛЬСКОГО ПОСЕЛЕНИЯ</w:t>
            </w:r>
          </w:p>
        </w:tc>
        <w:tc>
          <w:tcPr>
            <w:tcW w:type="dxa" w:w="853"/>
            <w:tcBorders>
              <w:top w:sz="4" w:val="nil"/>
              <w:left w:sz="4" w:val="nil"/>
              <w:bottom w:color="000000" w:sz="4" w:val="single"/>
              <w:right w:color="000000" w:sz="4" w:val="single"/>
            </w:tcBorders>
            <w:vAlign w:val="center"/>
          </w:tcPr>
          <w:p w14:paraId="B8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952</w:t>
            </w:r>
          </w:p>
        </w:tc>
        <w:tc>
          <w:tcPr>
            <w:tcW w:type="dxa" w:w="648"/>
            <w:tcBorders>
              <w:top w:sz="4" w:val="nil"/>
              <w:left w:sz="4" w:val="nil"/>
              <w:bottom w:color="000000" w:sz="4" w:val="single"/>
              <w:right w:color="000000" w:sz="4" w:val="single"/>
            </w:tcBorders>
            <w:vAlign w:val="center"/>
          </w:tcPr>
          <w:p w14:paraId="B9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630"/>
            <w:tcBorders>
              <w:top w:sz="4" w:val="nil"/>
              <w:left w:sz="4" w:val="nil"/>
              <w:bottom w:color="000000" w:sz="4" w:val="single"/>
              <w:right w:color="000000" w:sz="4" w:val="single"/>
            </w:tcBorders>
            <w:vAlign w:val="center"/>
          </w:tcPr>
          <w:p w14:paraId="BA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725"/>
            <w:tcBorders>
              <w:top w:sz="4" w:val="nil"/>
              <w:left w:sz="4" w:val="nil"/>
              <w:bottom w:color="000000" w:sz="4" w:val="single"/>
              <w:right w:color="000000" w:sz="4" w:val="single"/>
            </w:tcBorders>
            <w:vAlign w:val="center"/>
          </w:tcPr>
          <w:p w14:paraId="BB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900"/>
            <w:tcBorders>
              <w:top w:sz="4" w:val="nil"/>
              <w:left w:sz="4" w:val="nil"/>
              <w:bottom w:color="000000" w:sz="4" w:val="single"/>
              <w:right w:color="000000" w:sz="4" w:val="single"/>
            </w:tcBorders>
            <w:vAlign w:val="center"/>
          </w:tcPr>
          <w:p w14:paraId="BC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275"/>
            <w:tcBorders>
              <w:top w:sz="4" w:val="nil"/>
              <w:left w:sz="4" w:val="nil"/>
              <w:bottom w:color="000000" w:sz="4" w:val="single"/>
              <w:right w:color="000000" w:sz="4" w:val="single"/>
            </w:tcBorders>
            <w:vAlign w:val="center"/>
          </w:tcPr>
          <w:p w14:paraId="BD08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257,1</w:t>
            </w:r>
          </w:p>
        </w:tc>
        <w:tc>
          <w:tcPr>
            <w:tcW w:type="dxa" w:w="1410"/>
            <w:tcBorders>
              <w:top w:sz="4" w:val="nil"/>
              <w:left w:sz="4" w:val="nil"/>
              <w:bottom w:color="000000" w:sz="4" w:val="single"/>
              <w:right w:color="000000" w:sz="4" w:val="single"/>
            </w:tcBorders>
            <w:vAlign w:val="center"/>
          </w:tcPr>
          <w:p w14:paraId="BE08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278,1</w:t>
            </w:r>
          </w:p>
        </w:tc>
        <w:tc>
          <w:tcPr>
            <w:tcW w:type="dxa" w:w="1305"/>
            <w:tcBorders>
              <w:top w:sz="4" w:val="nil"/>
              <w:left w:sz="4" w:val="nil"/>
              <w:bottom w:color="000000" w:sz="4" w:val="single"/>
              <w:right w:color="000000" w:sz="4" w:val="single"/>
            </w:tcBorders>
            <w:vAlign w:val="center"/>
          </w:tcPr>
          <w:p w14:paraId="BF08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281,4</w:t>
            </w:r>
          </w:p>
        </w:tc>
      </w:tr>
      <w:tr>
        <w:trPr>
          <w:trHeight w:hRule="atLeast" w:val="378"/>
        </w:trPr>
        <w:tc>
          <w:tcPr>
            <w:tcW w:type="dxa" w:w="5903"/>
            <w:tcBorders>
              <w:top w:sz="4" w:val="nil"/>
              <w:left w:color="000000" w:sz="4" w:val="single"/>
              <w:bottom w:color="000000" w:sz="4" w:val="single"/>
              <w:right w:color="000000" w:sz="4" w:val="single"/>
            </w:tcBorders>
            <w:vAlign w:val="center"/>
          </w:tcPr>
          <w:p w14:paraId="C0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ОБЩЕГОСУДАРСТВЕННЫЕ ВОПРОСЫ</w:t>
            </w:r>
          </w:p>
        </w:tc>
        <w:tc>
          <w:tcPr>
            <w:tcW w:type="dxa" w:w="853"/>
            <w:tcBorders>
              <w:top w:sz="4" w:val="nil"/>
              <w:left w:sz="4" w:val="nil"/>
              <w:bottom w:color="000000" w:sz="4" w:val="single"/>
              <w:right w:color="000000" w:sz="4" w:val="single"/>
            </w:tcBorders>
            <w:vAlign w:val="center"/>
          </w:tcPr>
          <w:p w14:paraId="C1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952</w:t>
            </w:r>
          </w:p>
        </w:tc>
        <w:tc>
          <w:tcPr>
            <w:tcW w:type="dxa" w:w="648"/>
            <w:tcBorders>
              <w:top w:sz="4" w:val="nil"/>
              <w:left w:sz="4" w:val="nil"/>
              <w:bottom w:color="000000" w:sz="4" w:val="single"/>
              <w:right w:color="000000" w:sz="4" w:val="single"/>
            </w:tcBorders>
            <w:vAlign w:val="center"/>
          </w:tcPr>
          <w:p w14:paraId="C2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01</w:t>
            </w:r>
          </w:p>
        </w:tc>
        <w:tc>
          <w:tcPr>
            <w:tcW w:type="dxa" w:w="630"/>
            <w:tcBorders>
              <w:top w:sz="4" w:val="nil"/>
              <w:left w:sz="4" w:val="nil"/>
              <w:bottom w:color="000000" w:sz="4" w:val="single"/>
              <w:right w:color="000000" w:sz="4" w:val="single"/>
            </w:tcBorders>
            <w:vAlign w:val="center"/>
          </w:tcPr>
          <w:p w14:paraId="C3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00</w:t>
            </w:r>
          </w:p>
        </w:tc>
        <w:tc>
          <w:tcPr>
            <w:tcW w:type="dxa" w:w="1725"/>
            <w:tcBorders>
              <w:top w:sz="4" w:val="nil"/>
              <w:left w:sz="4" w:val="nil"/>
              <w:bottom w:color="000000" w:sz="4" w:val="single"/>
              <w:right w:color="000000" w:sz="4" w:val="single"/>
            </w:tcBorders>
            <w:vAlign w:val="center"/>
          </w:tcPr>
          <w:p w14:paraId="C4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900"/>
            <w:tcBorders>
              <w:top w:sz="4" w:val="nil"/>
              <w:left w:sz="4" w:val="nil"/>
              <w:bottom w:color="000000" w:sz="4" w:val="single"/>
              <w:right w:color="000000" w:sz="4" w:val="single"/>
            </w:tcBorders>
            <w:vAlign w:val="center"/>
          </w:tcPr>
          <w:p w14:paraId="C5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275"/>
            <w:tcBorders>
              <w:top w:sz="4" w:val="nil"/>
              <w:left w:sz="4" w:val="nil"/>
              <w:bottom w:color="000000" w:sz="4" w:val="single"/>
              <w:right w:color="000000" w:sz="4" w:val="single"/>
            </w:tcBorders>
            <w:vAlign w:val="center"/>
          </w:tcPr>
          <w:p w14:paraId="C608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257,1</w:t>
            </w:r>
          </w:p>
        </w:tc>
        <w:tc>
          <w:tcPr>
            <w:tcW w:type="dxa" w:w="1410"/>
            <w:tcBorders>
              <w:top w:sz="4" w:val="nil"/>
              <w:left w:sz="4" w:val="nil"/>
              <w:bottom w:color="000000" w:sz="4" w:val="single"/>
              <w:right w:color="000000" w:sz="4" w:val="single"/>
            </w:tcBorders>
            <w:vAlign w:val="center"/>
          </w:tcPr>
          <w:p w14:paraId="C708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278,1</w:t>
            </w:r>
          </w:p>
        </w:tc>
        <w:tc>
          <w:tcPr>
            <w:tcW w:type="dxa" w:w="1305"/>
            <w:tcBorders>
              <w:top w:sz="4" w:val="nil"/>
              <w:left w:sz="4" w:val="nil"/>
              <w:bottom w:color="000000" w:sz="4" w:val="single"/>
              <w:right w:color="000000" w:sz="4" w:val="single"/>
            </w:tcBorders>
            <w:vAlign w:val="center"/>
          </w:tcPr>
          <w:p w14:paraId="C808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281,4</w:t>
            </w:r>
          </w:p>
        </w:tc>
      </w:tr>
      <w:tr>
        <w:trPr>
          <w:trHeight w:hRule="atLeast" w:val="1053"/>
        </w:trPr>
        <w:tc>
          <w:tcPr>
            <w:tcW w:type="dxa" w:w="5903"/>
            <w:tcBorders>
              <w:top w:sz="4" w:val="nil"/>
              <w:left w:color="000000" w:sz="4" w:val="single"/>
              <w:bottom w:color="000000" w:sz="4" w:val="single"/>
              <w:right w:color="000000" w:sz="4" w:val="single"/>
            </w:tcBorders>
            <w:vAlign w:val="center"/>
          </w:tcPr>
          <w:p w14:paraId="C9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853"/>
            <w:tcBorders>
              <w:top w:sz="4" w:val="nil"/>
              <w:left w:sz="4" w:val="nil"/>
              <w:bottom w:color="000000" w:sz="4" w:val="single"/>
              <w:right w:color="000000" w:sz="4" w:val="single"/>
            </w:tcBorders>
            <w:vAlign w:val="center"/>
          </w:tcPr>
          <w:p w14:paraId="CA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952</w:t>
            </w:r>
          </w:p>
        </w:tc>
        <w:tc>
          <w:tcPr>
            <w:tcW w:type="dxa" w:w="648"/>
            <w:tcBorders>
              <w:top w:sz="4" w:val="nil"/>
              <w:left w:sz="4" w:val="nil"/>
              <w:bottom w:color="000000" w:sz="4" w:val="single"/>
              <w:right w:color="000000" w:sz="4" w:val="single"/>
            </w:tcBorders>
            <w:vAlign w:val="center"/>
          </w:tcPr>
          <w:p w14:paraId="CB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01</w:t>
            </w:r>
          </w:p>
        </w:tc>
        <w:tc>
          <w:tcPr>
            <w:tcW w:type="dxa" w:w="630"/>
            <w:tcBorders>
              <w:top w:sz="4" w:val="nil"/>
              <w:left w:sz="4" w:val="nil"/>
              <w:bottom w:color="000000" w:sz="4" w:val="single"/>
              <w:right w:color="000000" w:sz="4" w:val="single"/>
            </w:tcBorders>
            <w:vAlign w:val="center"/>
          </w:tcPr>
          <w:p w14:paraId="CC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03</w:t>
            </w:r>
          </w:p>
        </w:tc>
        <w:tc>
          <w:tcPr>
            <w:tcW w:type="dxa" w:w="1725"/>
            <w:tcBorders>
              <w:top w:sz="4" w:val="nil"/>
              <w:left w:sz="4" w:val="nil"/>
              <w:bottom w:color="000000" w:sz="4" w:val="single"/>
              <w:right w:color="000000" w:sz="4" w:val="single"/>
            </w:tcBorders>
            <w:vAlign w:val="center"/>
          </w:tcPr>
          <w:p w14:paraId="CD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900"/>
            <w:tcBorders>
              <w:top w:sz="4" w:val="nil"/>
              <w:left w:sz="4" w:val="nil"/>
              <w:bottom w:color="000000" w:sz="4" w:val="single"/>
              <w:right w:color="000000" w:sz="4" w:val="single"/>
            </w:tcBorders>
            <w:vAlign w:val="center"/>
          </w:tcPr>
          <w:p w14:paraId="CE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275"/>
            <w:tcBorders>
              <w:top w:sz="4" w:val="nil"/>
              <w:left w:sz="4" w:val="nil"/>
              <w:bottom w:color="000000" w:sz="4" w:val="single"/>
              <w:right w:color="000000" w:sz="4" w:val="single"/>
            </w:tcBorders>
            <w:vAlign w:val="center"/>
          </w:tcPr>
          <w:p w14:paraId="CF08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257,1</w:t>
            </w:r>
          </w:p>
        </w:tc>
        <w:tc>
          <w:tcPr>
            <w:tcW w:type="dxa" w:w="1410"/>
            <w:tcBorders>
              <w:top w:sz="4" w:val="nil"/>
              <w:left w:sz="4" w:val="nil"/>
              <w:bottom w:color="000000" w:sz="4" w:val="single"/>
              <w:right w:color="000000" w:sz="4" w:val="single"/>
            </w:tcBorders>
            <w:vAlign w:val="center"/>
          </w:tcPr>
          <w:p w14:paraId="D008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278,1</w:t>
            </w:r>
          </w:p>
        </w:tc>
        <w:tc>
          <w:tcPr>
            <w:tcW w:type="dxa" w:w="1305"/>
            <w:tcBorders>
              <w:top w:sz="4" w:val="nil"/>
              <w:left w:sz="4" w:val="nil"/>
              <w:bottom w:color="000000" w:sz="4" w:val="single"/>
              <w:right w:color="000000" w:sz="4" w:val="single"/>
            </w:tcBorders>
            <w:vAlign w:val="center"/>
          </w:tcPr>
          <w:p w14:paraId="D108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281,4</w:t>
            </w:r>
          </w:p>
        </w:tc>
      </w:tr>
      <w:tr>
        <w:trPr>
          <w:trHeight w:hRule="atLeast" w:val="777"/>
        </w:trPr>
        <w:tc>
          <w:tcPr>
            <w:tcW w:type="dxa" w:w="5903"/>
            <w:tcBorders>
              <w:top w:sz="4" w:val="nil"/>
              <w:left w:color="000000" w:sz="4" w:val="single"/>
              <w:bottom w:color="000000" w:sz="4" w:val="single"/>
              <w:right w:color="000000" w:sz="4" w:val="single"/>
            </w:tcBorders>
            <w:vAlign w:val="center"/>
          </w:tcPr>
          <w:p w14:paraId="D2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Непрограммые расходы органа местного самоуправления Кринично-Лугского сельского поселения</w:t>
            </w:r>
          </w:p>
        </w:tc>
        <w:tc>
          <w:tcPr>
            <w:tcW w:type="dxa" w:w="853"/>
            <w:tcBorders>
              <w:top w:sz="4" w:val="nil"/>
              <w:left w:sz="4" w:val="nil"/>
              <w:bottom w:color="000000" w:sz="4" w:val="single"/>
              <w:right w:color="000000" w:sz="4" w:val="single"/>
            </w:tcBorders>
            <w:vAlign w:val="center"/>
          </w:tcPr>
          <w:p w14:paraId="D3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952</w:t>
            </w:r>
          </w:p>
        </w:tc>
        <w:tc>
          <w:tcPr>
            <w:tcW w:type="dxa" w:w="648"/>
            <w:tcBorders>
              <w:top w:sz="4" w:val="nil"/>
              <w:left w:sz="4" w:val="nil"/>
              <w:bottom w:color="000000" w:sz="4" w:val="single"/>
              <w:right w:color="000000" w:sz="4" w:val="single"/>
            </w:tcBorders>
            <w:vAlign w:val="center"/>
          </w:tcPr>
          <w:p w14:paraId="D4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630"/>
            <w:tcBorders>
              <w:top w:sz="4" w:val="nil"/>
              <w:left w:sz="4" w:val="nil"/>
              <w:bottom w:color="000000" w:sz="4" w:val="single"/>
              <w:right w:color="000000" w:sz="4" w:val="single"/>
            </w:tcBorders>
            <w:vAlign w:val="center"/>
          </w:tcPr>
          <w:p w14:paraId="D5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725"/>
            <w:tcBorders>
              <w:top w:sz="4" w:val="nil"/>
              <w:left w:sz="4" w:val="nil"/>
              <w:bottom w:color="000000" w:sz="4" w:val="single"/>
              <w:right w:color="000000" w:sz="4" w:val="single"/>
            </w:tcBorders>
            <w:vAlign w:val="center"/>
          </w:tcPr>
          <w:p w14:paraId="D6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99.0.00.00000</w:t>
            </w:r>
          </w:p>
        </w:tc>
        <w:tc>
          <w:tcPr>
            <w:tcW w:type="dxa" w:w="900"/>
            <w:tcBorders>
              <w:top w:sz="4" w:val="nil"/>
              <w:left w:sz="4" w:val="nil"/>
              <w:bottom w:color="000000" w:sz="4" w:val="single"/>
              <w:right w:color="000000" w:sz="4" w:val="single"/>
            </w:tcBorders>
            <w:vAlign w:val="center"/>
          </w:tcPr>
          <w:p w14:paraId="D7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D808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257,1</w:t>
            </w:r>
          </w:p>
        </w:tc>
        <w:tc>
          <w:tcPr>
            <w:tcW w:type="dxa" w:w="1410"/>
            <w:tcBorders>
              <w:top w:sz="4" w:val="nil"/>
              <w:left w:sz="4" w:val="nil"/>
              <w:bottom w:color="000000" w:sz="4" w:val="single"/>
              <w:right w:color="000000" w:sz="4" w:val="single"/>
            </w:tcBorders>
            <w:vAlign w:val="center"/>
          </w:tcPr>
          <w:p w14:paraId="D908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278,1</w:t>
            </w:r>
          </w:p>
        </w:tc>
        <w:tc>
          <w:tcPr>
            <w:tcW w:type="dxa" w:w="1305"/>
            <w:tcBorders>
              <w:top w:sz="4" w:val="nil"/>
              <w:left w:sz="4" w:val="nil"/>
              <w:bottom w:color="000000" w:sz="4" w:val="single"/>
              <w:right w:color="000000" w:sz="4" w:val="single"/>
            </w:tcBorders>
            <w:vAlign w:val="center"/>
          </w:tcPr>
          <w:p w14:paraId="DA08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281,4</w:t>
            </w:r>
          </w:p>
        </w:tc>
      </w:tr>
      <w:tr>
        <w:trPr>
          <w:trHeight w:hRule="atLeast" w:val="315"/>
        </w:trPr>
        <w:tc>
          <w:tcPr>
            <w:tcW w:type="dxa" w:w="5903"/>
            <w:tcBorders>
              <w:top w:sz="4" w:val="nil"/>
              <w:left w:color="000000" w:sz="4" w:val="single"/>
              <w:bottom w:color="000000" w:sz="4" w:val="single"/>
              <w:right w:color="000000" w:sz="4" w:val="single"/>
            </w:tcBorders>
            <w:vAlign w:val="center"/>
          </w:tcPr>
          <w:p w14:paraId="DB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Иные непрограммные мероприятия</w:t>
            </w:r>
          </w:p>
        </w:tc>
        <w:tc>
          <w:tcPr>
            <w:tcW w:type="dxa" w:w="853"/>
            <w:tcBorders>
              <w:top w:sz="4" w:val="nil"/>
              <w:left w:sz="4" w:val="nil"/>
              <w:bottom w:color="000000" w:sz="4" w:val="single"/>
              <w:right w:color="000000" w:sz="4" w:val="single"/>
            </w:tcBorders>
            <w:vAlign w:val="center"/>
          </w:tcPr>
          <w:p w14:paraId="DC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952</w:t>
            </w:r>
          </w:p>
        </w:tc>
        <w:tc>
          <w:tcPr>
            <w:tcW w:type="dxa" w:w="648"/>
            <w:tcBorders>
              <w:top w:sz="4" w:val="nil"/>
              <w:left w:sz="4" w:val="nil"/>
              <w:bottom w:color="000000" w:sz="4" w:val="single"/>
              <w:right w:color="000000" w:sz="4" w:val="single"/>
            </w:tcBorders>
            <w:vAlign w:val="center"/>
          </w:tcPr>
          <w:p w14:paraId="DD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630"/>
            <w:tcBorders>
              <w:top w:sz="4" w:val="nil"/>
              <w:left w:sz="4" w:val="nil"/>
              <w:bottom w:color="000000" w:sz="4" w:val="single"/>
              <w:right w:color="000000" w:sz="4" w:val="single"/>
            </w:tcBorders>
            <w:vAlign w:val="center"/>
          </w:tcPr>
          <w:p w14:paraId="DE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725"/>
            <w:tcBorders>
              <w:top w:sz="4" w:val="nil"/>
              <w:left w:sz="4" w:val="nil"/>
              <w:bottom w:color="000000" w:sz="4" w:val="single"/>
              <w:right w:color="000000" w:sz="4" w:val="single"/>
            </w:tcBorders>
            <w:vAlign w:val="center"/>
          </w:tcPr>
          <w:p w14:paraId="DF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99.9.00.00000</w:t>
            </w:r>
          </w:p>
        </w:tc>
        <w:tc>
          <w:tcPr>
            <w:tcW w:type="dxa" w:w="900"/>
            <w:tcBorders>
              <w:top w:sz="4" w:val="nil"/>
              <w:left w:sz="4" w:val="nil"/>
              <w:bottom w:color="000000" w:sz="4" w:val="single"/>
              <w:right w:color="000000" w:sz="4" w:val="single"/>
            </w:tcBorders>
            <w:vAlign w:val="center"/>
          </w:tcPr>
          <w:p w14:paraId="E0080000">
            <w:pPr>
              <w:spacing w:before="15"/>
              <w:ind w:firstLine="0" w:left="15" w:right="15"/>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75"/>
            <w:tcBorders>
              <w:top w:sz="4" w:val="nil"/>
              <w:left w:sz="4" w:val="nil"/>
              <w:bottom w:color="000000" w:sz="4" w:val="single"/>
              <w:right w:color="000000" w:sz="4" w:val="single"/>
            </w:tcBorders>
            <w:vAlign w:val="center"/>
          </w:tcPr>
          <w:p w14:paraId="E108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257,1</w:t>
            </w:r>
          </w:p>
        </w:tc>
        <w:tc>
          <w:tcPr>
            <w:tcW w:type="dxa" w:w="1410"/>
            <w:tcBorders>
              <w:top w:sz="4" w:val="nil"/>
              <w:left w:sz="4" w:val="nil"/>
              <w:bottom w:color="000000" w:sz="4" w:val="single"/>
              <w:right w:color="000000" w:sz="4" w:val="single"/>
            </w:tcBorders>
            <w:vAlign w:val="center"/>
          </w:tcPr>
          <w:p w14:paraId="E208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278,1</w:t>
            </w:r>
          </w:p>
        </w:tc>
        <w:tc>
          <w:tcPr>
            <w:tcW w:type="dxa" w:w="1305"/>
            <w:tcBorders>
              <w:top w:sz="4" w:val="nil"/>
              <w:left w:sz="4" w:val="nil"/>
              <w:bottom w:color="000000" w:sz="4" w:val="single"/>
              <w:right w:color="000000" w:sz="4" w:val="single"/>
            </w:tcBorders>
            <w:vAlign w:val="center"/>
          </w:tcPr>
          <w:p w14:paraId="E308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281,4</w:t>
            </w:r>
          </w:p>
        </w:tc>
      </w:tr>
      <w:tr>
        <w:trPr>
          <w:trHeight w:hRule="atLeast" w:val="1038"/>
        </w:trPr>
        <w:tc>
          <w:tcPr>
            <w:tcW w:type="dxa" w:w="5903"/>
            <w:tcBorders>
              <w:top w:sz="4" w:val="nil"/>
              <w:left w:color="000000" w:sz="4" w:val="single"/>
              <w:bottom w:color="000000" w:sz="4" w:val="single"/>
              <w:right w:color="000000" w:sz="4" w:val="single"/>
            </w:tcBorders>
            <w:vAlign w:val="center"/>
          </w:tcPr>
          <w:p w14:paraId="E408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Расходы на выплаты по оплате труда работников органа местного самоуправления (Расходы на выплаты персоналу государственных (муниципальных) органов)</w:t>
            </w:r>
          </w:p>
        </w:tc>
        <w:tc>
          <w:tcPr>
            <w:tcW w:type="dxa" w:w="853"/>
            <w:tcBorders>
              <w:top w:sz="4" w:val="nil"/>
              <w:left w:sz="4" w:val="nil"/>
              <w:bottom w:color="000000" w:sz="4" w:val="single"/>
              <w:right w:color="000000" w:sz="4" w:val="single"/>
            </w:tcBorders>
            <w:vAlign w:val="center"/>
          </w:tcPr>
          <w:p w14:paraId="E508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952</w:t>
            </w:r>
          </w:p>
        </w:tc>
        <w:tc>
          <w:tcPr>
            <w:tcW w:type="dxa" w:w="648"/>
            <w:tcBorders>
              <w:top w:sz="4" w:val="nil"/>
              <w:left w:sz="4" w:val="nil"/>
              <w:bottom w:color="000000" w:sz="4" w:val="single"/>
              <w:right w:color="000000" w:sz="4" w:val="single"/>
            </w:tcBorders>
            <w:vAlign w:val="center"/>
          </w:tcPr>
          <w:p w14:paraId="E608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01</w:t>
            </w:r>
          </w:p>
        </w:tc>
        <w:tc>
          <w:tcPr>
            <w:tcW w:type="dxa" w:w="630"/>
            <w:tcBorders>
              <w:top w:sz="4" w:val="nil"/>
              <w:left w:sz="4" w:val="nil"/>
              <w:bottom w:color="000000" w:sz="4" w:val="single"/>
              <w:right w:color="000000" w:sz="4" w:val="single"/>
            </w:tcBorders>
            <w:vAlign w:val="center"/>
          </w:tcPr>
          <w:p w14:paraId="E708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03</w:t>
            </w:r>
          </w:p>
        </w:tc>
        <w:tc>
          <w:tcPr>
            <w:tcW w:type="dxa" w:w="1725"/>
            <w:tcBorders>
              <w:top w:sz="4" w:val="nil"/>
              <w:left w:sz="4" w:val="nil"/>
              <w:bottom w:color="000000" w:sz="4" w:val="single"/>
              <w:right w:color="000000" w:sz="4" w:val="single"/>
            </w:tcBorders>
            <w:vAlign w:val="center"/>
          </w:tcPr>
          <w:p w14:paraId="E808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99.9.00.00110</w:t>
            </w:r>
          </w:p>
        </w:tc>
        <w:tc>
          <w:tcPr>
            <w:tcW w:type="dxa" w:w="900"/>
            <w:tcBorders>
              <w:top w:sz="4" w:val="nil"/>
              <w:left w:sz="4" w:val="nil"/>
              <w:bottom w:color="000000" w:sz="4" w:val="single"/>
              <w:right w:color="000000" w:sz="4" w:val="single"/>
            </w:tcBorders>
            <w:vAlign w:val="center"/>
          </w:tcPr>
          <w:p w14:paraId="E908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1.2.0</w:t>
            </w:r>
          </w:p>
        </w:tc>
        <w:tc>
          <w:tcPr>
            <w:tcW w:type="dxa" w:w="1275"/>
            <w:tcBorders>
              <w:top w:sz="4" w:val="nil"/>
              <w:left w:sz="4" w:val="nil"/>
              <w:bottom w:color="000000" w:sz="4" w:val="single"/>
              <w:right w:color="000000" w:sz="4" w:val="single"/>
            </w:tcBorders>
            <w:vAlign w:val="center"/>
          </w:tcPr>
          <w:p w14:paraId="EA08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249,6</w:t>
            </w:r>
          </w:p>
        </w:tc>
        <w:tc>
          <w:tcPr>
            <w:tcW w:type="dxa" w:w="1410"/>
            <w:tcBorders>
              <w:top w:sz="4" w:val="nil"/>
              <w:left w:sz="4" w:val="nil"/>
              <w:bottom w:color="000000" w:sz="4" w:val="single"/>
              <w:right w:color="000000" w:sz="4" w:val="single"/>
            </w:tcBorders>
            <w:vAlign w:val="center"/>
          </w:tcPr>
          <w:p w14:paraId="EB08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270,6</w:t>
            </w:r>
          </w:p>
        </w:tc>
        <w:tc>
          <w:tcPr>
            <w:tcW w:type="dxa" w:w="1305"/>
            <w:tcBorders>
              <w:top w:sz="4" w:val="nil"/>
              <w:left w:sz="4" w:val="nil"/>
              <w:bottom w:color="000000" w:sz="4" w:val="single"/>
              <w:right w:color="000000" w:sz="4" w:val="single"/>
            </w:tcBorders>
            <w:vAlign w:val="center"/>
          </w:tcPr>
          <w:p w14:paraId="EC08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281,4</w:t>
            </w:r>
          </w:p>
        </w:tc>
      </w:tr>
      <w:tr>
        <w:trPr>
          <w:trHeight w:hRule="atLeast" w:val="1164"/>
        </w:trPr>
        <w:tc>
          <w:tcPr>
            <w:tcW w:type="dxa" w:w="5903"/>
            <w:tcBorders>
              <w:top w:sz="4" w:val="nil"/>
              <w:left w:color="000000" w:sz="4" w:val="single"/>
              <w:bottom w:color="000000" w:sz="4" w:val="single"/>
              <w:right w:color="000000" w:sz="4" w:val="single"/>
            </w:tcBorders>
            <w:vAlign w:val="center"/>
          </w:tcPr>
          <w:p w14:paraId="ED08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Расходы на обеспечение функций органа местного самоуправления (Иные закупки товаров, работ и услуг для обеспечения государственных (муниципальных) нужд)</w:t>
            </w:r>
          </w:p>
        </w:tc>
        <w:tc>
          <w:tcPr>
            <w:tcW w:type="dxa" w:w="853"/>
            <w:tcBorders>
              <w:top w:sz="4" w:val="nil"/>
              <w:left w:sz="4" w:val="nil"/>
              <w:bottom w:color="000000" w:sz="4" w:val="single"/>
              <w:right w:color="000000" w:sz="4" w:val="single"/>
            </w:tcBorders>
            <w:vAlign w:val="center"/>
          </w:tcPr>
          <w:p w14:paraId="EE08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952</w:t>
            </w:r>
          </w:p>
        </w:tc>
        <w:tc>
          <w:tcPr>
            <w:tcW w:type="dxa" w:w="648"/>
            <w:tcBorders>
              <w:top w:sz="4" w:val="nil"/>
              <w:left w:sz="4" w:val="nil"/>
              <w:bottom w:color="000000" w:sz="4" w:val="single"/>
              <w:right w:color="000000" w:sz="4" w:val="single"/>
            </w:tcBorders>
            <w:vAlign w:val="center"/>
          </w:tcPr>
          <w:p w14:paraId="EF08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01</w:t>
            </w:r>
          </w:p>
        </w:tc>
        <w:tc>
          <w:tcPr>
            <w:tcW w:type="dxa" w:w="630"/>
            <w:tcBorders>
              <w:top w:sz="4" w:val="nil"/>
              <w:left w:sz="4" w:val="nil"/>
              <w:bottom w:color="000000" w:sz="4" w:val="single"/>
              <w:right w:color="000000" w:sz="4" w:val="single"/>
            </w:tcBorders>
            <w:vAlign w:val="center"/>
          </w:tcPr>
          <w:p w14:paraId="F008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03</w:t>
            </w:r>
          </w:p>
        </w:tc>
        <w:tc>
          <w:tcPr>
            <w:tcW w:type="dxa" w:w="1725"/>
            <w:tcBorders>
              <w:top w:sz="4" w:val="nil"/>
              <w:left w:sz="4" w:val="nil"/>
              <w:bottom w:color="000000" w:sz="4" w:val="single"/>
              <w:right w:color="000000" w:sz="4" w:val="single"/>
            </w:tcBorders>
            <w:vAlign w:val="center"/>
          </w:tcPr>
          <w:p w14:paraId="F108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99.9.00.00190</w:t>
            </w:r>
          </w:p>
        </w:tc>
        <w:tc>
          <w:tcPr>
            <w:tcW w:type="dxa" w:w="900"/>
            <w:tcBorders>
              <w:top w:sz="4" w:val="nil"/>
              <w:left w:sz="4" w:val="nil"/>
              <w:bottom w:color="000000" w:sz="4" w:val="single"/>
              <w:right w:color="000000" w:sz="4" w:val="single"/>
            </w:tcBorders>
            <w:vAlign w:val="center"/>
          </w:tcPr>
          <w:p w14:paraId="F2080000">
            <w:pPr>
              <w:spacing w:before="15"/>
              <w:ind w:firstLine="0" w:left="15" w:right="15"/>
              <w:rPr>
                <w:rFonts w:ascii="Times New Roman" w:hAnsi="Times New Roman"/>
                <w:b w:val="0"/>
                <w:i w:val="1"/>
                <w:strike w:val="0"/>
                <w:color w:val="000000"/>
                <w:sz w:val="24"/>
              </w:rPr>
            </w:pPr>
            <w:r>
              <w:rPr>
                <w:rFonts w:ascii="Times New Roman" w:hAnsi="Times New Roman"/>
                <w:b w:val="0"/>
                <w:i w:val="1"/>
                <w:strike w:val="0"/>
                <w:color w:val="000000"/>
                <w:sz w:val="24"/>
              </w:rPr>
              <w:t>2.4.0</w:t>
            </w:r>
          </w:p>
        </w:tc>
        <w:tc>
          <w:tcPr>
            <w:tcW w:type="dxa" w:w="1275"/>
            <w:tcBorders>
              <w:top w:sz="4" w:val="nil"/>
              <w:left w:sz="4" w:val="nil"/>
              <w:bottom w:color="000000" w:sz="4" w:val="single"/>
              <w:right w:color="000000" w:sz="4" w:val="single"/>
            </w:tcBorders>
            <w:vAlign w:val="center"/>
          </w:tcPr>
          <w:p w14:paraId="F308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7,5</w:t>
            </w:r>
          </w:p>
        </w:tc>
        <w:tc>
          <w:tcPr>
            <w:tcW w:type="dxa" w:w="1410"/>
            <w:tcBorders>
              <w:top w:sz="4" w:val="nil"/>
              <w:left w:sz="4" w:val="nil"/>
              <w:bottom w:color="000000" w:sz="4" w:val="single"/>
              <w:right w:color="000000" w:sz="4" w:val="single"/>
            </w:tcBorders>
            <w:vAlign w:val="center"/>
          </w:tcPr>
          <w:p w14:paraId="F408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7,5</w:t>
            </w:r>
          </w:p>
        </w:tc>
        <w:tc>
          <w:tcPr>
            <w:tcW w:type="dxa" w:w="1305"/>
            <w:tcBorders>
              <w:top w:sz="4" w:val="nil"/>
              <w:left w:sz="4" w:val="nil"/>
              <w:bottom w:color="000000" w:sz="4" w:val="single"/>
              <w:right w:color="000000" w:sz="4" w:val="single"/>
            </w:tcBorders>
            <w:vAlign w:val="center"/>
          </w:tcPr>
          <w:p w14:paraId="F5080000">
            <w:pPr>
              <w:spacing w:before="15"/>
              <w:ind w:firstLine="0" w:left="15" w:right="15"/>
              <w:jc w:val="right"/>
              <w:rPr>
                <w:rFonts w:ascii="Times New Roman" w:hAnsi="Times New Roman"/>
                <w:b w:val="0"/>
                <w:i w:val="1"/>
                <w:strike w:val="0"/>
                <w:color w:val="000000"/>
                <w:sz w:val="24"/>
              </w:rPr>
            </w:pPr>
            <w:r>
              <w:rPr>
                <w:rFonts w:ascii="Times New Roman" w:hAnsi="Times New Roman"/>
                <w:b w:val="0"/>
                <w:i w:val="1"/>
                <w:strike w:val="0"/>
                <w:color w:val="000000"/>
                <w:sz w:val="24"/>
              </w:rPr>
              <w:t>0,0</w:t>
            </w:r>
          </w:p>
        </w:tc>
      </w:tr>
      <w:tr>
        <w:trPr>
          <w:trHeight w:hRule="atLeast" w:val="315"/>
        </w:trPr>
        <w:tc>
          <w:tcPr>
            <w:tcW w:type="dxa" w:w="5903"/>
            <w:tcBorders>
              <w:top w:sz="4" w:val="nil"/>
              <w:left w:color="000000" w:sz="4" w:val="single"/>
              <w:bottom w:color="000000" w:sz="4" w:val="single"/>
              <w:right w:color="000000" w:sz="4" w:val="single"/>
            </w:tcBorders>
            <w:vAlign w:val="center"/>
          </w:tcPr>
          <w:p w14:paraId="F6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Всего</w:t>
            </w:r>
          </w:p>
        </w:tc>
        <w:tc>
          <w:tcPr>
            <w:tcW w:type="dxa" w:w="853"/>
            <w:tcBorders>
              <w:top w:sz="4" w:val="nil"/>
              <w:left w:sz="4" w:val="nil"/>
              <w:bottom w:color="000000" w:sz="4" w:val="single"/>
              <w:right w:color="000000" w:sz="4" w:val="single"/>
            </w:tcBorders>
            <w:vAlign w:val="center"/>
          </w:tcPr>
          <w:p w14:paraId="F7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648"/>
            <w:tcBorders>
              <w:top w:sz="4" w:val="nil"/>
              <w:left w:sz="4" w:val="nil"/>
              <w:bottom w:color="000000" w:sz="4" w:val="single"/>
              <w:right w:color="000000" w:sz="4" w:val="single"/>
            </w:tcBorders>
            <w:vAlign w:val="center"/>
          </w:tcPr>
          <w:p w14:paraId="F8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630"/>
            <w:tcBorders>
              <w:top w:sz="4" w:val="nil"/>
              <w:left w:sz="4" w:val="nil"/>
              <w:bottom w:color="000000" w:sz="4" w:val="single"/>
              <w:right w:color="000000" w:sz="4" w:val="single"/>
            </w:tcBorders>
            <w:vAlign w:val="center"/>
          </w:tcPr>
          <w:p w14:paraId="F9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725"/>
            <w:tcBorders>
              <w:top w:sz="4" w:val="nil"/>
              <w:left w:sz="4" w:val="nil"/>
              <w:bottom w:color="000000" w:sz="4" w:val="single"/>
              <w:right w:color="000000" w:sz="4" w:val="single"/>
            </w:tcBorders>
            <w:vAlign w:val="center"/>
          </w:tcPr>
          <w:p w14:paraId="FA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900"/>
            <w:tcBorders>
              <w:top w:sz="4" w:val="nil"/>
              <w:left w:color="000000" w:sz="4" w:val="single"/>
              <w:bottom w:color="000000" w:sz="4" w:val="single"/>
              <w:right w:color="000000" w:sz="4" w:val="single"/>
            </w:tcBorders>
            <w:vAlign w:val="center"/>
          </w:tcPr>
          <w:p w14:paraId="FB080000">
            <w:pPr>
              <w:spacing w:before="15"/>
              <w:ind w:firstLine="0" w:left="15" w:right="15"/>
              <w:rPr>
                <w:rFonts w:ascii="Times New Roman" w:hAnsi="Times New Roman"/>
                <w:b w:val="1"/>
                <w:i w:val="0"/>
                <w:strike w:val="0"/>
                <w:color w:val="000000"/>
                <w:sz w:val="24"/>
              </w:rPr>
            </w:pPr>
            <w:r>
              <w:rPr>
                <w:rFonts w:ascii="Times New Roman" w:hAnsi="Times New Roman"/>
                <w:b w:val="1"/>
                <w:i w:val="0"/>
                <w:strike w:val="0"/>
                <w:color w:val="000000"/>
                <w:sz w:val="24"/>
              </w:rPr>
              <w:t> </w:t>
            </w:r>
          </w:p>
        </w:tc>
        <w:tc>
          <w:tcPr>
            <w:tcW w:type="dxa" w:w="1275"/>
            <w:tcBorders>
              <w:top w:sz="4" w:val="nil"/>
              <w:left w:color="000000" w:sz="4" w:val="single"/>
              <w:bottom w:color="000000" w:sz="4" w:val="single"/>
              <w:right w:color="000000" w:sz="4" w:val="single"/>
            </w:tcBorders>
            <w:vAlign w:val="center"/>
          </w:tcPr>
          <w:p w14:paraId="FC08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32 696,1</w:t>
            </w:r>
          </w:p>
        </w:tc>
        <w:tc>
          <w:tcPr>
            <w:tcW w:type="dxa" w:w="1410"/>
            <w:tcBorders>
              <w:top w:sz="4" w:val="nil"/>
              <w:left w:color="000000" w:sz="4" w:val="single"/>
              <w:bottom w:color="000000" w:sz="4" w:val="single"/>
              <w:right w:color="000000" w:sz="4" w:val="single"/>
            </w:tcBorders>
            <w:vAlign w:val="center"/>
          </w:tcPr>
          <w:p w14:paraId="FD08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28 652,4</w:t>
            </w:r>
          </w:p>
        </w:tc>
        <w:tc>
          <w:tcPr>
            <w:tcW w:type="dxa" w:w="1305"/>
            <w:tcBorders>
              <w:top w:sz="4" w:val="nil"/>
              <w:left w:color="000000" w:sz="4" w:val="single"/>
              <w:bottom w:color="000000" w:sz="4" w:val="single"/>
              <w:right w:color="000000" w:sz="4" w:val="single"/>
            </w:tcBorders>
            <w:vAlign w:val="center"/>
          </w:tcPr>
          <w:p w14:paraId="FE080000">
            <w:pPr>
              <w:spacing w:before="15"/>
              <w:ind w:firstLine="0" w:left="15" w:right="15"/>
              <w:jc w:val="right"/>
              <w:rPr>
                <w:rFonts w:ascii="Times New Roman" w:hAnsi="Times New Roman"/>
                <w:b w:val="1"/>
                <w:i w:val="0"/>
                <w:strike w:val="0"/>
                <w:color w:val="000000"/>
                <w:sz w:val="24"/>
              </w:rPr>
            </w:pPr>
            <w:r>
              <w:rPr>
                <w:rFonts w:ascii="Times New Roman" w:hAnsi="Times New Roman"/>
                <w:b w:val="1"/>
                <w:i w:val="0"/>
                <w:strike w:val="0"/>
                <w:color w:val="000000"/>
                <w:sz w:val="24"/>
              </w:rPr>
              <w:t>20 390,7</w:t>
            </w:r>
          </w:p>
        </w:tc>
      </w:tr>
    </w:tbl>
    <w:p w14:paraId="FF080000">
      <w:pPr>
        <w:widowControl w:val="0"/>
        <w:ind/>
        <w:jc w:val="right"/>
        <w:rPr>
          <w:sz w:val="22"/>
        </w:rPr>
      </w:pPr>
    </w:p>
    <w:p w14:paraId="00090000">
      <w:pPr>
        <w:widowControl w:val="0"/>
        <w:ind/>
        <w:jc w:val="right"/>
        <w:rPr>
          <w:sz w:val="22"/>
        </w:rPr>
      </w:pPr>
    </w:p>
    <w:p w14:paraId="01090000">
      <w:pPr>
        <w:pStyle w:val="Style_6"/>
        <w:rPr>
          <w:rFonts w:ascii="Times New Roman" w:hAnsi="Times New Roman"/>
          <w:sz w:val="24"/>
        </w:rPr>
      </w:pPr>
    </w:p>
    <w:p w14:paraId="02090000">
      <w:pPr>
        <w:pStyle w:val="Style_6"/>
        <w:rPr>
          <w:rFonts w:ascii="Times New Roman" w:hAnsi="Times New Roman"/>
          <w:sz w:val="24"/>
        </w:rPr>
      </w:pPr>
    </w:p>
    <w:p w14:paraId="03090000">
      <w:pPr>
        <w:pStyle w:val="Style_6"/>
        <w:rPr>
          <w:rFonts w:ascii="Times New Roman" w:hAnsi="Times New Roman"/>
          <w:sz w:val="24"/>
        </w:rPr>
      </w:pPr>
    </w:p>
    <w:p w14:paraId="04090000">
      <w:pPr>
        <w:pStyle w:val="Style_6"/>
        <w:rPr>
          <w:rFonts w:ascii="Times New Roman" w:hAnsi="Times New Roman"/>
          <w:sz w:val="24"/>
        </w:rPr>
      </w:pPr>
    </w:p>
    <w:p w14:paraId="05090000">
      <w:pPr>
        <w:pStyle w:val="Style_6"/>
        <w:rPr>
          <w:rFonts w:ascii="Times New Roman" w:hAnsi="Times New Roman"/>
          <w:sz w:val="24"/>
        </w:rPr>
      </w:pPr>
    </w:p>
    <w:p w14:paraId="06090000">
      <w:pPr>
        <w:pStyle w:val="Style_6"/>
        <w:rPr>
          <w:rFonts w:ascii="Times New Roman" w:hAnsi="Times New Roman"/>
          <w:sz w:val="24"/>
        </w:rPr>
      </w:pPr>
    </w:p>
    <w:p w14:paraId="07090000">
      <w:pPr>
        <w:pStyle w:val="Style_6"/>
        <w:rPr>
          <w:rFonts w:ascii="Times New Roman" w:hAnsi="Times New Roman"/>
          <w:sz w:val="24"/>
        </w:rPr>
      </w:pPr>
    </w:p>
    <w:p w14:paraId="08090000">
      <w:pPr>
        <w:pStyle w:val="Style_6"/>
        <w:rPr>
          <w:rFonts w:ascii="Times New Roman" w:hAnsi="Times New Roman"/>
          <w:sz w:val="24"/>
        </w:rPr>
      </w:pPr>
    </w:p>
    <w:p w14:paraId="09090000">
      <w:pPr>
        <w:pStyle w:val="Style_6"/>
        <w:rPr>
          <w:rFonts w:ascii="Times New Roman" w:hAnsi="Times New Roman"/>
          <w:sz w:val="24"/>
        </w:rPr>
      </w:pPr>
    </w:p>
    <w:p w14:paraId="0A090000">
      <w:pPr>
        <w:pStyle w:val="Style_6"/>
        <w:rPr>
          <w:rFonts w:ascii="Times New Roman" w:hAnsi="Times New Roman"/>
          <w:sz w:val="24"/>
        </w:rPr>
      </w:pPr>
    </w:p>
    <w:p w14:paraId="0B090000">
      <w:pPr>
        <w:pStyle w:val="Style_6"/>
        <w:rPr>
          <w:rFonts w:ascii="Times New Roman" w:hAnsi="Times New Roman"/>
          <w:sz w:val="24"/>
        </w:rPr>
      </w:pPr>
    </w:p>
    <w:tbl>
      <w:tblPr>
        <w:tblStyle w:val="Style_4"/>
        <w:tblInd w:type="dxa" w:w="108"/>
        <w:tblLayout w:type="fixed"/>
      </w:tblPr>
      <w:tblGrid>
        <w:gridCol w:w="7757"/>
        <w:gridCol w:w="6875"/>
      </w:tblGrid>
      <w:tr>
        <w:tc>
          <w:tcPr>
            <w:tcW w:type="dxa" w:w="7757"/>
            <w:tcMar>
              <w:top w:type="dxa" w:w="0"/>
              <w:left w:type="dxa" w:w="108"/>
              <w:bottom w:type="dxa" w:w="0"/>
              <w:right w:type="dxa" w:w="108"/>
            </w:tcMar>
          </w:tcPr>
          <w:p w14:paraId="0C090000">
            <w:pPr>
              <w:widowControl w:val="0"/>
              <w:ind/>
              <w:jc w:val="right"/>
            </w:pPr>
          </w:p>
        </w:tc>
        <w:tc>
          <w:tcPr>
            <w:tcW w:type="dxa" w:w="6875"/>
            <w:tcMar>
              <w:top w:type="dxa" w:w="0"/>
              <w:left w:type="dxa" w:w="108"/>
              <w:bottom w:type="dxa" w:w="0"/>
              <w:right w:type="dxa" w:w="108"/>
            </w:tcMar>
          </w:tcPr>
          <w:p w14:paraId="0D090000">
            <w:pPr>
              <w:tabs>
                <w:tab w:leader="none" w:pos="390" w:val="left"/>
                <w:tab w:leader="none" w:pos="5525" w:val="left"/>
                <w:tab w:leader="none" w:pos="6192" w:val="left"/>
                <w:tab w:leader="none" w:pos="6581" w:val="left"/>
                <w:tab w:leader="none" w:pos="7382" w:val="left"/>
                <w:tab w:leader="none" w:pos="7747" w:val="left"/>
                <w:tab w:leader="none" w:pos="8438" w:val="left"/>
                <w:tab w:leader="none" w:pos="9216" w:val="left"/>
                <w:tab w:leader="none" w:pos="9994" w:val="left"/>
              </w:tabs>
              <w:ind/>
              <w:jc w:val="right"/>
            </w:pPr>
            <w:r>
              <w:t xml:space="preserve">Приложение 5 </w:t>
            </w:r>
          </w:p>
          <w:p w14:paraId="0E090000">
            <w:pPr>
              <w:widowControl w:val="0"/>
              <w:ind/>
              <w:jc w:val="right"/>
            </w:pPr>
            <w:r>
              <w:t>к</w:t>
            </w:r>
            <w:r>
              <w:t xml:space="preserve"> решению  Собрания депутатов  </w:t>
            </w:r>
          </w:p>
          <w:p w14:paraId="0F090000">
            <w:pPr>
              <w:widowControl w:val="0"/>
              <w:ind/>
              <w:jc w:val="right"/>
            </w:pPr>
            <w:r>
              <w:t>Кринично-Лугского</w:t>
            </w:r>
            <w:r>
              <w:t xml:space="preserve"> сельского поселения</w:t>
            </w:r>
          </w:p>
          <w:p w14:paraId="10090000">
            <w:pPr>
              <w:widowControl w:val="0"/>
              <w:ind/>
              <w:jc w:val="right"/>
            </w:pPr>
            <w:r>
              <w:rPr>
                <w:sz w:val="26"/>
              </w:rPr>
              <w:t>от 00.12.2024 года №</w:t>
            </w:r>
          </w:p>
        </w:tc>
      </w:tr>
    </w:tbl>
    <w:p w14:paraId="11090000">
      <w:pPr>
        <w:pStyle w:val="Style_6"/>
        <w:rPr>
          <w:rFonts w:ascii="Times New Roman" w:hAnsi="Times New Roman"/>
          <w:sz w:val="24"/>
        </w:rPr>
      </w:pPr>
    </w:p>
    <w:p w14:paraId="12090000">
      <w:pPr>
        <w:pStyle w:val="Style_6"/>
        <w:rPr>
          <w:rFonts w:ascii="Times New Roman" w:hAnsi="Times New Roman"/>
          <w:sz w:val="24"/>
        </w:rPr>
      </w:pPr>
    </w:p>
    <w:p w14:paraId="13090000">
      <w:pPr>
        <w:pStyle w:val="Style_6"/>
        <w:ind/>
        <w:jc w:val="center"/>
        <w:rPr>
          <w:rFonts w:ascii="Times New Roman" w:hAnsi="Times New Roman"/>
          <w:sz w:val="24"/>
        </w:rPr>
      </w:pPr>
      <w:r>
        <w:rPr>
          <w:rFonts w:ascii="Times New Roman" w:hAnsi="Times New Roman"/>
          <w:sz w:val="24"/>
        </w:rPr>
        <w:t xml:space="preserve">Распределение бюджетных ассигнований по целевым статьям (муниципальным программам Кринично-Лугского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на 2025 год и на плановый период 2026 и 2027 годов </w:t>
      </w:r>
    </w:p>
    <w:p w14:paraId="14090000">
      <w:pPr>
        <w:pStyle w:val="Style_6"/>
        <w:ind/>
        <w:jc w:val="right"/>
        <w:rPr>
          <w:rFonts w:ascii="Times New Roman" w:hAnsi="Times New Roman"/>
          <w:sz w:val="24"/>
        </w:rPr>
      </w:pPr>
    </w:p>
    <w:p w14:paraId="15090000">
      <w:pPr>
        <w:pStyle w:val="Style_6"/>
        <w:ind/>
        <w:jc w:val="right"/>
        <w:rPr>
          <w:rFonts w:ascii="Times New Roman" w:hAnsi="Times New Roman"/>
          <w:sz w:val="24"/>
        </w:rPr>
      </w:pPr>
      <w:r>
        <w:rPr>
          <w:rFonts w:ascii="Times New Roman" w:hAnsi="Times New Roman"/>
          <w:sz w:val="24"/>
        </w:rPr>
        <w:t>тыс. рублей</w:t>
      </w:r>
    </w:p>
    <w:p w14:paraId="16090000">
      <w:pPr>
        <w:pStyle w:val="Style_6"/>
        <w:ind/>
        <w:jc w:val="right"/>
        <w:rPr>
          <w:rFonts w:ascii="Times New Roman" w:hAnsi="Times New Roman"/>
          <w:sz w:val="24"/>
        </w:rPr>
      </w:pPr>
    </w:p>
    <w:tbl>
      <w:tblPr>
        <w:tblStyle w:val="Style_4"/>
        <w:tblBorders>
          <w:top w:color="000000" w:sz="4" w:val="single"/>
          <w:left w:color="000000" w:sz="4" w:val="single"/>
          <w:bottom w:color="000000" w:sz="4" w:val="single"/>
          <w:right w:color="000000" w:sz="4" w:val="single"/>
        </w:tblBorders>
        <w:tblLayout w:type="fixed"/>
      </w:tblPr>
      <w:tblGrid>
        <w:gridCol w:w="6880"/>
        <w:gridCol w:w="1660"/>
        <w:gridCol w:w="963"/>
        <w:gridCol w:w="750"/>
        <w:gridCol w:w="771"/>
        <w:gridCol w:w="1286"/>
        <w:gridCol w:w="1329"/>
        <w:gridCol w:w="1264"/>
      </w:tblGrid>
      <w:tr>
        <w:trPr>
          <w:trHeight w:hRule="atLeast" w:val="956"/>
        </w:trPr>
        <w:tc>
          <w:tcPr>
            <w:tcW w:type="dxa" w:w="6880"/>
            <w:tcBorders>
              <w:top w:color="000000" w:sz="4" w:val="single"/>
              <w:left w:color="000000" w:sz="4" w:val="single"/>
              <w:bottom w:color="000000" w:sz="4" w:val="single"/>
              <w:right w:color="000000" w:sz="4" w:val="single"/>
            </w:tcBorders>
            <w:vAlign w:val="center"/>
          </w:tcPr>
          <w:p w14:paraId="17090000">
            <w:pPr>
              <w:spacing w:before="15"/>
              <w:ind w:firstLine="0" w:left="15" w:right="15"/>
              <w:jc w:val="center"/>
            </w:pPr>
            <w:r>
              <w:t>Наименование</w:t>
            </w:r>
          </w:p>
        </w:tc>
        <w:tc>
          <w:tcPr>
            <w:tcW w:type="dxa" w:w="1660"/>
            <w:tcBorders>
              <w:top w:color="000000" w:sz="4" w:val="single"/>
              <w:left w:color="000000" w:sz="4" w:val="single"/>
              <w:bottom w:color="000000" w:sz="4" w:val="single"/>
              <w:right w:color="000000" w:sz="4" w:val="single"/>
            </w:tcBorders>
            <w:vAlign w:val="center"/>
          </w:tcPr>
          <w:p w14:paraId="18090000">
            <w:pPr>
              <w:spacing w:before="15"/>
              <w:ind w:firstLine="0" w:left="15" w:right="15"/>
              <w:jc w:val="center"/>
            </w:pPr>
            <w:r>
              <w:t>ЦСР</w:t>
            </w:r>
          </w:p>
        </w:tc>
        <w:tc>
          <w:tcPr>
            <w:tcW w:type="dxa" w:w="963"/>
            <w:tcBorders>
              <w:top w:color="000000" w:sz="4" w:val="single"/>
              <w:left w:color="000000" w:sz="4" w:val="single"/>
              <w:bottom w:color="000000" w:sz="4" w:val="single"/>
              <w:right w:color="000000" w:sz="4" w:val="single"/>
            </w:tcBorders>
            <w:vAlign w:val="center"/>
          </w:tcPr>
          <w:p w14:paraId="19090000">
            <w:r>
              <w:t>ВР</w:t>
            </w:r>
          </w:p>
        </w:tc>
        <w:tc>
          <w:tcPr>
            <w:tcW w:type="dxa" w:w="750"/>
            <w:tcBorders>
              <w:top w:color="000000" w:sz="4" w:val="single"/>
              <w:left w:color="000000" w:sz="4" w:val="single"/>
              <w:bottom w:color="000000" w:sz="4" w:val="single"/>
              <w:right w:color="000000" w:sz="4" w:val="single"/>
            </w:tcBorders>
            <w:vAlign w:val="center"/>
          </w:tcPr>
          <w:p w14:paraId="1A090000">
            <w:r>
              <w:t>Рз</w:t>
            </w:r>
          </w:p>
        </w:tc>
        <w:tc>
          <w:tcPr>
            <w:tcW w:type="dxa" w:w="771"/>
            <w:tcBorders>
              <w:top w:color="000000" w:sz="4" w:val="single"/>
              <w:left w:color="000000" w:sz="4" w:val="single"/>
              <w:bottom w:color="000000" w:sz="4" w:val="single"/>
              <w:right w:color="000000" w:sz="4" w:val="single"/>
            </w:tcBorders>
            <w:vAlign w:val="center"/>
          </w:tcPr>
          <w:p w14:paraId="1B090000">
            <w:r>
              <w:t>ПР</w:t>
            </w:r>
          </w:p>
        </w:tc>
        <w:tc>
          <w:tcPr>
            <w:tcW w:type="dxa" w:w="1286"/>
            <w:tcBorders>
              <w:top w:color="000000" w:sz="4" w:val="single"/>
              <w:left w:color="000000" w:sz="4" w:val="single"/>
              <w:bottom w:color="000000" w:sz="4" w:val="single"/>
              <w:right w:color="000000" w:sz="4" w:val="single"/>
            </w:tcBorders>
            <w:vAlign w:val="center"/>
          </w:tcPr>
          <w:p w14:paraId="1C090000">
            <w:pPr>
              <w:spacing w:after="120" w:before="15"/>
              <w:ind w:firstLine="0" w:left="15" w:right="15"/>
              <w:jc w:val="center"/>
            </w:pPr>
            <w:r>
              <w:t>2025 года</w:t>
            </w:r>
          </w:p>
        </w:tc>
        <w:tc>
          <w:tcPr>
            <w:tcW w:type="dxa" w:w="1329"/>
            <w:tcBorders>
              <w:top w:color="000000" w:sz="4" w:val="single"/>
              <w:left w:color="000000" w:sz="4" w:val="single"/>
              <w:bottom w:color="000000" w:sz="4" w:val="single"/>
              <w:right w:color="000000" w:sz="4" w:val="single"/>
            </w:tcBorders>
            <w:vAlign w:val="center"/>
          </w:tcPr>
          <w:p w14:paraId="1D090000">
            <w:pPr>
              <w:spacing w:after="120" w:before="15"/>
              <w:ind w:firstLine="0" w:left="15" w:right="15"/>
              <w:jc w:val="center"/>
            </w:pPr>
            <w:r>
              <w:t>2026 года</w:t>
            </w:r>
          </w:p>
        </w:tc>
        <w:tc>
          <w:tcPr>
            <w:tcW w:type="dxa" w:w="1264"/>
            <w:tcBorders>
              <w:top w:color="000000" w:sz="4" w:val="single"/>
              <w:left w:color="000000" w:sz="4" w:val="single"/>
              <w:bottom w:color="000000" w:sz="4" w:val="single"/>
              <w:right w:color="000000" w:sz="4" w:val="single"/>
            </w:tcBorders>
            <w:vAlign w:val="center"/>
          </w:tcPr>
          <w:p w14:paraId="1E090000">
            <w:pPr>
              <w:spacing w:after="120" w:before="15"/>
              <w:ind w:firstLine="0" w:left="15" w:right="15"/>
              <w:jc w:val="center"/>
            </w:pPr>
            <w:r>
              <w:t>2027 года</w:t>
            </w:r>
          </w:p>
        </w:tc>
      </w:tr>
      <w:tr>
        <w:trPr>
          <w:trHeight w:hRule="atLeast" w:val="645"/>
        </w:trPr>
        <w:tc>
          <w:tcPr>
            <w:tcW w:type="dxa" w:w="6880"/>
            <w:tcBorders>
              <w:top w:sz="4" w:val="nil"/>
              <w:left w:color="000000" w:sz="4" w:val="single"/>
              <w:bottom w:color="000000" w:sz="4" w:val="single"/>
              <w:right w:color="000000" w:sz="4" w:val="single"/>
            </w:tcBorders>
            <w:vAlign w:val="center"/>
          </w:tcPr>
          <w:p w14:paraId="1F090000">
            <w:pPr>
              <w:spacing w:after="120" w:before="15"/>
              <w:ind w:firstLine="0" w:left="15" w:right="15"/>
            </w:pPr>
            <w:r>
              <w:t>Всего по Муниципальным программ Кринично-Лугского сельского поселения</w:t>
            </w:r>
          </w:p>
        </w:tc>
        <w:tc>
          <w:tcPr>
            <w:tcW w:type="dxa" w:w="1660"/>
            <w:tcBorders>
              <w:top w:sz="4" w:val="nil"/>
              <w:left w:sz="4" w:val="nil"/>
              <w:bottom w:color="000000" w:sz="4" w:val="single"/>
              <w:right w:color="000000" w:sz="4" w:val="single"/>
            </w:tcBorders>
            <w:vAlign w:val="center"/>
          </w:tcPr>
          <w:p w14:paraId="20090000">
            <w:pPr>
              <w:spacing w:before="15"/>
              <w:ind w:firstLine="0" w:left="15" w:right="15"/>
              <w:jc w:val="center"/>
            </w:pPr>
          </w:p>
        </w:tc>
        <w:tc>
          <w:tcPr>
            <w:tcW w:type="dxa" w:w="963"/>
            <w:tcBorders>
              <w:top w:sz="4" w:val="nil"/>
              <w:left w:sz="4" w:val="nil"/>
              <w:bottom w:color="000000" w:sz="4" w:val="single"/>
              <w:right w:color="000000" w:sz="4" w:val="single"/>
            </w:tcBorders>
            <w:vAlign w:val="center"/>
          </w:tcPr>
          <w:p w14:paraId="21090000">
            <w:pPr>
              <w:spacing w:before="15"/>
              <w:ind w:firstLine="0" w:left="15" w:right="15"/>
              <w:jc w:val="center"/>
            </w:pPr>
          </w:p>
        </w:tc>
        <w:tc>
          <w:tcPr>
            <w:tcW w:type="dxa" w:w="750"/>
            <w:tcBorders>
              <w:top w:sz="4" w:val="nil"/>
              <w:left w:sz="4" w:val="nil"/>
              <w:bottom w:color="000000" w:sz="4" w:val="single"/>
              <w:right w:color="000000" w:sz="4" w:val="single"/>
            </w:tcBorders>
            <w:vAlign w:val="center"/>
          </w:tcPr>
          <w:p w14:paraId="22090000">
            <w:pPr>
              <w:spacing w:before="15"/>
              <w:ind w:firstLine="0" w:left="15" w:right="15"/>
              <w:jc w:val="center"/>
            </w:pPr>
          </w:p>
        </w:tc>
        <w:tc>
          <w:tcPr>
            <w:tcW w:type="dxa" w:w="771"/>
            <w:tcBorders>
              <w:top w:sz="4" w:val="nil"/>
              <w:left w:sz="4" w:val="nil"/>
              <w:bottom w:color="000000" w:sz="4" w:val="single"/>
              <w:right w:color="000000" w:sz="4" w:val="single"/>
            </w:tcBorders>
            <w:vAlign w:val="center"/>
          </w:tcPr>
          <w:p w14:paraId="23090000">
            <w:pPr>
              <w:spacing w:before="15"/>
              <w:ind w:firstLine="0" w:left="15" w:right="15"/>
              <w:jc w:val="center"/>
            </w:pPr>
          </w:p>
        </w:tc>
        <w:tc>
          <w:tcPr>
            <w:tcW w:type="dxa" w:w="1286"/>
            <w:tcBorders>
              <w:top w:sz="4" w:val="nil"/>
              <w:left w:sz="4" w:val="nil"/>
              <w:bottom w:color="000000" w:sz="4" w:val="single"/>
              <w:right w:color="000000" w:sz="4" w:val="single"/>
            </w:tcBorders>
            <w:vAlign w:val="center"/>
          </w:tcPr>
          <w:p w14:paraId="24090000">
            <w:pPr>
              <w:spacing w:before="15"/>
              <w:ind w:firstLine="0" w:left="15" w:right="15"/>
              <w:jc w:val="center"/>
            </w:pPr>
            <w:r>
              <w:t>31 716,6</w:t>
            </w:r>
          </w:p>
        </w:tc>
        <w:tc>
          <w:tcPr>
            <w:tcW w:type="dxa" w:w="1329"/>
            <w:tcBorders>
              <w:top w:sz="4" w:val="nil"/>
              <w:left w:sz="4" w:val="nil"/>
              <w:bottom w:color="000000" w:sz="4" w:val="single"/>
              <w:right w:color="000000" w:sz="4" w:val="single"/>
            </w:tcBorders>
            <w:vAlign w:val="center"/>
          </w:tcPr>
          <w:p w14:paraId="25090000">
            <w:pPr>
              <w:spacing w:before="15"/>
              <w:ind w:firstLine="0" w:left="15" w:right="15"/>
              <w:jc w:val="center"/>
            </w:pPr>
            <w:r>
              <w:t>25 616,3</w:t>
            </w:r>
          </w:p>
        </w:tc>
        <w:tc>
          <w:tcPr>
            <w:tcW w:type="dxa" w:w="1264"/>
            <w:tcBorders>
              <w:top w:sz="4" w:val="nil"/>
              <w:left w:color="000000" w:sz="4" w:val="single"/>
              <w:bottom w:color="000000" w:sz="4" w:val="single"/>
              <w:right w:color="000000" w:sz="4" w:val="single"/>
            </w:tcBorders>
            <w:vAlign w:val="center"/>
          </w:tcPr>
          <w:p w14:paraId="26090000">
            <w:pPr>
              <w:spacing w:before="15"/>
              <w:ind w:firstLine="0" w:left="15" w:right="15"/>
              <w:jc w:val="center"/>
            </w:pPr>
            <w:r>
              <w:t>18 447,7</w:t>
            </w:r>
          </w:p>
        </w:tc>
      </w:tr>
    </w:tbl>
    <w:p w14:paraId="27090000">
      <w:pPr>
        <w:pStyle w:val="Style_6"/>
        <w:ind/>
        <w:jc w:val="right"/>
        <w:rPr>
          <w:rFonts w:ascii="Times New Roman" w:hAnsi="Times New Roman"/>
          <w:sz w:val="24"/>
        </w:rPr>
      </w:pPr>
    </w:p>
    <w:tbl>
      <w:tblPr>
        <w:tblStyle w:val="Style_4"/>
        <w:tblBorders>
          <w:top w:color="000000" w:sz="4" w:val="single"/>
          <w:left w:color="000000" w:sz="4" w:val="single"/>
          <w:bottom w:color="000000" w:sz="4" w:val="single"/>
          <w:right w:color="000000" w:sz="4" w:val="single"/>
        </w:tblBorders>
        <w:tblLayout w:type="fixed"/>
      </w:tblPr>
      <w:tblGrid>
        <w:gridCol w:w="6863"/>
        <w:gridCol w:w="1680"/>
        <w:gridCol w:w="960"/>
        <w:gridCol w:w="765"/>
        <w:gridCol w:w="765"/>
        <w:gridCol w:w="1290"/>
        <w:gridCol w:w="1290"/>
        <w:gridCol w:w="1251"/>
      </w:tblGrid>
      <w:tr>
        <w:trPr>
          <w:trHeight w:hRule="atLeast" w:val="687"/>
        </w:trPr>
        <w:tc>
          <w:tcPr>
            <w:tcW w:type="dxa" w:w="6863"/>
            <w:tcBorders>
              <w:top w:color="000000" w:sz="4" w:val="single"/>
              <w:left w:color="000000" w:sz="4" w:val="single"/>
              <w:bottom w:color="000000" w:sz="4" w:val="single"/>
              <w:right w:color="000000" w:sz="4" w:val="single"/>
            </w:tcBorders>
            <w:vAlign w:val="center"/>
          </w:tcPr>
          <w:p w14:paraId="2809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Муниципальная программа Кринично-Лугского сельского поселения «Социальная поддержка граждан»</w:t>
            </w:r>
          </w:p>
        </w:tc>
        <w:tc>
          <w:tcPr>
            <w:tcW w:type="dxa" w:w="1680"/>
            <w:tcBorders>
              <w:top w:color="000000" w:sz="4" w:val="single"/>
              <w:left w:sz="4" w:val="nil"/>
              <w:bottom w:color="000000" w:sz="4" w:val="single"/>
              <w:right w:color="000000" w:sz="4" w:val="single"/>
            </w:tcBorders>
            <w:vAlign w:val="center"/>
          </w:tcPr>
          <w:p w14:paraId="29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04.0.00.00000</w:t>
            </w:r>
          </w:p>
        </w:tc>
        <w:tc>
          <w:tcPr>
            <w:tcW w:type="dxa" w:w="960"/>
            <w:tcBorders>
              <w:top w:color="000000" w:sz="4" w:val="single"/>
              <w:left w:sz="4" w:val="nil"/>
              <w:bottom w:color="000000" w:sz="4" w:val="single"/>
              <w:right w:color="000000" w:sz="4" w:val="single"/>
            </w:tcBorders>
            <w:vAlign w:val="center"/>
          </w:tcPr>
          <w:p w14:paraId="2A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color="000000" w:sz="4" w:val="single"/>
              <w:left w:sz="4" w:val="nil"/>
              <w:bottom w:color="000000" w:sz="4" w:val="single"/>
              <w:right w:color="000000" w:sz="4" w:val="single"/>
            </w:tcBorders>
            <w:vAlign w:val="center"/>
          </w:tcPr>
          <w:p w14:paraId="2B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color="000000" w:sz="4" w:val="single"/>
              <w:left w:sz="4" w:val="nil"/>
              <w:bottom w:color="000000" w:sz="4" w:val="single"/>
              <w:right w:color="000000" w:sz="4" w:val="single"/>
            </w:tcBorders>
            <w:vAlign w:val="center"/>
          </w:tcPr>
          <w:p w14:paraId="2C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90"/>
            <w:tcBorders>
              <w:top w:color="000000" w:sz="4" w:val="single"/>
              <w:left w:sz="4" w:val="nil"/>
              <w:bottom w:color="000000" w:sz="4" w:val="single"/>
              <w:right w:color="000000" w:sz="4" w:val="single"/>
            </w:tcBorders>
            <w:vAlign w:val="center"/>
          </w:tcPr>
          <w:p w14:paraId="2D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155,6</w:t>
            </w:r>
          </w:p>
        </w:tc>
        <w:tc>
          <w:tcPr>
            <w:tcW w:type="dxa" w:w="1290"/>
            <w:tcBorders>
              <w:top w:color="000000" w:sz="4" w:val="single"/>
              <w:left w:sz="4" w:val="nil"/>
              <w:bottom w:color="000000" w:sz="4" w:val="single"/>
              <w:right w:color="000000" w:sz="4" w:val="single"/>
            </w:tcBorders>
            <w:vAlign w:val="center"/>
          </w:tcPr>
          <w:p w14:paraId="2E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174,4</w:t>
            </w:r>
          </w:p>
        </w:tc>
        <w:tc>
          <w:tcPr>
            <w:tcW w:type="dxa" w:w="1251"/>
            <w:tcBorders>
              <w:top w:color="000000" w:sz="4" w:val="single"/>
              <w:left w:color="000000" w:sz="4" w:val="single"/>
              <w:bottom w:color="000000" w:sz="4" w:val="single"/>
              <w:right w:color="000000" w:sz="4" w:val="single"/>
            </w:tcBorders>
            <w:vAlign w:val="center"/>
          </w:tcPr>
          <w:p w14:paraId="2F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194,1</w:t>
            </w:r>
          </w:p>
        </w:tc>
      </w:tr>
      <w:tr>
        <w:trPr>
          <w:trHeight w:hRule="atLeast" w:val="630"/>
        </w:trPr>
        <w:tc>
          <w:tcPr>
            <w:tcW w:type="dxa" w:w="6863"/>
            <w:tcBorders>
              <w:top w:sz="4" w:val="nil"/>
              <w:left w:color="000000" w:sz="4" w:val="single"/>
              <w:bottom w:color="000000" w:sz="4" w:val="single"/>
              <w:right w:color="000000" w:sz="4" w:val="single"/>
            </w:tcBorders>
            <w:vAlign w:val="center"/>
          </w:tcPr>
          <w:p w14:paraId="3009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Комплекс процессных мероприятий «Социальная поддержка отдельных категорий граждан»</w:t>
            </w:r>
          </w:p>
        </w:tc>
        <w:tc>
          <w:tcPr>
            <w:tcW w:type="dxa" w:w="1680"/>
            <w:tcBorders>
              <w:top w:sz="4" w:val="nil"/>
              <w:left w:sz="4" w:val="nil"/>
              <w:bottom w:color="000000" w:sz="4" w:val="single"/>
              <w:right w:color="000000" w:sz="4" w:val="single"/>
            </w:tcBorders>
            <w:vAlign w:val="center"/>
          </w:tcPr>
          <w:p w14:paraId="31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04.4.01.00000</w:t>
            </w:r>
          </w:p>
        </w:tc>
        <w:tc>
          <w:tcPr>
            <w:tcW w:type="dxa" w:w="960"/>
            <w:tcBorders>
              <w:top w:sz="4" w:val="nil"/>
              <w:left w:sz="4" w:val="nil"/>
              <w:bottom w:color="000000" w:sz="4" w:val="single"/>
              <w:right w:color="000000" w:sz="4" w:val="single"/>
            </w:tcBorders>
            <w:vAlign w:val="center"/>
          </w:tcPr>
          <w:p w14:paraId="32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33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34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90"/>
            <w:tcBorders>
              <w:top w:sz="4" w:val="nil"/>
              <w:left w:sz="4" w:val="nil"/>
              <w:bottom w:color="000000" w:sz="4" w:val="single"/>
              <w:right w:color="000000" w:sz="4" w:val="single"/>
            </w:tcBorders>
            <w:vAlign w:val="center"/>
          </w:tcPr>
          <w:p w14:paraId="35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155,6</w:t>
            </w:r>
          </w:p>
        </w:tc>
        <w:tc>
          <w:tcPr>
            <w:tcW w:type="dxa" w:w="1290"/>
            <w:tcBorders>
              <w:top w:sz="4" w:val="nil"/>
              <w:left w:sz="4" w:val="nil"/>
              <w:bottom w:color="000000" w:sz="4" w:val="single"/>
              <w:right w:color="000000" w:sz="4" w:val="single"/>
            </w:tcBorders>
            <w:vAlign w:val="center"/>
          </w:tcPr>
          <w:p w14:paraId="36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174,4</w:t>
            </w:r>
          </w:p>
        </w:tc>
        <w:tc>
          <w:tcPr>
            <w:tcW w:type="dxa" w:w="1251"/>
            <w:tcBorders>
              <w:top w:sz="4" w:val="nil"/>
              <w:left w:color="000000" w:sz="4" w:val="single"/>
              <w:bottom w:color="000000" w:sz="4" w:val="single"/>
              <w:right w:color="000000" w:sz="4" w:val="single"/>
            </w:tcBorders>
            <w:vAlign w:val="center"/>
          </w:tcPr>
          <w:p w14:paraId="37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194,1</w:t>
            </w:r>
          </w:p>
        </w:tc>
      </w:tr>
      <w:tr>
        <w:trPr>
          <w:trHeight w:hRule="atLeast" w:val="708"/>
        </w:trPr>
        <w:tc>
          <w:tcPr>
            <w:tcW w:type="dxa" w:w="6863"/>
            <w:tcBorders>
              <w:top w:sz="4" w:val="nil"/>
              <w:left w:color="000000" w:sz="4" w:val="single"/>
              <w:bottom w:color="000000" w:sz="4" w:val="single"/>
              <w:right w:color="000000" w:sz="4" w:val="single"/>
            </w:tcBorders>
            <w:vAlign w:val="center"/>
          </w:tcPr>
          <w:p w14:paraId="3809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Расходы на выплату государственной пенсии за выслугу лет (Публичные нормативные социальные выплаты гражданам)</w:t>
            </w:r>
          </w:p>
        </w:tc>
        <w:tc>
          <w:tcPr>
            <w:tcW w:type="dxa" w:w="1680"/>
            <w:tcBorders>
              <w:top w:sz="4" w:val="nil"/>
              <w:left w:sz="4" w:val="nil"/>
              <w:bottom w:color="000000" w:sz="4" w:val="single"/>
              <w:right w:color="000000" w:sz="4" w:val="single"/>
            </w:tcBorders>
            <w:vAlign w:val="center"/>
          </w:tcPr>
          <w:p w14:paraId="39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04.4.01.01090</w:t>
            </w:r>
          </w:p>
        </w:tc>
        <w:tc>
          <w:tcPr>
            <w:tcW w:type="dxa" w:w="960"/>
            <w:tcBorders>
              <w:top w:sz="4" w:val="nil"/>
              <w:left w:sz="4" w:val="nil"/>
              <w:bottom w:color="000000" w:sz="4" w:val="single"/>
              <w:right w:color="000000" w:sz="4" w:val="single"/>
            </w:tcBorders>
            <w:vAlign w:val="center"/>
          </w:tcPr>
          <w:p w14:paraId="3A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3.1.0</w:t>
            </w:r>
          </w:p>
        </w:tc>
        <w:tc>
          <w:tcPr>
            <w:tcW w:type="dxa" w:w="765"/>
            <w:tcBorders>
              <w:top w:sz="4" w:val="nil"/>
              <w:left w:sz="4" w:val="nil"/>
              <w:bottom w:color="000000" w:sz="4" w:val="single"/>
              <w:right w:color="000000" w:sz="4" w:val="single"/>
            </w:tcBorders>
            <w:vAlign w:val="center"/>
          </w:tcPr>
          <w:p w14:paraId="3B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10</w:t>
            </w:r>
          </w:p>
        </w:tc>
        <w:tc>
          <w:tcPr>
            <w:tcW w:type="dxa" w:w="765"/>
            <w:tcBorders>
              <w:top w:sz="4" w:val="nil"/>
              <w:left w:sz="4" w:val="nil"/>
              <w:bottom w:color="000000" w:sz="4" w:val="single"/>
              <w:right w:color="000000" w:sz="4" w:val="single"/>
            </w:tcBorders>
            <w:vAlign w:val="center"/>
          </w:tcPr>
          <w:p w14:paraId="3C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1290"/>
            <w:tcBorders>
              <w:top w:sz="4" w:val="nil"/>
              <w:left w:sz="4" w:val="nil"/>
              <w:bottom w:color="000000" w:sz="4" w:val="single"/>
              <w:right w:color="000000" w:sz="4" w:val="single"/>
            </w:tcBorders>
            <w:vAlign w:val="center"/>
          </w:tcPr>
          <w:p w14:paraId="3D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155,6</w:t>
            </w:r>
          </w:p>
        </w:tc>
        <w:tc>
          <w:tcPr>
            <w:tcW w:type="dxa" w:w="1290"/>
            <w:tcBorders>
              <w:top w:sz="4" w:val="nil"/>
              <w:left w:sz="4" w:val="nil"/>
              <w:bottom w:color="000000" w:sz="4" w:val="single"/>
              <w:right w:color="000000" w:sz="4" w:val="single"/>
            </w:tcBorders>
            <w:vAlign w:val="center"/>
          </w:tcPr>
          <w:p w14:paraId="3E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174,4</w:t>
            </w:r>
          </w:p>
        </w:tc>
        <w:tc>
          <w:tcPr>
            <w:tcW w:type="dxa" w:w="1251"/>
            <w:tcBorders>
              <w:top w:sz="4" w:val="nil"/>
              <w:left w:color="000000" w:sz="4" w:val="single"/>
              <w:bottom w:color="000000" w:sz="4" w:val="single"/>
              <w:right w:color="000000" w:sz="4" w:val="single"/>
            </w:tcBorders>
            <w:vAlign w:val="center"/>
          </w:tcPr>
          <w:p w14:paraId="3F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194,1</w:t>
            </w:r>
          </w:p>
        </w:tc>
      </w:tr>
      <w:tr>
        <w:trPr>
          <w:trHeight w:hRule="atLeast" w:val="1185"/>
        </w:trPr>
        <w:tc>
          <w:tcPr>
            <w:tcW w:type="dxa" w:w="6863"/>
            <w:tcBorders>
              <w:top w:sz="4" w:val="nil"/>
              <w:left w:color="000000" w:sz="4" w:val="single"/>
              <w:bottom w:color="000000" w:sz="4" w:val="single"/>
              <w:right w:color="000000" w:sz="4" w:val="single"/>
            </w:tcBorders>
            <w:vAlign w:val="center"/>
          </w:tcPr>
          <w:p w14:paraId="4009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Муниципальная программа Кринично-Лугского сельского поселения «Обеспечение качественными жилищно-коммунальными услугами населения Кринично-Лугского сельского поселения»</w:t>
            </w:r>
          </w:p>
        </w:tc>
        <w:tc>
          <w:tcPr>
            <w:tcW w:type="dxa" w:w="1680"/>
            <w:tcBorders>
              <w:top w:sz="4" w:val="nil"/>
              <w:left w:sz="4" w:val="nil"/>
              <w:bottom w:color="000000" w:sz="4" w:val="single"/>
              <w:right w:color="000000" w:sz="4" w:val="single"/>
            </w:tcBorders>
            <w:vAlign w:val="center"/>
          </w:tcPr>
          <w:p w14:paraId="41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07.0.00.00000</w:t>
            </w:r>
          </w:p>
        </w:tc>
        <w:tc>
          <w:tcPr>
            <w:tcW w:type="dxa" w:w="960"/>
            <w:tcBorders>
              <w:top w:sz="4" w:val="nil"/>
              <w:left w:sz="4" w:val="nil"/>
              <w:bottom w:color="000000" w:sz="4" w:val="single"/>
              <w:right w:color="000000" w:sz="4" w:val="single"/>
            </w:tcBorders>
            <w:vAlign w:val="center"/>
          </w:tcPr>
          <w:p w14:paraId="42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43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44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90"/>
            <w:tcBorders>
              <w:top w:sz="4" w:val="nil"/>
              <w:left w:sz="4" w:val="nil"/>
              <w:bottom w:color="000000" w:sz="4" w:val="single"/>
              <w:right w:color="000000" w:sz="4" w:val="single"/>
            </w:tcBorders>
            <w:vAlign w:val="center"/>
          </w:tcPr>
          <w:p w14:paraId="45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2 343,1</w:t>
            </w:r>
          </w:p>
        </w:tc>
        <w:tc>
          <w:tcPr>
            <w:tcW w:type="dxa" w:w="1290"/>
            <w:tcBorders>
              <w:top w:sz="4" w:val="nil"/>
              <w:left w:sz="4" w:val="nil"/>
              <w:bottom w:color="000000" w:sz="4" w:val="single"/>
              <w:right w:color="000000" w:sz="4" w:val="single"/>
            </w:tcBorders>
            <w:vAlign w:val="center"/>
          </w:tcPr>
          <w:p w14:paraId="46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1 285,0</w:t>
            </w:r>
          </w:p>
        </w:tc>
        <w:tc>
          <w:tcPr>
            <w:tcW w:type="dxa" w:w="1251"/>
            <w:tcBorders>
              <w:top w:sz="4" w:val="nil"/>
              <w:left w:color="000000" w:sz="4" w:val="single"/>
              <w:bottom w:color="000000" w:sz="4" w:val="single"/>
              <w:right w:color="000000" w:sz="4" w:val="single"/>
            </w:tcBorders>
            <w:vAlign w:val="center"/>
          </w:tcPr>
          <w:p w14:paraId="47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1 335,9</w:t>
            </w:r>
          </w:p>
        </w:tc>
      </w:tr>
      <w:tr>
        <w:trPr>
          <w:trHeight w:hRule="atLeast" w:val="921"/>
        </w:trPr>
        <w:tc>
          <w:tcPr>
            <w:tcW w:type="dxa" w:w="6863"/>
            <w:tcBorders>
              <w:top w:sz="4" w:val="nil"/>
              <w:left w:color="000000" w:sz="4" w:val="single"/>
              <w:bottom w:color="000000" w:sz="4" w:val="single"/>
              <w:right w:color="000000" w:sz="4" w:val="single"/>
            </w:tcBorders>
            <w:vAlign w:val="center"/>
          </w:tcPr>
          <w:p w14:paraId="4809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Комплекс процессных мероприятий «Создание условий для обеспечение качественными коммунальными услугами населения Кринично-Лугского сельского поселения»</w:t>
            </w:r>
          </w:p>
        </w:tc>
        <w:tc>
          <w:tcPr>
            <w:tcW w:type="dxa" w:w="1680"/>
            <w:tcBorders>
              <w:top w:sz="4" w:val="nil"/>
              <w:left w:sz="4" w:val="nil"/>
              <w:bottom w:color="000000" w:sz="4" w:val="single"/>
              <w:right w:color="000000" w:sz="4" w:val="single"/>
            </w:tcBorders>
            <w:vAlign w:val="center"/>
          </w:tcPr>
          <w:p w14:paraId="49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07.4.01.00000</w:t>
            </w:r>
          </w:p>
        </w:tc>
        <w:tc>
          <w:tcPr>
            <w:tcW w:type="dxa" w:w="960"/>
            <w:tcBorders>
              <w:top w:sz="4" w:val="nil"/>
              <w:left w:sz="4" w:val="nil"/>
              <w:bottom w:color="000000" w:sz="4" w:val="single"/>
              <w:right w:color="000000" w:sz="4" w:val="single"/>
            </w:tcBorders>
            <w:vAlign w:val="center"/>
          </w:tcPr>
          <w:p w14:paraId="4A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4B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4C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90"/>
            <w:tcBorders>
              <w:top w:sz="4" w:val="nil"/>
              <w:left w:sz="4" w:val="nil"/>
              <w:bottom w:color="000000" w:sz="4" w:val="single"/>
              <w:right w:color="000000" w:sz="4" w:val="single"/>
            </w:tcBorders>
            <w:vAlign w:val="center"/>
          </w:tcPr>
          <w:p w14:paraId="4D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13,4</w:t>
            </w:r>
          </w:p>
        </w:tc>
        <w:tc>
          <w:tcPr>
            <w:tcW w:type="dxa" w:w="1290"/>
            <w:tcBorders>
              <w:top w:sz="4" w:val="nil"/>
              <w:left w:sz="4" w:val="nil"/>
              <w:bottom w:color="000000" w:sz="4" w:val="single"/>
              <w:right w:color="000000" w:sz="4" w:val="single"/>
            </w:tcBorders>
            <w:vAlign w:val="center"/>
          </w:tcPr>
          <w:p w14:paraId="4E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13,4</w:t>
            </w:r>
          </w:p>
        </w:tc>
        <w:tc>
          <w:tcPr>
            <w:tcW w:type="dxa" w:w="1251"/>
            <w:tcBorders>
              <w:top w:sz="4" w:val="nil"/>
              <w:left w:color="000000" w:sz="4" w:val="single"/>
              <w:bottom w:color="000000" w:sz="4" w:val="single"/>
              <w:right w:color="000000" w:sz="4" w:val="single"/>
            </w:tcBorders>
            <w:vAlign w:val="center"/>
          </w:tcPr>
          <w:p w14:paraId="4F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13,4</w:t>
            </w:r>
          </w:p>
        </w:tc>
      </w:tr>
      <w:tr>
        <w:trPr>
          <w:trHeight w:hRule="atLeast" w:val="931"/>
        </w:trPr>
        <w:tc>
          <w:tcPr>
            <w:tcW w:type="dxa" w:w="6863"/>
            <w:tcBorders>
              <w:top w:sz="4" w:val="nil"/>
              <w:left w:color="000000" w:sz="4" w:val="single"/>
              <w:bottom w:color="000000" w:sz="4" w:val="single"/>
              <w:right w:color="000000" w:sz="4" w:val="single"/>
            </w:tcBorders>
            <w:vAlign w:val="center"/>
          </w:tcPr>
          <w:p w14:paraId="5009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Содержание и ремонт газового хозяйства (Иные закупки товаров, работ и услуг для обеспечения государственных (муниципальных) нужд)</w:t>
            </w:r>
          </w:p>
        </w:tc>
        <w:tc>
          <w:tcPr>
            <w:tcW w:type="dxa" w:w="1680"/>
            <w:tcBorders>
              <w:top w:sz="4" w:val="nil"/>
              <w:left w:sz="4" w:val="nil"/>
              <w:bottom w:color="000000" w:sz="4" w:val="single"/>
              <w:right w:color="000000" w:sz="4" w:val="single"/>
            </w:tcBorders>
            <w:vAlign w:val="center"/>
          </w:tcPr>
          <w:p w14:paraId="51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07.4.01.02040</w:t>
            </w:r>
          </w:p>
        </w:tc>
        <w:tc>
          <w:tcPr>
            <w:tcW w:type="dxa" w:w="960"/>
            <w:tcBorders>
              <w:top w:sz="4" w:val="nil"/>
              <w:left w:sz="4" w:val="nil"/>
              <w:bottom w:color="000000" w:sz="4" w:val="single"/>
              <w:right w:color="000000" w:sz="4" w:val="single"/>
            </w:tcBorders>
            <w:vAlign w:val="center"/>
          </w:tcPr>
          <w:p w14:paraId="52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2.4.0</w:t>
            </w:r>
          </w:p>
        </w:tc>
        <w:tc>
          <w:tcPr>
            <w:tcW w:type="dxa" w:w="765"/>
            <w:tcBorders>
              <w:top w:sz="4" w:val="nil"/>
              <w:left w:sz="4" w:val="nil"/>
              <w:bottom w:color="000000" w:sz="4" w:val="single"/>
              <w:right w:color="000000" w:sz="4" w:val="single"/>
            </w:tcBorders>
            <w:vAlign w:val="center"/>
          </w:tcPr>
          <w:p w14:paraId="53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765"/>
            <w:tcBorders>
              <w:top w:sz="4" w:val="nil"/>
              <w:left w:sz="4" w:val="nil"/>
              <w:bottom w:color="000000" w:sz="4" w:val="single"/>
              <w:right w:color="000000" w:sz="4" w:val="single"/>
            </w:tcBorders>
            <w:vAlign w:val="center"/>
          </w:tcPr>
          <w:p w14:paraId="54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02</w:t>
            </w:r>
          </w:p>
        </w:tc>
        <w:tc>
          <w:tcPr>
            <w:tcW w:type="dxa" w:w="1290"/>
            <w:tcBorders>
              <w:top w:sz="4" w:val="nil"/>
              <w:left w:sz="4" w:val="nil"/>
              <w:bottom w:color="000000" w:sz="4" w:val="single"/>
              <w:right w:color="000000" w:sz="4" w:val="single"/>
            </w:tcBorders>
            <w:vAlign w:val="center"/>
          </w:tcPr>
          <w:p w14:paraId="55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13,4</w:t>
            </w:r>
          </w:p>
        </w:tc>
        <w:tc>
          <w:tcPr>
            <w:tcW w:type="dxa" w:w="1290"/>
            <w:tcBorders>
              <w:top w:sz="4" w:val="nil"/>
              <w:left w:sz="4" w:val="nil"/>
              <w:bottom w:color="000000" w:sz="4" w:val="single"/>
              <w:right w:color="000000" w:sz="4" w:val="single"/>
            </w:tcBorders>
            <w:vAlign w:val="center"/>
          </w:tcPr>
          <w:p w14:paraId="56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13,4</w:t>
            </w:r>
          </w:p>
        </w:tc>
        <w:tc>
          <w:tcPr>
            <w:tcW w:type="dxa" w:w="1251"/>
            <w:tcBorders>
              <w:top w:sz="4" w:val="nil"/>
              <w:left w:color="000000" w:sz="4" w:val="single"/>
              <w:bottom w:color="000000" w:sz="4" w:val="single"/>
              <w:right w:color="000000" w:sz="4" w:val="single"/>
            </w:tcBorders>
            <w:vAlign w:val="center"/>
          </w:tcPr>
          <w:p w14:paraId="57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13,4</w:t>
            </w:r>
          </w:p>
        </w:tc>
      </w:tr>
      <w:tr>
        <w:trPr>
          <w:trHeight w:hRule="atLeast" w:val="751"/>
        </w:trPr>
        <w:tc>
          <w:tcPr>
            <w:tcW w:type="dxa" w:w="6863"/>
            <w:tcBorders>
              <w:top w:sz="4" w:val="nil"/>
              <w:left w:color="000000" w:sz="4" w:val="single"/>
              <w:bottom w:color="000000" w:sz="4" w:val="single"/>
              <w:right w:color="000000" w:sz="4" w:val="single"/>
            </w:tcBorders>
            <w:vAlign w:val="center"/>
          </w:tcPr>
          <w:p w14:paraId="5809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Комплекс процессных мероприятий «Содержание объектов благоустройства Кринично-Лугского сельского поселения»</w:t>
            </w:r>
          </w:p>
        </w:tc>
        <w:tc>
          <w:tcPr>
            <w:tcW w:type="dxa" w:w="1680"/>
            <w:tcBorders>
              <w:top w:sz="4" w:val="nil"/>
              <w:left w:sz="4" w:val="nil"/>
              <w:bottom w:color="000000" w:sz="4" w:val="single"/>
              <w:right w:color="000000" w:sz="4" w:val="single"/>
            </w:tcBorders>
            <w:vAlign w:val="center"/>
          </w:tcPr>
          <w:p w14:paraId="59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07.4.02.00000</w:t>
            </w:r>
          </w:p>
        </w:tc>
        <w:tc>
          <w:tcPr>
            <w:tcW w:type="dxa" w:w="960"/>
            <w:tcBorders>
              <w:top w:sz="4" w:val="nil"/>
              <w:left w:sz="4" w:val="nil"/>
              <w:bottom w:color="000000" w:sz="4" w:val="single"/>
              <w:right w:color="000000" w:sz="4" w:val="single"/>
            </w:tcBorders>
            <w:vAlign w:val="center"/>
          </w:tcPr>
          <w:p w14:paraId="5A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5B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5C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90"/>
            <w:tcBorders>
              <w:top w:sz="4" w:val="nil"/>
              <w:left w:sz="4" w:val="nil"/>
              <w:bottom w:color="000000" w:sz="4" w:val="single"/>
              <w:right w:color="000000" w:sz="4" w:val="single"/>
            </w:tcBorders>
            <w:vAlign w:val="center"/>
          </w:tcPr>
          <w:p w14:paraId="5D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2 329,7</w:t>
            </w:r>
          </w:p>
        </w:tc>
        <w:tc>
          <w:tcPr>
            <w:tcW w:type="dxa" w:w="1290"/>
            <w:tcBorders>
              <w:top w:sz="4" w:val="nil"/>
              <w:left w:sz="4" w:val="nil"/>
              <w:bottom w:color="000000" w:sz="4" w:val="single"/>
              <w:right w:color="000000" w:sz="4" w:val="single"/>
            </w:tcBorders>
            <w:vAlign w:val="center"/>
          </w:tcPr>
          <w:p w14:paraId="5E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1 271,6</w:t>
            </w:r>
          </w:p>
        </w:tc>
        <w:tc>
          <w:tcPr>
            <w:tcW w:type="dxa" w:w="1251"/>
            <w:tcBorders>
              <w:top w:sz="4" w:val="nil"/>
              <w:left w:color="000000" w:sz="4" w:val="single"/>
              <w:bottom w:color="000000" w:sz="4" w:val="single"/>
              <w:right w:color="000000" w:sz="4" w:val="single"/>
            </w:tcBorders>
            <w:vAlign w:val="center"/>
          </w:tcPr>
          <w:p w14:paraId="5F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1 322,5</w:t>
            </w:r>
          </w:p>
        </w:tc>
      </w:tr>
      <w:tr>
        <w:trPr>
          <w:trHeight w:hRule="atLeast" w:val="1110"/>
        </w:trPr>
        <w:tc>
          <w:tcPr>
            <w:tcW w:type="dxa" w:w="6863"/>
            <w:tcBorders>
              <w:top w:sz="4" w:val="nil"/>
              <w:left w:color="000000" w:sz="4" w:val="single"/>
              <w:bottom w:color="000000" w:sz="4" w:val="single"/>
              <w:right w:color="000000" w:sz="4" w:val="single"/>
            </w:tcBorders>
            <w:vAlign w:val="center"/>
          </w:tcPr>
          <w:p w14:paraId="6009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Расходы на реализацию мероприятий по содержанию памятников и кладбищ Кринично-Лугского сельского поселения (Иные закупки товаров, работ и услуг для обеспечения государственных (муниципальных) нужд)</w:t>
            </w:r>
          </w:p>
        </w:tc>
        <w:tc>
          <w:tcPr>
            <w:tcW w:type="dxa" w:w="1680"/>
            <w:tcBorders>
              <w:top w:sz="4" w:val="nil"/>
              <w:left w:sz="4" w:val="nil"/>
              <w:bottom w:color="000000" w:sz="4" w:val="single"/>
              <w:right w:color="000000" w:sz="4" w:val="single"/>
            </w:tcBorders>
            <w:vAlign w:val="center"/>
          </w:tcPr>
          <w:p w14:paraId="61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07.4.02.02050</w:t>
            </w:r>
          </w:p>
        </w:tc>
        <w:tc>
          <w:tcPr>
            <w:tcW w:type="dxa" w:w="960"/>
            <w:tcBorders>
              <w:top w:sz="4" w:val="nil"/>
              <w:left w:sz="4" w:val="nil"/>
              <w:bottom w:color="000000" w:sz="4" w:val="single"/>
              <w:right w:color="000000" w:sz="4" w:val="single"/>
            </w:tcBorders>
            <w:vAlign w:val="center"/>
          </w:tcPr>
          <w:p w14:paraId="62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2.4.0</w:t>
            </w:r>
          </w:p>
        </w:tc>
        <w:tc>
          <w:tcPr>
            <w:tcW w:type="dxa" w:w="765"/>
            <w:tcBorders>
              <w:top w:sz="4" w:val="nil"/>
              <w:left w:sz="4" w:val="nil"/>
              <w:bottom w:color="000000" w:sz="4" w:val="single"/>
              <w:right w:color="000000" w:sz="4" w:val="single"/>
            </w:tcBorders>
            <w:vAlign w:val="center"/>
          </w:tcPr>
          <w:p w14:paraId="63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765"/>
            <w:tcBorders>
              <w:top w:sz="4" w:val="nil"/>
              <w:left w:sz="4" w:val="nil"/>
              <w:bottom w:color="000000" w:sz="4" w:val="single"/>
              <w:right w:color="000000" w:sz="4" w:val="single"/>
            </w:tcBorders>
            <w:vAlign w:val="center"/>
          </w:tcPr>
          <w:p w14:paraId="64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290"/>
            <w:tcBorders>
              <w:top w:sz="4" w:val="nil"/>
              <w:left w:sz="4" w:val="nil"/>
              <w:bottom w:color="000000" w:sz="4" w:val="single"/>
              <w:right w:color="000000" w:sz="4" w:val="single"/>
            </w:tcBorders>
            <w:vAlign w:val="center"/>
          </w:tcPr>
          <w:p w14:paraId="65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339,4</w:t>
            </w:r>
          </w:p>
        </w:tc>
        <w:tc>
          <w:tcPr>
            <w:tcW w:type="dxa" w:w="1290"/>
            <w:tcBorders>
              <w:top w:sz="4" w:val="nil"/>
              <w:left w:sz="4" w:val="nil"/>
              <w:bottom w:color="000000" w:sz="4" w:val="single"/>
              <w:right w:color="000000" w:sz="4" w:val="single"/>
            </w:tcBorders>
            <w:vAlign w:val="center"/>
          </w:tcPr>
          <w:p w14:paraId="66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251"/>
            <w:tcBorders>
              <w:top w:sz="4" w:val="nil"/>
              <w:left w:color="000000" w:sz="4" w:val="single"/>
              <w:bottom w:color="000000" w:sz="4" w:val="single"/>
              <w:right w:color="000000" w:sz="4" w:val="single"/>
            </w:tcBorders>
            <w:vAlign w:val="center"/>
          </w:tcPr>
          <w:p w14:paraId="67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1161"/>
        </w:trPr>
        <w:tc>
          <w:tcPr>
            <w:tcW w:type="dxa" w:w="6863"/>
            <w:tcBorders>
              <w:top w:sz="4" w:val="nil"/>
              <w:left w:color="000000" w:sz="4" w:val="single"/>
              <w:bottom w:color="000000" w:sz="4" w:val="single"/>
              <w:right w:color="000000" w:sz="4" w:val="single"/>
            </w:tcBorders>
            <w:vAlign w:val="center"/>
          </w:tcPr>
          <w:p w14:paraId="6809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Расходы на реализацию мероприятий по благоустройству и содержанию зеленых насаждений Кринично-Лугского сельского поселения (Иные закупки товаров, работ и услуг для обеспечения государственных (муниципальных) нужд)</w:t>
            </w:r>
          </w:p>
        </w:tc>
        <w:tc>
          <w:tcPr>
            <w:tcW w:type="dxa" w:w="1680"/>
            <w:tcBorders>
              <w:top w:sz="4" w:val="nil"/>
              <w:left w:sz="4" w:val="nil"/>
              <w:bottom w:color="000000" w:sz="4" w:val="single"/>
              <w:right w:color="000000" w:sz="4" w:val="single"/>
            </w:tcBorders>
            <w:vAlign w:val="center"/>
          </w:tcPr>
          <w:p w14:paraId="69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07.4.02.02060</w:t>
            </w:r>
          </w:p>
        </w:tc>
        <w:tc>
          <w:tcPr>
            <w:tcW w:type="dxa" w:w="960"/>
            <w:tcBorders>
              <w:top w:sz="4" w:val="nil"/>
              <w:left w:sz="4" w:val="nil"/>
              <w:bottom w:color="000000" w:sz="4" w:val="single"/>
              <w:right w:color="000000" w:sz="4" w:val="single"/>
            </w:tcBorders>
            <w:vAlign w:val="center"/>
          </w:tcPr>
          <w:p w14:paraId="6A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2.4.0</w:t>
            </w:r>
          </w:p>
        </w:tc>
        <w:tc>
          <w:tcPr>
            <w:tcW w:type="dxa" w:w="765"/>
            <w:tcBorders>
              <w:top w:sz="4" w:val="nil"/>
              <w:left w:sz="4" w:val="nil"/>
              <w:bottom w:color="000000" w:sz="4" w:val="single"/>
              <w:right w:color="000000" w:sz="4" w:val="single"/>
            </w:tcBorders>
            <w:vAlign w:val="center"/>
          </w:tcPr>
          <w:p w14:paraId="6B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765"/>
            <w:tcBorders>
              <w:top w:sz="4" w:val="nil"/>
              <w:left w:sz="4" w:val="nil"/>
              <w:bottom w:color="000000" w:sz="4" w:val="single"/>
              <w:right w:color="000000" w:sz="4" w:val="single"/>
            </w:tcBorders>
            <w:vAlign w:val="center"/>
          </w:tcPr>
          <w:p w14:paraId="6C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290"/>
            <w:tcBorders>
              <w:top w:sz="4" w:val="nil"/>
              <w:left w:sz="4" w:val="nil"/>
              <w:bottom w:color="000000" w:sz="4" w:val="single"/>
              <w:right w:color="000000" w:sz="4" w:val="single"/>
            </w:tcBorders>
            <w:vAlign w:val="center"/>
          </w:tcPr>
          <w:p w14:paraId="6D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467,6</w:t>
            </w:r>
          </w:p>
        </w:tc>
        <w:tc>
          <w:tcPr>
            <w:tcW w:type="dxa" w:w="1290"/>
            <w:tcBorders>
              <w:top w:sz="4" w:val="nil"/>
              <w:left w:sz="4" w:val="nil"/>
              <w:bottom w:color="000000" w:sz="4" w:val="single"/>
              <w:right w:color="000000" w:sz="4" w:val="single"/>
            </w:tcBorders>
            <w:vAlign w:val="center"/>
          </w:tcPr>
          <w:p w14:paraId="6E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251"/>
            <w:tcBorders>
              <w:top w:sz="4" w:val="nil"/>
              <w:left w:color="000000" w:sz="4" w:val="single"/>
              <w:bottom w:color="000000" w:sz="4" w:val="single"/>
              <w:right w:color="000000" w:sz="4" w:val="single"/>
            </w:tcBorders>
            <w:vAlign w:val="center"/>
          </w:tcPr>
          <w:p w14:paraId="6F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1242"/>
        </w:trPr>
        <w:tc>
          <w:tcPr>
            <w:tcW w:type="dxa" w:w="6863"/>
            <w:tcBorders>
              <w:top w:sz="4" w:val="nil"/>
              <w:left w:color="000000" w:sz="4" w:val="single"/>
              <w:bottom w:color="000000" w:sz="4" w:val="single"/>
              <w:right w:color="000000" w:sz="4" w:val="single"/>
            </w:tcBorders>
            <w:vAlign w:val="center"/>
          </w:tcPr>
          <w:p w14:paraId="7009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Расходы на реализацию мероприятий по ремонту, содержанию и оплате за электроэнергию уличного освещения населенных пунктов Кринично-Лугского сельского поселения (Иные закупки товаров, работ и услуг для обеспечения государственных (муниципальных) нужд)</w:t>
            </w:r>
          </w:p>
        </w:tc>
        <w:tc>
          <w:tcPr>
            <w:tcW w:type="dxa" w:w="1680"/>
            <w:tcBorders>
              <w:top w:sz="4" w:val="nil"/>
              <w:left w:sz="4" w:val="nil"/>
              <w:bottom w:color="000000" w:sz="4" w:val="single"/>
              <w:right w:color="000000" w:sz="4" w:val="single"/>
            </w:tcBorders>
            <w:vAlign w:val="center"/>
          </w:tcPr>
          <w:p w14:paraId="71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07.4.02.02070</w:t>
            </w:r>
          </w:p>
        </w:tc>
        <w:tc>
          <w:tcPr>
            <w:tcW w:type="dxa" w:w="960"/>
            <w:tcBorders>
              <w:top w:sz="4" w:val="nil"/>
              <w:left w:sz="4" w:val="nil"/>
              <w:bottom w:color="000000" w:sz="4" w:val="single"/>
              <w:right w:color="000000" w:sz="4" w:val="single"/>
            </w:tcBorders>
            <w:vAlign w:val="center"/>
          </w:tcPr>
          <w:p w14:paraId="72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2.4.0</w:t>
            </w:r>
          </w:p>
        </w:tc>
        <w:tc>
          <w:tcPr>
            <w:tcW w:type="dxa" w:w="765"/>
            <w:tcBorders>
              <w:top w:sz="4" w:val="nil"/>
              <w:left w:sz="4" w:val="nil"/>
              <w:bottom w:color="000000" w:sz="4" w:val="single"/>
              <w:right w:color="000000" w:sz="4" w:val="single"/>
            </w:tcBorders>
            <w:vAlign w:val="center"/>
          </w:tcPr>
          <w:p w14:paraId="73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765"/>
            <w:tcBorders>
              <w:top w:sz="4" w:val="nil"/>
              <w:left w:sz="4" w:val="nil"/>
              <w:bottom w:color="000000" w:sz="4" w:val="single"/>
              <w:right w:color="000000" w:sz="4" w:val="single"/>
            </w:tcBorders>
            <w:vAlign w:val="center"/>
          </w:tcPr>
          <w:p w14:paraId="74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290"/>
            <w:tcBorders>
              <w:top w:sz="4" w:val="nil"/>
              <w:left w:sz="4" w:val="nil"/>
              <w:bottom w:color="000000" w:sz="4" w:val="single"/>
              <w:right w:color="000000" w:sz="4" w:val="single"/>
            </w:tcBorders>
            <w:vAlign w:val="center"/>
          </w:tcPr>
          <w:p w14:paraId="75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1 522,7</w:t>
            </w:r>
          </w:p>
        </w:tc>
        <w:tc>
          <w:tcPr>
            <w:tcW w:type="dxa" w:w="1290"/>
            <w:tcBorders>
              <w:top w:sz="4" w:val="nil"/>
              <w:left w:sz="4" w:val="nil"/>
              <w:bottom w:color="000000" w:sz="4" w:val="single"/>
              <w:right w:color="000000" w:sz="4" w:val="single"/>
            </w:tcBorders>
            <w:vAlign w:val="center"/>
          </w:tcPr>
          <w:p w14:paraId="76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1 271,6</w:t>
            </w:r>
          </w:p>
        </w:tc>
        <w:tc>
          <w:tcPr>
            <w:tcW w:type="dxa" w:w="1251"/>
            <w:tcBorders>
              <w:top w:sz="4" w:val="nil"/>
              <w:left w:color="000000" w:sz="4" w:val="single"/>
              <w:bottom w:color="000000" w:sz="4" w:val="single"/>
              <w:right w:color="000000" w:sz="4" w:val="single"/>
            </w:tcBorders>
            <w:vAlign w:val="center"/>
          </w:tcPr>
          <w:p w14:paraId="77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1 322,5</w:t>
            </w:r>
          </w:p>
        </w:tc>
      </w:tr>
      <w:tr>
        <w:trPr>
          <w:trHeight w:hRule="atLeast" w:val="882"/>
        </w:trPr>
        <w:tc>
          <w:tcPr>
            <w:tcW w:type="dxa" w:w="6863"/>
            <w:tcBorders>
              <w:top w:sz="4" w:val="nil"/>
              <w:left w:color="000000" w:sz="4" w:val="single"/>
              <w:bottom w:color="000000" w:sz="4" w:val="single"/>
              <w:right w:color="000000" w:sz="4" w:val="single"/>
            </w:tcBorders>
            <w:vAlign w:val="center"/>
          </w:tcPr>
          <w:p w14:paraId="7809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Муниципальная программа Кринично-Лугского сельского поселения «Обеспечение общественного порядка и противодействие преступности»</w:t>
            </w:r>
          </w:p>
        </w:tc>
        <w:tc>
          <w:tcPr>
            <w:tcW w:type="dxa" w:w="1680"/>
            <w:tcBorders>
              <w:top w:sz="4" w:val="nil"/>
              <w:left w:sz="4" w:val="nil"/>
              <w:bottom w:color="000000" w:sz="4" w:val="single"/>
              <w:right w:color="000000" w:sz="4" w:val="single"/>
            </w:tcBorders>
            <w:vAlign w:val="center"/>
          </w:tcPr>
          <w:p w14:paraId="79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09.0.00.00000</w:t>
            </w:r>
          </w:p>
        </w:tc>
        <w:tc>
          <w:tcPr>
            <w:tcW w:type="dxa" w:w="960"/>
            <w:tcBorders>
              <w:top w:sz="4" w:val="nil"/>
              <w:left w:sz="4" w:val="nil"/>
              <w:bottom w:color="000000" w:sz="4" w:val="single"/>
              <w:right w:color="000000" w:sz="4" w:val="single"/>
            </w:tcBorders>
            <w:vAlign w:val="center"/>
          </w:tcPr>
          <w:p w14:paraId="7A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7B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7C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90"/>
            <w:tcBorders>
              <w:top w:sz="4" w:val="nil"/>
              <w:left w:sz="4" w:val="nil"/>
              <w:bottom w:color="000000" w:sz="4" w:val="single"/>
              <w:right w:color="000000" w:sz="4" w:val="single"/>
            </w:tcBorders>
            <w:vAlign w:val="center"/>
          </w:tcPr>
          <w:p w14:paraId="7D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2,0</w:t>
            </w:r>
          </w:p>
        </w:tc>
        <w:tc>
          <w:tcPr>
            <w:tcW w:type="dxa" w:w="1290"/>
            <w:tcBorders>
              <w:top w:sz="4" w:val="nil"/>
              <w:left w:sz="4" w:val="nil"/>
              <w:bottom w:color="000000" w:sz="4" w:val="single"/>
              <w:right w:color="000000" w:sz="4" w:val="single"/>
            </w:tcBorders>
            <w:vAlign w:val="center"/>
          </w:tcPr>
          <w:p w14:paraId="7E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2,0</w:t>
            </w:r>
          </w:p>
        </w:tc>
        <w:tc>
          <w:tcPr>
            <w:tcW w:type="dxa" w:w="1251"/>
            <w:tcBorders>
              <w:top w:sz="4" w:val="nil"/>
              <w:left w:color="000000" w:sz="4" w:val="single"/>
              <w:bottom w:color="000000" w:sz="4" w:val="single"/>
              <w:right w:color="000000" w:sz="4" w:val="single"/>
            </w:tcBorders>
            <w:vAlign w:val="center"/>
          </w:tcPr>
          <w:p w14:paraId="7F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2,0</w:t>
            </w:r>
          </w:p>
        </w:tc>
      </w:tr>
      <w:tr>
        <w:trPr>
          <w:trHeight w:hRule="atLeast" w:val="714"/>
        </w:trPr>
        <w:tc>
          <w:tcPr>
            <w:tcW w:type="dxa" w:w="6863"/>
            <w:tcBorders>
              <w:top w:sz="4" w:val="nil"/>
              <w:left w:color="000000" w:sz="4" w:val="single"/>
              <w:bottom w:color="000000" w:sz="4" w:val="single"/>
              <w:right w:color="000000" w:sz="4" w:val="single"/>
            </w:tcBorders>
            <w:vAlign w:val="center"/>
          </w:tcPr>
          <w:p w14:paraId="8009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Комплекс процессных мероприятий «Профилактика экстремизма и терроризма»</w:t>
            </w:r>
          </w:p>
        </w:tc>
        <w:tc>
          <w:tcPr>
            <w:tcW w:type="dxa" w:w="1680"/>
            <w:tcBorders>
              <w:top w:sz="4" w:val="nil"/>
              <w:left w:sz="4" w:val="nil"/>
              <w:bottom w:color="000000" w:sz="4" w:val="single"/>
              <w:right w:color="000000" w:sz="4" w:val="single"/>
            </w:tcBorders>
            <w:vAlign w:val="center"/>
          </w:tcPr>
          <w:p w14:paraId="81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09.4.01.00000</w:t>
            </w:r>
          </w:p>
        </w:tc>
        <w:tc>
          <w:tcPr>
            <w:tcW w:type="dxa" w:w="960"/>
            <w:tcBorders>
              <w:top w:sz="4" w:val="nil"/>
              <w:left w:sz="4" w:val="nil"/>
              <w:bottom w:color="000000" w:sz="4" w:val="single"/>
              <w:right w:color="000000" w:sz="4" w:val="single"/>
            </w:tcBorders>
            <w:vAlign w:val="center"/>
          </w:tcPr>
          <w:p w14:paraId="82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83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84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90"/>
            <w:tcBorders>
              <w:top w:sz="4" w:val="nil"/>
              <w:left w:sz="4" w:val="nil"/>
              <w:bottom w:color="000000" w:sz="4" w:val="single"/>
              <w:right w:color="000000" w:sz="4" w:val="single"/>
            </w:tcBorders>
            <w:vAlign w:val="center"/>
          </w:tcPr>
          <w:p w14:paraId="85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2,0</w:t>
            </w:r>
          </w:p>
        </w:tc>
        <w:tc>
          <w:tcPr>
            <w:tcW w:type="dxa" w:w="1290"/>
            <w:tcBorders>
              <w:top w:sz="4" w:val="nil"/>
              <w:left w:sz="4" w:val="nil"/>
              <w:bottom w:color="000000" w:sz="4" w:val="single"/>
              <w:right w:color="000000" w:sz="4" w:val="single"/>
            </w:tcBorders>
            <w:vAlign w:val="center"/>
          </w:tcPr>
          <w:p w14:paraId="86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2,0</w:t>
            </w:r>
          </w:p>
        </w:tc>
        <w:tc>
          <w:tcPr>
            <w:tcW w:type="dxa" w:w="1251"/>
            <w:tcBorders>
              <w:top w:sz="4" w:val="nil"/>
              <w:left w:color="000000" w:sz="4" w:val="single"/>
              <w:bottom w:color="000000" w:sz="4" w:val="single"/>
              <w:right w:color="000000" w:sz="4" w:val="single"/>
            </w:tcBorders>
            <w:vAlign w:val="center"/>
          </w:tcPr>
          <w:p w14:paraId="87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2,0</w:t>
            </w:r>
          </w:p>
        </w:tc>
      </w:tr>
      <w:tr>
        <w:trPr>
          <w:trHeight w:hRule="atLeast" w:val="1230"/>
        </w:trPr>
        <w:tc>
          <w:tcPr>
            <w:tcW w:type="dxa" w:w="6863"/>
            <w:tcBorders>
              <w:top w:sz="4" w:val="nil"/>
              <w:left w:color="000000" w:sz="4" w:val="single"/>
              <w:bottom w:color="000000" w:sz="4" w:val="single"/>
              <w:right w:color="000000" w:sz="4" w:val="single"/>
            </w:tcBorders>
            <w:vAlign w:val="center"/>
          </w:tcPr>
          <w:p w14:paraId="8809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Расходы на мероприятия по усилению антитеррористической защищённости объектов социального назначения (Иные закупки товаров, работ и услуг для обеспечения государственных (муниципальных) нужд)</w:t>
            </w:r>
          </w:p>
        </w:tc>
        <w:tc>
          <w:tcPr>
            <w:tcW w:type="dxa" w:w="1680"/>
            <w:tcBorders>
              <w:top w:sz="4" w:val="nil"/>
              <w:left w:sz="4" w:val="nil"/>
              <w:bottom w:color="000000" w:sz="4" w:val="single"/>
              <w:right w:color="000000" w:sz="4" w:val="single"/>
            </w:tcBorders>
            <w:vAlign w:val="center"/>
          </w:tcPr>
          <w:p w14:paraId="89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09.4.01.02100</w:t>
            </w:r>
          </w:p>
        </w:tc>
        <w:tc>
          <w:tcPr>
            <w:tcW w:type="dxa" w:w="960"/>
            <w:tcBorders>
              <w:top w:sz="4" w:val="nil"/>
              <w:left w:sz="4" w:val="nil"/>
              <w:bottom w:color="000000" w:sz="4" w:val="single"/>
              <w:right w:color="000000" w:sz="4" w:val="single"/>
            </w:tcBorders>
            <w:vAlign w:val="center"/>
          </w:tcPr>
          <w:p w14:paraId="8A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2.4.0</w:t>
            </w:r>
          </w:p>
        </w:tc>
        <w:tc>
          <w:tcPr>
            <w:tcW w:type="dxa" w:w="765"/>
            <w:tcBorders>
              <w:top w:sz="4" w:val="nil"/>
              <w:left w:sz="4" w:val="nil"/>
              <w:bottom w:color="000000" w:sz="4" w:val="single"/>
              <w:right w:color="000000" w:sz="4" w:val="single"/>
            </w:tcBorders>
            <w:vAlign w:val="center"/>
          </w:tcPr>
          <w:p w14:paraId="8B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65"/>
            <w:tcBorders>
              <w:top w:sz="4" w:val="nil"/>
              <w:left w:sz="4" w:val="nil"/>
              <w:bottom w:color="000000" w:sz="4" w:val="single"/>
              <w:right w:color="000000" w:sz="4" w:val="single"/>
            </w:tcBorders>
            <w:vAlign w:val="center"/>
          </w:tcPr>
          <w:p w14:paraId="8C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13</w:t>
            </w:r>
          </w:p>
        </w:tc>
        <w:tc>
          <w:tcPr>
            <w:tcW w:type="dxa" w:w="1290"/>
            <w:tcBorders>
              <w:top w:sz="4" w:val="nil"/>
              <w:left w:sz="4" w:val="nil"/>
              <w:bottom w:color="000000" w:sz="4" w:val="single"/>
              <w:right w:color="000000" w:sz="4" w:val="single"/>
            </w:tcBorders>
            <w:vAlign w:val="center"/>
          </w:tcPr>
          <w:p w14:paraId="8D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2,0</w:t>
            </w:r>
          </w:p>
        </w:tc>
        <w:tc>
          <w:tcPr>
            <w:tcW w:type="dxa" w:w="1290"/>
            <w:tcBorders>
              <w:top w:sz="4" w:val="nil"/>
              <w:left w:sz="4" w:val="nil"/>
              <w:bottom w:color="000000" w:sz="4" w:val="single"/>
              <w:right w:color="000000" w:sz="4" w:val="single"/>
            </w:tcBorders>
            <w:vAlign w:val="center"/>
          </w:tcPr>
          <w:p w14:paraId="8E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2,0</w:t>
            </w:r>
          </w:p>
        </w:tc>
        <w:tc>
          <w:tcPr>
            <w:tcW w:type="dxa" w:w="1251"/>
            <w:tcBorders>
              <w:top w:sz="4" w:val="nil"/>
              <w:left w:color="000000" w:sz="4" w:val="single"/>
              <w:bottom w:color="000000" w:sz="4" w:val="single"/>
              <w:right w:color="000000" w:sz="4" w:val="single"/>
            </w:tcBorders>
            <w:vAlign w:val="center"/>
          </w:tcPr>
          <w:p w14:paraId="8F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2,0</w:t>
            </w:r>
          </w:p>
        </w:tc>
      </w:tr>
      <w:tr>
        <w:trPr>
          <w:trHeight w:hRule="atLeast" w:val="1308"/>
        </w:trPr>
        <w:tc>
          <w:tcPr>
            <w:tcW w:type="dxa" w:w="6863"/>
            <w:tcBorders>
              <w:top w:sz="4" w:val="nil"/>
              <w:left w:color="000000" w:sz="4" w:val="single"/>
              <w:bottom w:color="000000" w:sz="4" w:val="single"/>
              <w:right w:color="000000" w:sz="4" w:val="single"/>
            </w:tcBorders>
            <w:vAlign w:val="center"/>
          </w:tcPr>
          <w:p w14:paraId="9009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Муниципальная программа Кринично-Лугского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type="dxa" w:w="1680"/>
            <w:tcBorders>
              <w:top w:sz="4" w:val="nil"/>
              <w:left w:sz="4" w:val="nil"/>
              <w:bottom w:color="000000" w:sz="4" w:val="single"/>
              <w:right w:color="000000" w:sz="4" w:val="single"/>
            </w:tcBorders>
            <w:vAlign w:val="center"/>
          </w:tcPr>
          <w:p w14:paraId="91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10.0.00.00000</w:t>
            </w:r>
          </w:p>
        </w:tc>
        <w:tc>
          <w:tcPr>
            <w:tcW w:type="dxa" w:w="960"/>
            <w:tcBorders>
              <w:top w:sz="4" w:val="nil"/>
              <w:left w:sz="4" w:val="nil"/>
              <w:bottom w:color="000000" w:sz="4" w:val="single"/>
              <w:right w:color="000000" w:sz="4" w:val="single"/>
            </w:tcBorders>
            <w:vAlign w:val="center"/>
          </w:tcPr>
          <w:p w14:paraId="92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93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94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90"/>
            <w:tcBorders>
              <w:top w:sz="4" w:val="nil"/>
              <w:left w:sz="4" w:val="nil"/>
              <w:bottom w:color="000000" w:sz="4" w:val="single"/>
              <w:right w:color="000000" w:sz="4" w:val="single"/>
            </w:tcBorders>
            <w:vAlign w:val="center"/>
          </w:tcPr>
          <w:p w14:paraId="95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76,1</w:t>
            </w:r>
          </w:p>
        </w:tc>
        <w:tc>
          <w:tcPr>
            <w:tcW w:type="dxa" w:w="1290"/>
            <w:tcBorders>
              <w:top w:sz="4" w:val="nil"/>
              <w:left w:sz="4" w:val="nil"/>
              <w:bottom w:color="000000" w:sz="4" w:val="single"/>
              <w:right w:color="000000" w:sz="4" w:val="single"/>
            </w:tcBorders>
            <w:vAlign w:val="center"/>
          </w:tcPr>
          <w:p w14:paraId="96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251"/>
            <w:tcBorders>
              <w:top w:sz="4" w:val="nil"/>
              <w:left w:color="000000" w:sz="4" w:val="single"/>
              <w:bottom w:color="000000" w:sz="4" w:val="single"/>
              <w:right w:color="000000" w:sz="4" w:val="single"/>
            </w:tcBorders>
            <w:vAlign w:val="center"/>
          </w:tcPr>
          <w:p w14:paraId="97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r>
      <w:tr>
        <w:trPr>
          <w:trHeight w:hRule="atLeast" w:val="438"/>
        </w:trPr>
        <w:tc>
          <w:tcPr>
            <w:tcW w:type="dxa" w:w="6863"/>
            <w:tcBorders>
              <w:top w:sz="4" w:val="nil"/>
              <w:left w:color="000000" w:sz="4" w:val="single"/>
              <w:bottom w:color="000000" w:sz="4" w:val="single"/>
              <w:right w:color="000000" w:sz="4" w:val="single"/>
            </w:tcBorders>
            <w:vAlign w:val="center"/>
          </w:tcPr>
          <w:p w14:paraId="9809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Комплекс процессных мероприятий «Пожарная безопасность»</w:t>
            </w:r>
          </w:p>
        </w:tc>
        <w:tc>
          <w:tcPr>
            <w:tcW w:type="dxa" w:w="1680"/>
            <w:tcBorders>
              <w:top w:sz="4" w:val="nil"/>
              <w:left w:sz="4" w:val="nil"/>
              <w:bottom w:color="000000" w:sz="4" w:val="single"/>
              <w:right w:color="000000" w:sz="4" w:val="single"/>
            </w:tcBorders>
            <w:vAlign w:val="center"/>
          </w:tcPr>
          <w:p w14:paraId="99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10.4.01.00000</w:t>
            </w:r>
          </w:p>
        </w:tc>
        <w:tc>
          <w:tcPr>
            <w:tcW w:type="dxa" w:w="960"/>
            <w:tcBorders>
              <w:top w:sz="4" w:val="nil"/>
              <w:left w:sz="4" w:val="nil"/>
              <w:bottom w:color="000000" w:sz="4" w:val="single"/>
              <w:right w:color="000000" w:sz="4" w:val="single"/>
            </w:tcBorders>
            <w:vAlign w:val="center"/>
          </w:tcPr>
          <w:p w14:paraId="9A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9B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9C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90"/>
            <w:tcBorders>
              <w:top w:sz="4" w:val="nil"/>
              <w:left w:sz="4" w:val="nil"/>
              <w:bottom w:color="000000" w:sz="4" w:val="single"/>
              <w:right w:color="000000" w:sz="4" w:val="single"/>
            </w:tcBorders>
            <w:vAlign w:val="center"/>
          </w:tcPr>
          <w:p w14:paraId="9D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76,1</w:t>
            </w:r>
          </w:p>
        </w:tc>
        <w:tc>
          <w:tcPr>
            <w:tcW w:type="dxa" w:w="1290"/>
            <w:tcBorders>
              <w:top w:sz="4" w:val="nil"/>
              <w:left w:sz="4" w:val="nil"/>
              <w:bottom w:color="000000" w:sz="4" w:val="single"/>
              <w:right w:color="000000" w:sz="4" w:val="single"/>
            </w:tcBorders>
            <w:vAlign w:val="center"/>
          </w:tcPr>
          <w:p w14:paraId="9E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251"/>
            <w:tcBorders>
              <w:top w:sz="4" w:val="nil"/>
              <w:left w:color="000000" w:sz="4" w:val="single"/>
              <w:bottom w:color="000000" w:sz="4" w:val="single"/>
              <w:right w:color="000000" w:sz="4" w:val="single"/>
            </w:tcBorders>
            <w:vAlign w:val="center"/>
          </w:tcPr>
          <w:p w14:paraId="9F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r>
      <w:tr>
        <w:trPr>
          <w:trHeight w:hRule="atLeast" w:val="840"/>
        </w:trPr>
        <w:tc>
          <w:tcPr>
            <w:tcW w:type="dxa" w:w="6863"/>
            <w:tcBorders>
              <w:top w:sz="4" w:val="nil"/>
              <w:left w:color="000000" w:sz="4" w:val="single"/>
              <w:bottom w:color="000000" w:sz="4" w:val="single"/>
              <w:right w:color="000000" w:sz="4" w:val="single"/>
            </w:tcBorders>
            <w:vAlign w:val="center"/>
          </w:tcPr>
          <w:p w14:paraId="A009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Мероприятия по обеспечению пожарной безопасности (Иные закупки товаров, работ и услуг для обеспечения государственных (муниципальных) нужд)</w:t>
            </w:r>
          </w:p>
        </w:tc>
        <w:tc>
          <w:tcPr>
            <w:tcW w:type="dxa" w:w="1680"/>
            <w:tcBorders>
              <w:top w:sz="4" w:val="nil"/>
              <w:left w:sz="4" w:val="nil"/>
              <w:bottom w:color="000000" w:sz="4" w:val="single"/>
              <w:right w:color="000000" w:sz="4" w:val="single"/>
            </w:tcBorders>
            <w:vAlign w:val="center"/>
          </w:tcPr>
          <w:p w14:paraId="A1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10.4.01.02120</w:t>
            </w:r>
          </w:p>
        </w:tc>
        <w:tc>
          <w:tcPr>
            <w:tcW w:type="dxa" w:w="960"/>
            <w:tcBorders>
              <w:top w:sz="4" w:val="nil"/>
              <w:left w:sz="4" w:val="nil"/>
              <w:bottom w:color="000000" w:sz="4" w:val="single"/>
              <w:right w:color="000000" w:sz="4" w:val="single"/>
            </w:tcBorders>
            <w:vAlign w:val="center"/>
          </w:tcPr>
          <w:p w14:paraId="A2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2.4.0</w:t>
            </w:r>
          </w:p>
        </w:tc>
        <w:tc>
          <w:tcPr>
            <w:tcW w:type="dxa" w:w="765"/>
            <w:tcBorders>
              <w:top w:sz="4" w:val="nil"/>
              <w:left w:sz="4" w:val="nil"/>
              <w:bottom w:color="000000" w:sz="4" w:val="single"/>
              <w:right w:color="000000" w:sz="4" w:val="single"/>
            </w:tcBorders>
            <w:vAlign w:val="center"/>
          </w:tcPr>
          <w:p w14:paraId="A3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65"/>
            <w:tcBorders>
              <w:top w:sz="4" w:val="nil"/>
              <w:left w:sz="4" w:val="nil"/>
              <w:bottom w:color="000000" w:sz="4" w:val="single"/>
              <w:right w:color="000000" w:sz="4" w:val="single"/>
            </w:tcBorders>
            <w:vAlign w:val="center"/>
          </w:tcPr>
          <w:p w14:paraId="A4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04</w:t>
            </w:r>
          </w:p>
        </w:tc>
        <w:tc>
          <w:tcPr>
            <w:tcW w:type="dxa" w:w="1290"/>
            <w:tcBorders>
              <w:top w:sz="4" w:val="nil"/>
              <w:left w:sz="4" w:val="nil"/>
              <w:bottom w:color="000000" w:sz="4" w:val="single"/>
              <w:right w:color="000000" w:sz="4" w:val="single"/>
            </w:tcBorders>
            <w:vAlign w:val="center"/>
          </w:tcPr>
          <w:p w14:paraId="A5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46,1</w:t>
            </w:r>
          </w:p>
        </w:tc>
        <w:tc>
          <w:tcPr>
            <w:tcW w:type="dxa" w:w="1290"/>
            <w:tcBorders>
              <w:top w:sz="4" w:val="nil"/>
              <w:left w:sz="4" w:val="nil"/>
              <w:bottom w:color="000000" w:sz="4" w:val="single"/>
              <w:right w:color="000000" w:sz="4" w:val="single"/>
            </w:tcBorders>
            <w:vAlign w:val="center"/>
          </w:tcPr>
          <w:p w14:paraId="A6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251"/>
            <w:tcBorders>
              <w:top w:sz="4" w:val="nil"/>
              <w:left w:color="000000" w:sz="4" w:val="single"/>
              <w:bottom w:color="000000" w:sz="4" w:val="single"/>
              <w:right w:color="000000" w:sz="4" w:val="single"/>
            </w:tcBorders>
            <w:vAlign w:val="center"/>
          </w:tcPr>
          <w:p w14:paraId="A7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r>
      <w:tr>
        <w:trPr>
          <w:trHeight w:hRule="atLeast" w:val="960"/>
        </w:trPr>
        <w:tc>
          <w:tcPr>
            <w:tcW w:type="dxa" w:w="6863"/>
            <w:tcBorders>
              <w:top w:sz="4" w:val="nil"/>
              <w:left w:color="000000" w:sz="4" w:val="single"/>
              <w:bottom w:color="000000" w:sz="4" w:val="single"/>
              <w:right w:color="000000" w:sz="4" w:val="single"/>
            </w:tcBorders>
            <w:vAlign w:val="center"/>
          </w:tcPr>
          <w:p w14:paraId="A809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Мероприятия по обеспечению пожарной безопасности (Иные закупки товаров, работ и услуг для обеспечения государственных (муниципальных) нужд)</w:t>
            </w:r>
          </w:p>
        </w:tc>
        <w:tc>
          <w:tcPr>
            <w:tcW w:type="dxa" w:w="1680"/>
            <w:tcBorders>
              <w:top w:sz="4" w:val="nil"/>
              <w:left w:sz="4" w:val="nil"/>
              <w:bottom w:color="000000" w:sz="4" w:val="single"/>
              <w:right w:color="000000" w:sz="4" w:val="single"/>
            </w:tcBorders>
            <w:vAlign w:val="center"/>
          </w:tcPr>
          <w:p w14:paraId="A9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10.4.01.02120</w:t>
            </w:r>
          </w:p>
        </w:tc>
        <w:tc>
          <w:tcPr>
            <w:tcW w:type="dxa" w:w="960"/>
            <w:tcBorders>
              <w:top w:sz="4" w:val="nil"/>
              <w:left w:sz="4" w:val="nil"/>
              <w:bottom w:color="000000" w:sz="4" w:val="single"/>
              <w:right w:color="000000" w:sz="4" w:val="single"/>
            </w:tcBorders>
            <w:vAlign w:val="center"/>
          </w:tcPr>
          <w:p w14:paraId="AA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2.4.0</w:t>
            </w:r>
          </w:p>
        </w:tc>
        <w:tc>
          <w:tcPr>
            <w:tcW w:type="dxa" w:w="765"/>
            <w:tcBorders>
              <w:top w:sz="4" w:val="nil"/>
              <w:left w:sz="4" w:val="nil"/>
              <w:bottom w:color="000000" w:sz="4" w:val="single"/>
              <w:right w:color="000000" w:sz="4" w:val="single"/>
            </w:tcBorders>
            <w:vAlign w:val="center"/>
          </w:tcPr>
          <w:p w14:paraId="AB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765"/>
            <w:tcBorders>
              <w:top w:sz="4" w:val="nil"/>
              <w:left w:sz="4" w:val="nil"/>
              <w:bottom w:color="000000" w:sz="4" w:val="single"/>
              <w:right w:color="000000" w:sz="4" w:val="single"/>
            </w:tcBorders>
            <w:vAlign w:val="center"/>
          </w:tcPr>
          <w:p w14:paraId="AC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10</w:t>
            </w:r>
          </w:p>
        </w:tc>
        <w:tc>
          <w:tcPr>
            <w:tcW w:type="dxa" w:w="1290"/>
            <w:tcBorders>
              <w:top w:sz="4" w:val="nil"/>
              <w:left w:sz="4" w:val="nil"/>
              <w:bottom w:color="000000" w:sz="4" w:val="single"/>
              <w:right w:color="000000" w:sz="4" w:val="single"/>
            </w:tcBorders>
            <w:vAlign w:val="center"/>
          </w:tcPr>
          <w:p w14:paraId="AD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30,0</w:t>
            </w:r>
          </w:p>
        </w:tc>
        <w:tc>
          <w:tcPr>
            <w:tcW w:type="dxa" w:w="1290"/>
            <w:tcBorders>
              <w:top w:sz="4" w:val="nil"/>
              <w:left w:sz="4" w:val="nil"/>
              <w:bottom w:color="000000" w:sz="4" w:val="single"/>
              <w:right w:color="000000" w:sz="4" w:val="single"/>
            </w:tcBorders>
            <w:vAlign w:val="center"/>
          </w:tcPr>
          <w:p w14:paraId="AE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251"/>
            <w:tcBorders>
              <w:top w:sz="4" w:val="nil"/>
              <w:left w:color="000000" w:sz="4" w:val="single"/>
              <w:bottom w:color="000000" w:sz="4" w:val="single"/>
              <w:right w:color="000000" w:sz="4" w:val="single"/>
            </w:tcBorders>
            <w:vAlign w:val="center"/>
          </w:tcPr>
          <w:p w14:paraId="AF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462"/>
        </w:trPr>
        <w:tc>
          <w:tcPr>
            <w:tcW w:type="dxa" w:w="6863"/>
            <w:tcBorders>
              <w:top w:sz="4" w:val="nil"/>
              <w:left w:color="000000" w:sz="4" w:val="single"/>
              <w:bottom w:color="000000" w:sz="4" w:val="single"/>
              <w:right w:color="000000" w:sz="4" w:val="single"/>
            </w:tcBorders>
            <w:vAlign w:val="center"/>
          </w:tcPr>
          <w:p w14:paraId="B009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Муниципальная программа "Развитие культуры и туризма"</w:t>
            </w:r>
          </w:p>
        </w:tc>
        <w:tc>
          <w:tcPr>
            <w:tcW w:type="dxa" w:w="1680"/>
            <w:tcBorders>
              <w:top w:sz="4" w:val="nil"/>
              <w:left w:sz="4" w:val="nil"/>
              <w:bottom w:color="000000" w:sz="4" w:val="single"/>
              <w:right w:color="000000" w:sz="4" w:val="single"/>
            </w:tcBorders>
            <w:vAlign w:val="center"/>
          </w:tcPr>
          <w:p w14:paraId="B1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11.0.00.00000</w:t>
            </w:r>
          </w:p>
        </w:tc>
        <w:tc>
          <w:tcPr>
            <w:tcW w:type="dxa" w:w="960"/>
            <w:tcBorders>
              <w:top w:sz="4" w:val="nil"/>
              <w:left w:sz="4" w:val="nil"/>
              <w:bottom w:color="000000" w:sz="4" w:val="single"/>
              <w:right w:color="000000" w:sz="4" w:val="single"/>
            </w:tcBorders>
            <w:vAlign w:val="center"/>
          </w:tcPr>
          <w:p w14:paraId="B2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B3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B4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90"/>
            <w:tcBorders>
              <w:top w:sz="4" w:val="nil"/>
              <w:left w:sz="4" w:val="nil"/>
              <w:bottom w:color="000000" w:sz="4" w:val="single"/>
              <w:right w:color="000000" w:sz="4" w:val="single"/>
            </w:tcBorders>
            <w:vAlign w:val="center"/>
          </w:tcPr>
          <w:p w14:paraId="B5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16 624,1</w:t>
            </w:r>
          </w:p>
        </w:tc>
        <w:tc>
          <w:tcPr>
            <w:tcW w:type="dxa" w:w="1290"/>
            <w:tcBorders>
              <w:top w:sz="4" w:val="nil"/>
              <w:left w:sz="4" w:val="nil"/>
              <w:bottom w:color="000000" w:sz="4" w:val="single"/>
              <w:right w:color="000000" w:sz="4" w:val="single"/>
            </w:tcBorders>
            <w:vAlign w:val="center"/>
          </w:tcPr>
          <w:p w14:paraId="B6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12 420,9</w:t>
            </w:r>
          </w:p>
        </w:tc>
        <w:tc>
          <w:tcPr>
            <w:tcW w:type="dxa" w:w="1251"/>
            <w:tcBorders>
              <w:top w:sz="4" w:val="nil"/>
              <w:left w:color="000000" w:sz="4" w:val="single"/>
              <w:bottom w:color="000000" w:sz="4" w:val="single"/>
              <w:right w:color="000000" w:sz="4" w:val="single"/>
            </w:tcBorders>
            <w:vAlign w:val="center"/>
          </w:tcPr>
          <w:p w14:paraId="B7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4 825,2</w:t>
            </w:r>
          </w:p>
        </w:tc>
      </w:tr>
      <w:tr>
        <w:trPr>
          <w:trHeight w:hRule="atLeast" w:val="705"/>
        </w:trPr>
        <w:tc>
          <w:tcPr>
            <w:tcW w:type="dxa" w:w="6863"/>
            <w:tcBorders>
              <w:top w:sz="4" w:val="nil"/>
              <w:left w:color="000000" w:sz="4" w:val="single"/>
              <w:bottom w:color="000000" w:sz="4" w:val="single"/>
              <w:right w:color="000000" w:sz="4" w:val="single"/>
            </w:tcBorders>
            <w:vAlign w:val="center"/>
          </w:tcPr>
          <w:p w14:paraId="B809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Комплекс процессных мероприятий «Создание условий для развитие культуры»</w:t>
            </w:r>
          </w:p>
        </w:tc>
        <w:tc>
          <w:tcPr>
            <w:tcW w:type="dxa" w:w="1680"/>
            <w:tcBorders>
              <w:top w:sz="4" w:val="nil"/>
              <w:left w:sz="4" w:val="nil"/>
              <w:bottom w:color="000000" w:sz="4" w:val="single"/>
              <w:right w:color="000000" w:sz="4" w:val="single"/>
            </w:tcBorders>
            <w:vAlign w:val="center"/>
          </w:tcPr>
          <w:p w14:paraId="B9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11.4.01.00000</w:t>
            </w:r>
          </w:p>
        </w:tc>
        <w:tc>
          <w:tcPr>
            <w:tcW w:type="dxa" w:w="960"/>
            <w:tcBorders>
              <w:top w:sz="4" w:val="nil"/>
              <w:left w:sz="4" w:val="nil"/>
              <w:bottom w:color="000000" w:sz="4" w:val="single"/>
              <w:right w:color="000000" w:sz="4" w:val="single"/>
            </w:tcBorders>
            <w:vAlign w:val="center"/>
          </w:tcPr>
          <w:p w14:paraId="BA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BB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BC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90"/>
            <w:tcBorders>
              <w:top w:sz="4" w:val="nil"/>
              <w:left w:sz="4" w:val="nil"/>
              <w:bottom w:color="000000" w:sz="4" w:val="single"/>
              <w:right w:color="000000" w:sz="4" w:val="single"/>
            </w:tcBorders>
            <w:vAlign w:val="center"/>
          </w:tcPr>
          <w:p w14:paraId="BD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16 624,1</w:t>
            </w:r>
          </w:p>
        </w:tc>
        <w:tc>
          <w:tcPr>
            <w:tcW w:type="dxa" w:w="1290"/>
            <w:tcBorders>
              <w:top w:sz="4" w:val="nil"/>
              <w:left w:sz="4" w:val="nil"/>
              <w:bottom w:color="000000" w:sz="4" w:val="single"/>
              <w:right w:color="000000" w:sz="4" w:val="single"/>
            </w:tcBorders>
            <w:vAlign w:val="center"/>
          </w:tcPr>
          <w:p w14:paraId="BE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12 420,9</w:t>
            </w:r>
          </w:p>
        </w:tc>
        <w:tc>
          <w:tcPr>
            <w:tcW w:type="dxa" w:w="1251"/>
            <w:tcBorders>
              <w:top w:sz="4" w:val="nil"/>
              <w:left w:color="000000" w:sz="4" w:val="single"/>
              <w:bottom w:color="000000" w:sz="4" w:val="single"/>
              <w:right w:color="000000" w:sz="4" w:val="single"/>
            </w:tcBorders>
            <w:vAlign w:val="center"/>
          </w:tcPr>
          <w:p w14:paraId="BF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4 825,2</w:t>
            </w:r>
          </w:p>
        </w:tc>
      </w:tr>
      <w:tr>
        <w:trPr>
          <w:trHeight w:hRule="atLeast" w:val="960"/>
        </w:trPr>
        <w:tc>
          <w:tcPr>
            <w:tcW w:type="dxa" w:w="6863"/>
            <w:tcBorders>
              <w:top w:sz="4" w:val="nil"/>
              <w:left w:color="000000" w:sz="4" w:val="single"/>
              <w:bottom w:color="000000" w:sz="4" w:val="single"/>
              <w:right w:color="000000" w:sz="4" w:val="single"/>
            </w:tcBorders>
            <w:vAlign w:val="center"/>
          </w:tcPr>
          <w:p w14:paraId="C009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расходы на обеспечение деятельности (оказание услуг) муниципального учреждения поселения (Субсидии бюджетным учреждениям)</w:t>
            </w:r>
          </w:p>
        </w:tc>
        <w:tc>
          <w:tcPr>
            <w:tcW w:type="dxa" w:w="1680"/>
            <w:tcBorders>
              <w:top w:sz="4" w:val="nil"/>
              <w:left w:sz="4" w:val="nil"/>
              <w:bottom w:color="000000" w:sz="4" w:val="single"/>
              <w:right w:color="000000" w:sz="4" w:val="single"/>
            </w:tcBorders>
            <w:vAlign w:val="center"/>
          </w:tcPr>
          <w:p w14:paraId="C1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11.4.01.00590</w:t>
            </w:r>
          </w:p>
        </w:tc>
        <w:tc>
          <w:tcPr>
            <w:tcW w:type="dxa" w:w="960"/>
            <w:tcBorders>
              <w:top w:sz="4" w:val="nil"/>
              <w:left w:sz="4" w:val="nil"/>
              <w:bottom w:color="000000" w:sz="4" w:val="single"/>
              <w:right w:color="000000" w:sz="4" w:val="single"/>
            </w:tcBorders>
            <w:vAlign w:val="center"/>
          </w:tcPr>
          <w:p w14:paraId="C2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6.1.0</w:t>
            </w:r>
          </w:p>
        </w:tc>
        <w:tc>
          <w:tcPr>
            <w:tcW w:type="dxa" w:w="765"/>
            <w:tcBorders>
              <w:top w:sz="4" w:val="nil"/>
              <w:left w:sz="4" w:val="nil"/>
              <w:bottom w:color="000000" w:sz="4" w:val="single"/>
              <w:right w:color="000000" w:sz="4" w:val="single"/>
            </w:tcBorders>
            <w:vAlign w:val="center"/>
          </w:tcPr>
          <w:p w14:paraId="C3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08</w:t>
            </w:r>
          </w:p>
        </w:tc>
        <w:tc>
          <w:tcPr>
            <w:tcW w:type="dxa" w:w="765"/>
            <w:tcBorders>
              <w:top w:sz="4" w:val="nil"/>
              <w:left w:sz="4" w:val="nil"/>
              <w:bottom w:color="000000" w:sz="4" w:val="single"/>
              <w:right w:color="000000" w:sz="4" w:val="single"/>
            </w:tcBorders>
            <w:vAlign w:val="center"/>
          </w:tcPr>
          <w:p w14:paraId="C4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1290"/>
            <w:tcBorders>
              <w:top w:sz="4" w:val="nil"/>
              <w:left w:sz="4" w:val="nil"/>
              <w:bottom w:color="000000" w:sz="4" w:val="single"/>
              <w:right w:color="000000" w:sz="4" w:val="single"/>
            </w:tcBorders>
            <w:vAlign w:val="center"/>
          </w:tcPr>
          <w:p w14:paraId="C5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16 624,1</w:t>
            </w:r>
          </w:p>
        </w:tc>
        <w:tc>
          <w:tcPr>
            <w:tcW w:type="dxa" w:w="1290"/>
            <w:tcBorders>
              <w:top w:sz="4" w:val="nil"/>
              <w:left w:sz="4" w:val="nil"/>
              <w:bottom w:color="000000" w:sz="4" w:val="single"/>
              <w:right w:color="000000" w:sz="4" w:val="single"/>
            </w:tcBorders>
            <w:vAlign w:val="center"/>
          </w:tcPr>
          <w:p w14:paraId="C6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12 420,9</w:t>
            </w:r>
          </w:p>
        </w:tc>
        <w:tc>
          <w:tcPr>
            <w:tcW w:type="dxa" w:w="1251"/>
            <w:tcBorders>
              <w:top w:sz="4" w:val="nil"/>
              <w:left w:color="000000" w:sz="4" w:val="single"/>
              <w:bottom w:color="000000" w:sz="4" w:val="single"/>
              <w:right w:color="000000" w:sz="4" w:val="single"/>
            </w:tcBorders>
            <w:vAlign w:val="center"/>
          </w:tcPr>
          <w:p w14:paraId="C7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4 825,2</w:t>
            </w:r>
          </w:p>
        </w:tc>
      </w:tr>
      <w:tr>
        <w:trPr>
          <w:trHeight w:hRule="atLeast" w:val="1062"/>
        </w:trPr>
        <w:tc>
          <w:tcPr>
            <w:tcW w:type="dxa" w:w="6863"/>
            <w:tcBorders>
              <w:top w:sz="4" w:val="nil"/>
              <w:left w:color="000000" w:sz="4" w:val="single"/>
              <w:bottom w:color="000000" w:sz="4" w:val="single"/>
              <w:right w:color="000000" w:sz="4" w:val="single"/>
            </w:tcBorders>
            <w:vAlign w:val="center"/>
          </w:tcPr>
          <w:p w14:paraId="C809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Муниципальная программа Кринично-Лугского сельского поселения «Охрана окружающей среды и рациональное природопользование»</w:t>
            </w:r>
          </w:p>
        </w:tc>
        <w:tc>
          <w:tcPr>
            <w:tcW w:type="dxa" w:w="1680"/>
            <w:tcBorders>
              <w:top w:sz="4" w:val="nil"/>
              <w:left w:sz="4" w:val="nil"/>
              <w:bottom w:color="000000" w:sz="4" w:val="single"/>
              <w:right w:color="000000" w:sz="4" w:val="single"/>
            </w:tcBorders>
            <w:vAlign w:val="center"/>
          </w:tcPr>
          <w:p w14:paraId="C9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12.0.00.00000</w:t>
            </w:r>
          </w:p>
        </w:tc>
        <w:tc>
          <w:tcPr>
            <w:tcW w:type="dxa" w:w="960"/>
            <w:tcBorders>
              <w:top w:sz="4" w:val="nil"/>
              <w:left w:sz="4" w:val="nil"/>
              <w:bottom w:color="000000" w:sz="4" w:val="single"/>
              <w:right w:color="000000" w:sz="4" w:val="single"/>
            </w:tcBorders>
            <w:vAlign w:val="center"/>
          </w:tcPr>
          <w:p w14:paraId="CA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CB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CC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90"/>
            <w:tcBorders>
              <w:top w:sz="4" w:val="nil"/>
              <w:left w:sz="4" w:val="nil"/>
              <w:bottom w:color="000000" w:sz="4" w:val="single"/>
              <w:right w:color="000000" w:sz="4" w:val="single"/>
            </w:tcBorders>
            <w:vAlign w:val="center"/>
          </w:tcPr>
          <w:p w14:paraId="CD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46,7</w:t>
            </w:r>
          </w:p>
        </w:tc>
        <w:tc>
          <w:tcPr>
            <w:tcW w:type="dxa" w:w="1290"/>
            <w:tcBorders>
              <w:top w:sz="4" w:val="nil"/>
              <w:left w:sz="4" w:val="nil"/>
              <w:bottom w:color="000000" w:sz="4" w:val="single"/>
              <w:right w:color="000000" w:sz="4" w:val="single"/>
            </w:tcBorders>
            <w:vAlign w:val="center"/>
          </w:tcPr>
          <w:p w14:paraId="CE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251"/>
            <w:tcBorders>
              <w:top w:sz="4" w:val="nil"/>
              <w:left w:color="000000" w:sz="4" w:val="single"/>
              <w:bottom w:color="000000" w:sz="4" w:val="single"/>
              <w:right w:color="000000" w:sz="4" w:val="single"/>
            </w:tcBorders>
            <w:vAlign w:val="center"/>
          </w:tcPr>
          <w:p w14:paraId="CF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660"/>
        </w:trPr>
        <w:tc>
          <w:tcPr>
            <w:tcW w:type="dxa" w:w="6863"/>
            <w:tcBorders>
              <w:top w:sz="4" w:val="nil"/>
              <w:left w:color="000000" w:sz="4" w:val="single"/>
              <w:bottom w:color="000000" w:sz="4" w:val="single"/>
              <w:right w:color="000000" w:sz="4" w:val="single"/>
            </w:tcBorders>
            <w:vAlign w:val="center"/>
          </w:tcPr>
          <w:p w14:paraId="D009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Комплекс процессных мероприятий «Охрана окружающей среды в Кринично-Лугском сельском поселении»</w:t>
            </w:r>
          </w:p>
        </w:tc>
        <w:tc>
          <w:tcPr>
            <w:tcW w:type="dxa" w:w="1680"/>
            <w:tcBorders>
              <w:top w:sz="4" w:val="nil"/>
              <w:left w:sz="4" w:val="nil"/>
              <w:bottom w:color="000000" w:sz="4" w:val="single"/>
              <w:right w:color="000000" w:sz="4" w:val="single"/>
            </w:tcBorders>
            <w:vAlign w:val="center"/>
          </w:tcPr>
          <w:p w14:paraId="D1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12.4.01.00000</w:t>
            </w:r>
          </w:p>
        </w:tc>
        <w:tc>
          <w:tcPr>
            <w:tcW w:type="dxa" w:w="960"/>
            <w:tcBorders>
              <w:top w:sz="4" w:val="nil"/>
              <w:left w:sz="4" w:val="nil"/>
              <w:bottom w:color="000000" w:sz="4" w:val="single"/>
              <w:right w:color="000000" w:sz="4" w:val="single"/>
            </w:tcBorders>
            <w:vAlign w:val="center"/>
          </w:tcPr>
          <w:p w14:paraId="D2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D3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D4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90"/>
            <w:tcBorders>
              <w:top w:sz="4" w:val="nil"/>
              <w:left w:sz="4" w:val="nil"/>
              <w:bottom w:color="000000" w:sz="4" w:val="single"/>
              <w:right w:color="000000" w:sz="4" w:val="single"/>
            </w:tcBorders>
            <w:vAlign w:val="center"/>
          </w:tcPr>
          <w:p w14:paraId="D5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46,7</w:t>
            </w:r>
          </w:p>
        </w:tc>
        <w:tc>
          <w:tcPr>
            <w:tcW w:type="dxa" w:w="1290"/>
            <w:tcBorders>
              <w:top w:sz="4" w:val="nil"/>
              <w:left w:sz="4" w:val="nil"/>
              <w:bottom w:color="000000" w:sz="4" w:val="single"/>
              <w:right w:color="000000" w:sz="4" w:val="single"/>
            </w:tcBorders>
            <w:vAlign w:val="center"/>
          </w:tcPr>
          <w:p w14:paraId="D6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251"/>
            <w:tcBorders>
              <w:top w:sz="4" w:val="nil"/>
              <w:left w:color="000000" w:sz="4" w:val="single"/>
              <w:bottom w:color="000000" w:sz="4" w:val="single"/>
              <w:right w:color="000000" w:sz="4" w:val="single"/>
            </w:tcBorders>
            <w:vAlign w:val="center"/>
          </w:tcPr>
          <w:p w14:paraId="D7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993"/>
        </w:trPr>
        <w:tc>
          <w:tcPr>
            <w:tcW w:type="dxa" w:w="6863"/>
            <w:tcBorders>
              <w:top w:sz="4" w:val="nil"/>
              <w:left w:color="000000" w:sz="4" w:val="single"/>
              <w:bottom w:color="000000" w:sz="4" w:val="single"/>
              <w:right w:color="000000" w:sz="4" w:val="single"/>
            </w:tcBorders>
            <w:vAlign w:val="center"/>
          </w:tcPr>
          <w:p w14:paraId="D809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Комплексные услуги по обращению с ртутьсодержащими отходами (Иные закупки товаров, работ и услуг для обеспечения государственных (муниципальных) нужд)</w:t>
            </w:r>
          </w:p>
        </w:tc>
        <w:tc>
          <w:tcPr>
            <w:tcW w:type="dxa" w:w="1680"/>
            <w:tcBorders>
              <w:top w:sz="4" w:val="nil"/>
              <w:left w:sz="4" w:val="nil"/>
              <w:bottom w:color="000000" w:sz="4" w:val="single"/>
              <w:right w:color="000000" w:sz="4" w:val="single"/>
            </w:tcBorders>
            <w:vAlign w:val="center"/>
          </w:tcPr>
          <w:p w14:paraId="D9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12.4.01.02280</w:t>
            </w:r>
          </w:p>
        </w:tc>
        <w:tc>
          <w:tcPr>
            <w:tcW w:type="dxa" w:w="960"/>
            <w:tcBorders>
              <w:top w:sz="4" w:val="nil"/>
              <w:left w:sz="4" w:val="nil"/>
              <w:bottom w:color="000000" w:sz="4" w:val="single"/>
              <w:right w:color="000000" w:sz="4" w:val="single"/>
            </w:tcBorders>
            <w:vAlign w:val="center"/>
          </w:tcPr>
          <w:p w14:paraId="DA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2.4.0</w:t>
            </w:r>
          </w:p>
        </w:tc>
        <w:tc>
          <w:tcPr>
            <w:tcW w:type="dxa" w:w="765"/>
            <w:tcBorders>
              <w:top w:sz="4" w:val="nil"/>
              <w:left w:sz="4" w:val="nil"/>
              <w:bottom w:color="000000" w:sz="4" w:val="single"/>
              <w:right w:color="000000" w:sz="4" w:val="single"/>
            </w:tcBorders>
            <w:vAlign w:val="center"/>
          </w:tcPr>
          <w:p w14:paraId="DB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06</w:t>
            </w:r>
          </w:p>
        </w:tc>
        <w:tc>
          <w:tcPr>
            <w:tcW w:type="dxa" w:w="765"/>
            <w:tcBorders>
              <w:top w:sz="4" w:val="nil"/>
              <w:left w:sz="4" w:val="nil"/>
              <w:bottom w:color="000000" w:sz="4" w:val="single"/>
              <w:right w:color="000000" w:sz="4" w:val="single"/>
            </w:tcBorders>
            <w:vAlign w:val="center"/>
          </w:tcPr>
          <w:p w14:paraId="DC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02</w:t>
            </w:r>
          </w:p>
        </w:tc>
        <w:tc>
          <w:tcPr>
            <w:tcW w:type="dxa" w:w="1290"/>
            <w:tcBorders>
              <w:top w:sz="4" w:val="nil"/>
              <w:left w:sz="4" w:val="nil"/>
              <w:bottom w:color="000000" w:sz="4" w:val="single"/>
              <w:right w:color="000000" w:sz="4" w:val="single"/>
            </w:tcBorders>
            <w:vAlign w:val="center"/>
          </w:tcPr>
          <w:p w14:paraId="DD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46,7</w:t>
            </w:r>
          </w:p>
        </w:tc>
        <w:tc>
          <w:tcPr>
            <w:tcW w:type="dxa" w:w="1290"/>
            <w:tcBorders>
              <w:top w:sz="4" w:val="nil"/>
              <w:left w:sz="4" w:val="nil"/>
              <w:bottom w:color="000000" w:sz="4" w:val="single"/>
              <w:right w:color="000000" w:sz="4" w:val="single"/>
            </w:tcBorders>
            <w:vAlign w:val="center"/>
          </w:tcPr>
          <w:p w14:paraId="DE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251"/>
            <w:tcBorders>
              <w:top w:sz="4" w:val="nil"/>
              <w:left w:color="000000" w:sz="4" w:val="single"/>
              <w:bottom w:color="000000" w:sz="4" w:val="single"/>
              <w:right w:color="000000" w:sz="4" w:val="single"/>
            </w:tcBorders>
            <w:vAlign w:val="center"/>
          </w:tcPr>
          <w:p w14:paraId="DF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690"/>
        </w:trPr>
        <w:tc>
          <w:tcPr>
            <w:tcW w:type="dxa" w:w="6863"/>
            <w:tcBorders>
              <w:top w:sz="4" w:val="nil"/>
              <w:left w:color="000000" w:sz="4" w:val="single"/>
              <w:bottom w:color="000000" w:sz="4" w:val="single"/>
              <w:right w:color="000000" w:sz="4" w:val="single"/>
            </w:tcBorders>
            <w:vAlign w:val="center"/>
          </w:tcPr>
          <w:p w14:paraId="E009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Муниципальная программа Кринично-Лугского сельского поселения «Развитие физической культуры и спорта»</w:t>
            </w:r>
          </w:p>
        </w:tc>
        <w:tc>
          <w:tcPr>
            <w:tcW w:type="dxa" w:w="1680"/>
            <w:tcBorders>
              <w:top w:sz="4" w:val="nil"/>
              <w:left w:sz="4" w:val="nil"/>
              <w:bottom w:color="000000" w:sz="4" w:val="single"/>
              <w:right w:color="000000" w:sz="4" w:val="single"/>
            </w:tcBorders>
            <w:vAlign w:val="center"/>
          </w:tcPr>
          <w:p w14:paraId="E1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13.0.00.00000</w:t>
            </w:r>
          </w:p>
        </w:tc>
        <w:tc>
          <w:tcPr>
            <w:tcW w:type="dxa" w:w="960"/>
            <w:tcBorders>
              <w:top w:sz="4" w:val="nil"/>
              <w:left w:sz="4" w:val="nil"/>
              <w:bottom w:color="000000" w:sz="4" w:val="single"/>
              <w:right w:color="000000" w:sz="4" w:val="single"/>
            </w:tcBorders>
            <w:vAlign w:val="center"/>
          </w:tcPr>
          <w:p w14:paraId="E2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E3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E4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90"/>
            <w:tcBorders>
              <w:top w:sz="4" w:val="nil"/>
              <w:left w:sz="4" w:val="nil"/>
              <w:bottom w:color="000000" w:sz="4" w:val="single"/>
              <w:right w:color="000000" w:sz="4" w:val="single"/>
            </w:tcBorders>
            <w:vAlign w:val="center"/>
          </w:tcPr>
          <w:p w14:paraId="E5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290"/>
            <w:tcBorders>
              <w:top w:sz="4" w:val="nil"/>
              <w:left w:sz="4" w:val="nil"/>
              <w:bottom w:color="000000" w:sz="4" w:val="single"/>
              <w:right w:color="000000" w:sz="4" w:val="single"/>
            </w:tcBorders>
            <w:vAlign w:val="center"/>
          </w:tcPr>
          <w:p w14:paraId="E6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251"/>
            <w:tcBorders>
              <w:top w:sz="4" w:val="nil"/>
              <w:left w:color="000000" w:sz="4" w:val="single"/>
              <w:bottom w:color="000000" w:sz="4" w:val="single"/>
              <w:right w:color="000000" w:sz="4" w:val="single"/>
            </w:tcBorders>
            <w:vAlign w:val="center"/>
          </w:tcPr>
          <w:p w14:paraId="E7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r>
      <w:tr>
        <w:trPr>
          <w:trHeight w:hRule="atLeast" w:val="870"/>
        </w:trPr>
        <w:tc>
          <w:tcPr>
            <w:tcW w:type="dxa" w:w="6863"/>
            <w:tcBorders>
              <w:top w:sz="4" w:val="nil"/>
              <w:left w:color="000000" w:sz="4" w:val="single"/>
              <w:bottom w:color="000000" w:sz="4" w:val="single"/>
              <w:right w:color="000000" w:sz="4" w:val="single"/>
            </w:tcBorders>
            <w:vAlign w:val="center"/>
          </w:tcPr>
          <w:p w14:paraId="E809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Комплекс процессных мероприятий «Развитие физической культуры и массового спорта Кринично-Лугского сельского поселения»</w:t>
            </w:r>
          </w:p>
        </w:tc>
        <w:tc>
          <w:tcPr>
            <w:tcW w:type="dxa" w:w="1680"/>
            <w:tcBorders>
              <w:top w:sz="4" w:val="nil"/>
              <w:left w:sz="4" w:val="nil"/>
              <w:bottom w:color="000000" w:sz="4" w:val="single"/>
              <w:right w:color="000000" w:sz="4" w:val="single"/>
            </w:tcBorders>
            <w:vAlign w:val="center"/>
          </w:tcPr>
          <w:p w14:paraId="E9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13.4.01.00000</w:t>
            </w:r>
          </w:p>
        </w:tc>
        <w:tc>
          <w:tcPr>
            <w:tcW w:type="dxa" w:w="960"/>
            <w:tcBorders>
              <w:top w:sz="4" w:val="nil"/>
              <w:left w:sz="4" w:val="nil"/>
              <w:bottom w:color="000000" w:sz="4" w:val="single"/>
              <w:right w:color="000000" w:sz="4" w:val="single"/>
            </w:tcBorders>
            <w:vAlign w:val="center"/>
          </w:tcPr>
          <w:p w14:paraId="EA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EB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EC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90"/>
            <w:tcBorders>
              <w:top w:sz="4" w:val="nil"/>
              <w:left w:sz="4" w:val="nil"/>
              <w:bottom w:color="000000" w:sz="4" w:val="single"/>
              <w:right w:color="000000" w:sz="4" w:val="single"/>
            </w:tcBorders>
            <w:vAlign w:val="center"/>
          </w:tcPr>
          <w:p w14:paraId="ED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290"/>
            <w:tcBorders>
              <w:top w:sz="4" w:val="nil"/>
              <w:left w:sz="4" w:val="nil"/>
              <w:bottom w:color="000000" w:sz="4" w:val="single"/>
              <w:right w:color="000000" w:sz="4" w:val="single"/>
            </w:tcBorders>
            <w:vAlign w:val="center"/>
          </w:tcPr>
          <w:p w14:paraId="EE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251"/>
            <w:tcBorders>
              <w:top w:sz="4" w:val="nil"/>
              <w:left w:color="000000" w:sz="4" w:val="single"/>
              <w:bottom w:color="000000" w:sz="4" w:val="single"/>
              <w:right w:color="000000" w:sz="4" w:val="single"/>
            </w:tcBorders>
            <w:vAlign w:val="center"/>
          </w:tcPr>
          <w:p w14:paraId="EF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r>
      <w:tr>
        <w:trPr>
          <w:trHeight w:hRule="atLeast" w:val="1220"/>
        </w:trPr>
        <w:tc>
          <w:tcPr>
            <w:tcW w:type="dxa" w:w="6863"/>
            <w:tcBorders>
              <w:top w:sz="4" w:val="nil"/>
              <w:left w:color="000000" w:sz="4" w:val="single"/>
              <w:bottom w:color="000000" w:sz="4" w:val="single"/>
              <w:right w:color="000000" w:sz="4" w:val="single"/>
            </w:tcBorders>
            <w:vAlign w:val="center"/>
          </w:tcPr>
          <w:p w14:paraId="F009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Расходы на физическое воспитание, обеспечение организации и проведения физкультурных и спортивных мероприятий (Иные закупки товаров, работ и услуг для обеспечения государственных (муниципальных) нужд)</w:t>
            </w:r>
          </w:p>
        </w:tc>
        <w:tc>
          <w:tcPr>
            <w:tcW w:type="dxa" w:w="1680"/>
            <w:tcBorders>
              <w:top w:sz="4" w:val="nil"/>
              <w:left w:sz="4" w:val="nil"/>
              <w:bottom w:color="000000" w:sz="4" w:val="single"/>
              <w:right w:color="000000" w:sz="4" w:val="single"/>
            </w:tcBorders>
            <w:vAlign w:val="center"/>
          </w:tcPr>
          <w:p w14:paraId="F1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13.4.01.02180</w:t>
            </w:r>
          </w:p>
        </w:tc>
        <w:tc>
          <w:tcPr>
            <w:tcW w:type="dxa" w:w="960"/>
            <w:tcBorders>
              <w:top w:sz="4" w:val="nil"/>
              <w:left w:sz="4" w:val="nil"/>
              <w:bottom w:color="000000" w:sz="4" w:val="single"/>
              <w:right w:color="000000" w:sz="4" w:val="single"/>
            </w:tcBorders>
            <w:vAlign w:val="center"/>
          </w:tcPr>
          <w:p w14:paraId="F2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2.4.0</w:t>
            </w:r>
          </w:p>
        </w:tc>
        <w:tc>
          <w:tcPr>
            <w:tcW w:type="dxa" w:w="765"/>
            <w:tcBorders>
              <w:top w:sz="4" w:val="nil"/>
              <w:left w:sz="4" w:val="nil"/>
              <w:bottom w:color="000000" w:sz="4" w:val="single"/>
              <w:right w:color="000000" w:sz="4" w:val="single"/>
            </w:tcBorders>
            <w:vAlign w:val="center"/>
          </w:tcPr>
          <w:p w14:paraId="F3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11</w:t>
            </w:r>
          </w:p>
        </w:tc>
        <w:tc>
          <w:tcPr>
            <w:tcW w:type="dxa" w:w="765"/>
            <w:tcBorders>
              <w:top w:sz="4" w:val="nil"/>
              <w:left w:sz="4" w:val="nil"/>
              <w:bottom w:color="000000" w:sz="4" w:val="single"/>
              <w:right w:color="000000" w:sz="4" w:val="single"/>
            </w:tcBorders>
            <w:vAlign w:val="center"/>
          </w:tcPr>
          <w:p w14:paraId="F4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1290"/>
            <w:tcBorders>
              <w:top w:sz="4" w:val="nil"/>
              <w:left w:sz="4" w:val="nil"/>
              <w:bottom w:color="000000" w:sz="4" w:val="single"/>
              <w:right w:color="000000" w:sz="4" w:val="single"/>
            </w:tcBorders>
            <w:vAlign w:val="center"/>
          </w:tcPr>
          <w:p w14:paraId="F5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290"/>
            <w:tcBorders>
              <w:top w:sz="4" w:val="nil"/>
              <w:left w:sz="4" w:val="nil"/>
              <w:bottom w:color="000000" w:sz="4" w:val="single"/>
              <w:right w:color="000000" w:sz="4" w:val="single"/>
            </w:tcBorders>
            <w:vAlign w:val="center"/>
          </w:tcPr>
          <w:p w14:paraId="F6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251"/>
            <w:tcBorders>
              <w:top w:sz="4" w:val="nil"/>
              <w:left w:color="000000" w:sz="4" w:val="single"/>
              <w:bottom w:color="000000" w:sz="4" w:val="single"/>
              <w:right w:color="000000" w:sz="4" w:val="single"/>
            </w:tcBorders>
            <w:vAlign w:val="center"/>
          </w:tcPr>
          <w:p w14:paraId="F7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r>
      <w:tr>
        <w:trPr>
          <w:trHeight w:hRule="atLeast" w:val="671"/>
        </w:trPr>
        <w:tc>
          <w:tcPr>
            <w:tcW w:type="dxa" w:w="6863"/>
            <w:tcBorders>
              <w:top w:sz="4" w:val="nil"/>
              <w:left w:color="000000" w:sz="4" w:val="single"/>
              <w:bottom w:color="000000" w:sz="4" w:val="single"/>
              <w:right w:color="000000" w:sz="4" w:val="single"/>
            </w:tcBorders>
            <w:vAlign w:val="center"/>
          </w:tcPr>
          <w:p w14:paraId="F809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Муниципальная программа Кринично-Лугского сельского поселения «Информационное общество»</w:t>
            </w:r>
          </w:p>
        </w:tc>
        <w:tc>
          <w:tcPr>
            <w:tcW w:type="dxa" w:w="1680"/>
            <w:tcBorders>
              <w:top w:sz="4" w:val="nil"/>
              <w:left w:sz="4" w:val="nil"/>
              <w:bottom w:color="000000" w:sz="4" w:val="single"/>
              <w:right w:color="000000" w:sz="4" w:val="single"/>
            </w:tcBorders>
            <w:vAlign w:val="center"/>
          </w:tcPr>
          <w:p w14:paraId="F9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15.0.00.00000</w:t>
            </w:r>
          </w:p>
        </w:tc>
        <w:tc>
          <w:tcPr>
            <w:tcW w:type="dxa" w:w="960"/>
            <w:tcBorders>
              <w:top w:sz="4" w:val="nil"/>
              <w:left w:sz="4" w:val="nil"/>
              <w:bottom w:color="000000" w:sz="4" w:val="single"/>
              <w:right w:color="000000" w:sz="4" w:val="single"/>
            </w:tcBorders>
            <w:vAlign w:val="center"/>
          </w:tcPr>
          <w:p w14:paraId="FA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FB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FC09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90"/>
            <w:tcBorders>
              <w:top w:sz="4" w:val="nil"/>
              <w:left w:sz="4" w:val="nil"/>
              <w:bottom w:color="000000" w:sz="4" w:val="single"/>
              <w:right w:color="000000" w:sz="4" w:val="single"/>
            </w:tcBorders>
            <w:vAlign w:val="center"/>
          </w:tcPr>
          <w:p w14:paraId="FD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242,1</w:t>
            </w:r>
          </w:p>
        </w:tc>
        <w:tc>
          <w:tcPr>
            <w:tcW w:type="dxa" w:w="1290"/>
            <w:tcBorders>
              <w:top w:sz="4" w:val="nil"/>
              <w:left w:sz="4" w:val="nil"/>
              <w:bottom w:color="000000" w:sz="4" w:val="single"/>
              <w:right w:color="000000" w:sz="4" w:val="single"/>
            </w:tcBorders>
            <w:vAlign w:val="center"/>
          </w:tcPr>
          <w:p w14:paraId="FE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251"/>
            <w:tcBorders>
              <w:top w:sz="4" w:val="nil"/>
              <w:left w:color="000000" w:sz="4" w:val="single"/>
              <w:bottom w:color="000000" w:sz="4" w:val="single"/>
              <w:right w:color="000000" w:sz="4" w:val="single"/>
            </w:tcBorders>
            <w:vAlign w:val="center"/>
          </w:tcPr>
          <w:p w14:paraId="FF09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5,6</w:t>
            </w:r>
          </w:p>
        </w:tc>
      </w:tr>
      <w:tr>
        <w:trPr>
          <w:trHeight w:hRule="atLeast" w:val="704"/>
        </w:trPr>
        <w:tc>
          <w:tcPr>
            <w:tcW w:type="dxa" w:w="6863"/>
            <w:tcBorders>
              <w:top w:sz="4" w:val="nil"/>
              <w:left w:color="000000" w:sz="4" w:val="single"/>
              <w:bottom w:color="000000" w:sz="4" w:val="single"/>
              <w:right w:color="000000" w:sz="4" w:val="single"/>
            </w:tcBorders>
            <w:vAlign w:val="center"/>
          </w:tcPr>
          <w:p w14:paraId="000A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Комплекс процессных мероприятий «Развитие цифровых технологий»</w:t>
            </w:r>
          </w:p>
        </w:tc>
        <w:tc>
          <w:tcPr>
            <w:tcW w:type="dxa" w:w="1680"/>
            <w:tcBorders>
              <w:top w:sz="4" w:val="nil"/>
              <w:left w:sz="4" w:val="nil"/>
              <w:bottom w:color="000000" w:sz="4" w:val="single"/>
              <w:right w:color="000000" w:sz="4" w:val="single"/>
            </w:tcBorders>
            <w:vAlign w:val="center"/>
          </w:tcPr>
          <w:p w14:paraId="01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15.4.01.00000</w:t>
            </w:r>
          </w:p>
        </w:tc>
        <w:tc>
          <w:tcPr>
            <w:tcW w:type="dxa" w:w="960"/>
            <w:tcBorders>
              <w:top w:sz="4" w:val="nil"/>
              <w:left w:sz="4" w:val="nil"/>
              <w:bottom w:color="000000" w:sz="4" w:val="single"/>
              <w:right w:color="000000" w:sz="4" w:val="single"/>
            </w:tcBorders>
            <w:vAlign w:val="center"/>
          </w:tcPr>
          <w:p w14:paraId="02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03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04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90"/>
            <w:tcBorders>
              <w:top w:sz="4" w:val="nil"/>
              <w:left w:sz="4" w:val="nil"/>
              <w:bottom w:color="000000" w:sz="4" w:val="single"/>
              <w:right w:color="000000" w:sz="4" w:val="single"/>
            </w:tcBorders>
            <w:vAlign w:val="center"/>
          </w:tcPr>
          <w:p w14:paraId="05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242,1</w:t>
            </w:r>
          </w:p>
        </w:tc>
        <w:tc>
          <w:tcPr>
            <w:tcW w:type="dxa" w:w="1290"/>
            <w:tcBorders>
              <w:top w:sz="4" w:val="nil"/>
              <w:left w:sz="4" w:val="nil"/>
              <w:bottom w:color="000000" w:sz="4" w:val="single"/>
              <w:right w:color="000000" w:sz="4" w:val="single"/>
            </w:tcBorders>
            <w:vAlign w:val="center"/>
          </w:tcPr>
          <w:p w14:paraId="06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251"/>
            <w:tcBorders>
              <w:top w:sz="4" w:val="nil"/>
              <w:left w:color="000000" w:sz="4" w:val="single"/>
              <w:bottom w:color="000000" w:sz="4" w:val="single"/>
              <w:right w:color="000000" w:sz="4" w:val="single"/>
            </w:tcBorders>
            <w:vAlign w:val="center"/>
          </w:tcPr>
          <w:p w14:paraId="07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5,6</w:t>
            </w:r>
          </w:p>
        </w:tc>
      </w:tr>
      <w:tr>
        <w:trPr>
          <w:trHeight w:hRule="atLeast" w:val="1275"/>
        </w:trPr>
        <w:tc>
          <w:tcPr>
            <w:tcW w:type="dxa" w:w="6863"/>
            <w:tcBorders>
              <w:top w:sz="4" w:val="nil"/>
              <w:left w:color="000000" w:sz="4" w:val="single"/>
              <w:bottom w:color="000000" w:sz="4" w:val="single"/>
              <w:right w:color="000000" w:sz="4" w:val="single"/>
            </w:tcBorders>
            <w:vAlign w:val="center"/>
          </w:tcPr>
          <w:p w14:paraId="080A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Создание и развитие информационной и телекоммуникационной инфраструктуры, защита информации (Иные закупки товаров, работ и услуг для обеспечения государственных (муниципальных) нужд)</w:t>
            </w:r>
          </w:p>
        </w:tc>
        <w:tc>
          <w:tcPr>
            <w:tcW w:type="dxa" w:w="1680"/>
            <w:tcBorders>
              <w:top w:sz="4" w:val="nil"/>
              <w:left w:sz="4" w:val="nil"/>
              <w:bottom w:color="000000" w:sz="4" w:val="single"/>
              <w:right w:color="000000" w:sz="4" w:val="single"/>
            </w:tcBorders>
            <w:vAlign w:val="center"/>
          </w:tcPr>
          <w:p w14:paraId="09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15.4.01.02190</w:t>
            </w:r>
          </w:p>
        </w:tc>
        <w:tc>
          <w:tcPr>
            <w:tcW w:type="dxa" w:w="960"/>
            <w:tcBorders>
              <w:top w:sz="4" w:val="nil"/>
              <w:left w:sz="4" w:val="nil"/>
              <w:bottom w:color="000000" w:sz="4" w:val="single"/>
              <w:right w:color="000000" w:sz="4" w:val="single"/>
            </w:tcBorders>
            <w:vAlign w:val="center"/>
          </w:tcPr>
          <w:p w14:paraId="0A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2.4.0</w:t>
            </w:r>
          </w:p>
        </w:tc>
        <w:tc>
          <w:tcPr>
            <w:tcW w:type="dxa" w:w="765"/>
            <w:tcBorders>
              <w:top w:sz="4" w:val="nil"/>
              <w:left w:sz="4" w:val="nil"/>
              <w:bottom w:color="000000" w:sz="4" w:val="single"/>
              <w:right w:color="000000" w:sz="4" w:val="single"/>
            </w:tcBorders>
            <w:vAlign w:val="center"/>
          </w:tcPr>
          <w:p w14:paraId="0B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65"/>
            <w:tcBorders>
              <w:top w:sz="4" w:val="nil"/>
              <w:left w:sz="4" w:val="nil"/>
              <w:bottom w:color="000000" w:sz="4" w:val="single"/>
              <w:right w:color="000000" w:sz="4" w:val="single"/>
            </w:tcBorders>
            <w:vAlign w:val="center"/>
          </w:tcPr>
          <w:p w14:paraId="0C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13</w:t>
            </w:r>
          </w:p>
        </w:tc>
        <w:tc>
          <w:tcPr>
            <w:tcW w:type="dxa" w:w="1290"/>
            <w:tcBorders>
              <w:top w:sz="4" w:val="nil"/>
              <w:left w:sz="4" w:val="nil"/>
              <w:bottom w:color="000000" w:sz="4" w:val="single"/>
              <w:right w:color="000000" w:sz="4" w:val="single"/>
            </w:tcBorders>
            <w:vAlign w:val="center"/>
          </w:tcPr>
          <w:p w14:paraId="0D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242,1</w:t>
            </w:r>
          </w:p>
        </w:tc>
        <w:tc>
          <w:tcPr>
            <w:tcW w:type="dxa" w:w="1290"/>
            <w:tcBorders>
              <w:top w:sz="4" w:val="nil"/>
              <w:left w:sz="4" w:val="nil"/>
              <w:bottom w:color="000000" w:sz="4" w:val="single"/>
              <w:right w:color="000000" w:sz="4" w:val="single"/>
            </w:tcBorders>
            <w:vAlign w:val="center"/>
          </w:tcPr>
          <w:p w14:paraId="0E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251"/>
            <w:tcBorders>
              <w:top w:sz="4" w:val="nil"/>
              <w:left w:color="000000" w:sz="4" w:val="single"/>
              <w:bottom w:color="000000" w:sz="4" w:val="single"/>
              <w:right w:color="000000" w:sz="4" w:val="single"/>
            </w:tcBorders>
            <w:vAlign w:val="center"/>
          </w:tcPr>
          <w:p w14:paraId="0F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5,6</w:t>
            </w:r>
          </w:p>
        </w:tc>
      </w:tr>
      <w:tr>
        <w:trPr>
          <w:trHeight w:hRule="atLeast" w:val="810"/>
        </w:trPr>
        <w:tc>
          <w:tcPr>
            <w:tcW w:type="dxa" w:w="6863"/>
            <w:tcBorders>
              <w:top w:sz="4" w:val="nil"/>
              <w:left w:color="000000" w:sz="4" w:val="single"/>
              <w:bottom w:color="000000" w:sz="4" w:val="single"/>
              <w:right w:color="000000" w:sz="4" w:val="single"/>
            </w:tcBorders>
            <w:vAlign w:val="center"/>
          </w:tcPr>
          <w:p w14:paraId="100A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Муниципальная программа Кринично-Лугского сельского поселения «Энергоэффективность и развитие энергетики»</w:t>
            </w:r>
          </w:p>
        </w:tc>
        <w:tc>
          <w:tcPr>
            <w:tcW w:type="dxa" w:w="1680"/>
            <w:tcBorders>
              <w:top w:sz="4" w:val="nil"/>
              <w:left w:sz="4" w:val="nil"/>
              <w:bottom w:color="000000" w:sz="4" w:val="single"/>
              <w:right w:color="000000" w:sz="4" w:val="single"/>
            </w:tcBorders>
            <w:vAlign w:val="center"/>
          </w:tcPr>
          <w:p w14:paraId="11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18.0.00.00000</w:t>
            </w:r>
          </w:p>
        </w:tc>
        <w:tc>
          <w:tcPr>
            <w:tcW w:type="dxa" w:w="960"/>
            <w:tcBorders>
              <w:top w:sz="4" w:val="nil"/>
              <w:left w:sz="4" w:val="nil"/>
              <w:bottom w:color="000000" w:sz="4" w:val="single"/>
              <w:right w:color="000000" w:sz="4" w:val="single"/>
            </w:tcBorders>
            <w:vAlign w:val="center"/>
          </w:tcPr>
          <w:p w14:paraId="12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13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14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90"/>
            <w:tcBorders>
              <w:top w:sz="4" w:val="nil"/>
              <w:left w:sz="4" w:val="nil"/>
              <w:bottom w:color="000000" w:sz="4" w:val="single"/>
              <w:right w:color="000000" w:sz="4" w:val="single"/>
            </w:tcBorders>
            <w:vAlign w:val="center"/>
          </w:tcPr>
          <w:p w14:paraId="15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290"/>
            <w:tcBorders>
              <w:top w:sz="4" w:val="nil"/>
              <w:left w:sz="4" w:val="nil"/>
              <w:bottom w:color="000000" w:sz="4" w:val="single"/>
              <w:right w:color="000000" w:sz="4" w:val="single"/>
            </w:tcBorders>
            <w:vAlign w:val="center"/>
          </w:tcPr>
          <w:p w14:paraId="16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251"/>
            <w:tcBorders>
              <w:top w:sz="4" w:val="nil"/>
              <w:left w:color="000000" w:sz="4" w:val="single"/>
              <w:bottom w:color="000000" w:sz="4" w:val="single"/>
              <w:right w:color="000000" w:sz="4" w:val="single"/>
            </w:tcBorders>
            <w:vAlign w:val="center"/>
          </w:tcPr>
          <w:p w14:paraId="17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r>
      <w:tr>
        <w:trPr>
          <w:trHeight w:hRule="atLeast" w:val="570"/>
        </w:trPr>
        <w:tc>
          <w:tcPr>
            <w:tcW w:type="dxa" w:w="6863"/>
            <w:tcBorders>
              <w:top w:sz="4" w:val="nil"/>
              <w:left w:color="000000" w:sz="4" w:val="single"/>
              <w:bottom w:color="000000" w:sz="4" w:val="single"/>
              <w:right w:color="000000" w:sz="4" w:val="single"/>
            </w:tcBorders>
            <w:vAlign w:val="center"/>
          </w:tcPr>
          <w:p w14:paraId="180A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Комплекс процессных мероприятий «Энергосбережение и повышение энергетической эффективности»</w:t>
            </w:r>
          </w:p>
        </w:tc>
        <w:tc>
          <w:tcPr>
            <w:tcW w:type="dxa" w:w="1680"/>
            <w:tcBorders>
              <w:top w:sz="4" w:val="nil"/>
              <w:left w:sz="4" w:val="nil"/>
              <w:bottom w:color="000000" w:sz="4" w:val="single"/>
              <w:right w:color="000000" w:sz="4" w:val="single"/>
            </w:tcBorders>
            <w:vAlign w:val="center"/>
          </w:tcPr>
          <w:p w14:paraId="19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18.4.01.00000</w:t>
            </w:r>
          </w:p>
        </w:tc>
        <w:tc>
          <w:tcPr>
            <w:tcW w:type="dxa" w:w="960"/>
            <w:tcBorders>
              <w:top w:sz="4" w:val="nil"/>
              <w:left w:sz="4" w:val="nil"/>
              <w:bottom w:color="000000" w:sz="4" w:val="single"/>
              <w:right w:color="000000" w:sz="4" w:val="single"/>
            </w:tcBorders>
            <w:vAlign w:val="center"/>
          </w:tcPr>
          <w:p w14:paraId="1A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1B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1C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90"/>
            <w:tcBorders>
              <w:top w:sz="4" w:val="nil"/>
              <w:left w:sz="4" w:val="nil"/>
              <w:bottom w:color="000000" w:sz="4" w:val="single"/>
              <w:right w:color="000000" w:sz="4" w:val="single"/>
            </w:tcBorders>
            <w:vAlign w:val="center"/>
          </w:tcPr>
          <w:p w14:paraId="1D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290"/>
            <w:tcBorders>
              <w:top w:sz="4" w:val="nil"/>
              <w:left w:sz="4" w:val="nil"/>
              <w:bottom w:color="000000" w:sz="4" w:val="single"/>
              <w:right w:color="000000" w:sz="4" w:val="single"/>
            </w:tcBorders>
            <w:vAlign w:val="center"/>
          </w:tcPr>
          <w:p w14:paraId="1E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251"/>
            <w:tcBorders>
              <w:top w:sz="4" w:val="nil"/>
              <w:left w:color="000000" w:sz="4" w:val="single"/>
              <w:bottom w:color="000000" w:sz="4" w:val="single"/>
              <w:right w:color="000000" w:sz="4" w:val="single"/>
            </w:tcBorders>
            <w:vAlign w:val="center"/>
          </w:tcPr>
          <w:p w14:paraId="1F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r>
      <w:tr>
        <w:trPr>
          <w:trHeight w:hRule="atLeast" w:val="1398"/>
        </w:trPr>
        <w:tc>
          <w:tcPr>
            <w:tcW w:type="dxa" w:w="6863"/>
            <w:tcBorders>
              <w:top w:sz="4" w:val="nil"/>
              <w:left w:color="000000" w:sz="4" w:val="single"/>
              <w:bottom w:color="000000" w:sz="4" w:val="single"/>
              <w:right w:color="000000" w:sz="4" w:val="single"/>
            </w:tcBorders>
            <w:vAlign w:val="center"/>
          </w:tcPr>
          <w:p w14:paraId="200A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Мероприятия по замене ламп накаливания и других неэффективных элементов систем освещения, в том числе светильников, на энергосберегающие (Иные закупки товаров, работ и услуг для обеспечения государственных (муниципальных) нужд)</w:t>
            </w:r>
          </w:p>
        </w:tc>
        <w:tc>
          <w:tcPr>
            <w:tcW w:type="dxa" w:w="1680"/>
            <w:tcBorders>
              <w:top w:sz="4" w:val="nil"/>
              <w:left w:sz="4" w:val="nil"/>
              <w:bottom w:color="000000" w:sz="4" w:val="single"/>
              <w:right w:color="000000" w:sz="4" w:val="single"/>
            </w:tcBorders>
            <w:vAlign w:val="center"/>
          </w:tcPr>
          <w:p w14:paraId="21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18.4.01.02240</w:t>
            </w:r>
          </w:p>
        </w:tc>
        <w:tc>
          <w:tcPr>
            <w:tcW w:type="dxa" w:w="960"/>
            <w:tcBorders>
              <w:top w:sz="4" w:val="nil"/>
              <w:left w:sz="4" w:val="nil"/>
              <w:bottom w:color="000000" w:sz="4" w:val="single"/>
              <w:right w:color="000000" w:sz="4" w:val="single"/>
            </w:tcBorders>
            <w:vAlign w:val="center"/>
          </w:tcPr>
          <w:p w14:paraId="22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2.4.0</w:t>
            </w:r>
          </w:p>
        </w:tc>
        <w:tc>
          <w:tcPr>
            <w:tcW w:type="dxa" w:w="765"/>
            <w:tcBorders>
              <w:top w:sz="4" w:val="nil"/>
              <w:left w:sz="4" w:val="nil"/>
              <w:bottom w:color="000000" w:sz="4" w:val="single"/>
              <w:right w:color="000000" w:sz="4" w:val="single"/>
            </w:tcBorders>
            <w:vAlign w:val="center"/>
          </w:tcPr>
          <w:p w14:paraId="23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765"/>
            <w:tcBorders>
              <w:top w:sz="4" w:val="nil"/>
              <w:left w:sz="4" w:val="nil"/>
              <w:bottom w:color="000000" w:sz="4" w:val="single"/>
              <w:right w:color="000000" w:sz="4" w:val="single"/>
            </w:tcBorders>
            <w:vAlign w:val="center"/>
          </w:tcPr>
          <w:p w14:paraId="24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290"/>
            <w:tcBorders>
              <w:top w:sz="4" w:val="nil"/>
              <w:left w:sz="4" w:val="nil"/>
              <w:bottom w:color="000000" w:sz="4" w:val="single"/>
              <w:right w:color="000000" w:sz="4" w:val="single"/>
            </w:tcBorders>
            <w:vAlign w:val="center"/>
          </w:tcPr>
          <w:p w14:paraId="25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290"/>
            <w:tcBorders>
              <w:top w:sz="4" w:val="nil"/>
              <w:left w:sz="4" w:val="nil"/>
              <w:bottom w:color="000000" w:sz="4" w:val="single"/>
              <w:right w:color="000000" w:sz="4" w:val="single"/>
            </w:tcBorders>
            <w:vAlign w:val="center"/>
          </w:tcPr>
          <w:p w14:paraId="26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251"/>
            <w:tcBorders>
              <w:top w:sz="4" w:val="nil"/>
              <w:left w:color="000000" w:sz="4" w:val="single"/>
              <w:bottom w:color="000000" w:sz="4" w:val="single"/>
              <w:right w:color="000000" w:sz="4" w:val="single"/>
            </w:tcBorders>
            <w:vAlign w:val="center"/>
          </w:tcPr>
          <w:p w14:paraId="27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r>
      <w:tr>
        <w:trPr>
          <w:trHeight w:hRule="atLeast" w:val="603"/>
        </w:trPr>
        <w:tc>
          <w:tcPr>
            <w:tcW w:type="dxa" w:w="6863"/>
            <w:tcBorders>
              <w:top w:sz="4" w:val="nil"/>
              <w:left w:color="000000" w:sz="4" w:val="single"/>
              <w:bottom w:color="000000" w:sz="4" w:val="single"/>
              <w:right w:color="000000" w:sz="4" w:val="single"/>
            </w:tcBorders>
            <w:vAlign w:val="center"/>
          </w:tcPr>
          <w:p w14:paraId="280A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Муниципальная программа Кринично-Лугского сельского поселения «Муниципальная политика»</w:t>
            </w:r>
          </w:p>
        </w:tc>
        <w:tc>
          <w:tcPr>
            <w:tcW w:type="dxa" w:w="1680"/>
            <w:tcBorders>
              <w:top w:sz="4" w:val="nil"/>
              <w:left w:sz="4" w:val="nil"/>
              <w:bottom w:color="000000" w:sz="4" w:val="single"/>
              <w:right w:color="000000" w:sz="4" w:val="single"/>
            </w:tcBorders>
            <w:vAlign w:val="center"/>
          </w:tcPr>
          <w:p w14:paraId="29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21.0.00.00000</w:t>
            </w:r>
          </w:p>
        </w:tc>
        <w:tc>
          <w:tcPr>
            <w:tcW w:type="dxa" w:w="960"/>
            <w:tcBorders>
              <w:top w:sz="4" w:val="nil"/>
              <w:left w:sz="4" w:val="nil"/>
              <w:bottom w:color="000000" w:sz="4" w:val="single"/>
              <w:right w:color="000000" w:sz="4" w:val="single"/>
            </w:tcBorders>
            <w:vAlign w:val="center"/>
          </w:tcPr>
          <w:p w14:paraId="2A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2B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2C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90"/>
            <w:tcBorders>
              <w:top w:sz="4" w:val="nil"/>
              <w:left w:sz="4" w:val="nil"/>
              <w:bottom w:color="000000" w:sz="4" w:val="single"/>
              <w:right w:color="000000" w:sz="4" w:val="single"/>
            </w:tcBorders>
            <w:vAlign w:val="center"/>
          </w:tcPr>
          <w:p w14:paraId="2D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12 156,9</w:t>
            </w:r>
          </w:p>
        </w:tc>
        <w:tc>
          <w:tcPr>
            <w:tcW w:type="dxa" w:w="1290"/>
            <w:tcBorders>
              <w:top w:sz="4" w:val="nil"/>
              <w:left w:sz="4" w:val="nil"/>
              <w:bottom w:color="000000" w:sz="4" w:val="single"/>
              <w:right w:color="000000" w:sz="4" w:val="single"/>
            </w:tcBorders>
            <w:vAlign w:val="center"/>
          </w:tcPr>
          <w:p w14:paraId="2E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11 694,0</w:t>
            </w:r>
          </w:p>
        </w:tc>
        <w:tc>
          <w:tcPr>
            <w:tcW w:type="dxa" w:w="1251"/>
            <w:tcBorders>
              <w:top w:sz="4" w:val="nil"/>
              <w:left w:color="000000" w:sz="4" w:val="single"/>
              <w:bottom w:color="000000" w:sz="4" w:val="single"/>
              <w:right w:color="000000" w:sz="4" w:val="single"/>
            </w:tcBorders>
            <w:vAlign w:val="center"/>
          </w:tcPr>
          <w:p w14:paraId="2F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12 054,9</w:t>
            </w:r>
          </w:p>
        </w:tc>
      </w:tr>
      <w:tr>
        <w:trPr>
          <w:trHeight w:hRule="atLeast" w:val="546"/>
        </w:trPr>
        <w:tc>
          <w:tcPr>
            <w:tcW w:type="dxa" w:w="6863"/>
            <w:tcBorders>
              <w:top w:sz="4" w:val="nil"/>
              <w:left w:color="000000" w:sz="4" w:val="single"/>
              <w:bottom w:color="000000" w:sz="4" w:val="single"/>
              <w:right w:color="000000" w:sz="4" w:val="single"/>
            </w:tcBorders>
            <w:vAlign w:val="center"/>
          </w:tcPr>
          <w:p w14:paraId="300A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Комплекс процессных мероприятий «Развитие муниципальной службы»</w:t>
            </w:r>
          </w:p>
        </w:tc>
        <w:tc>
          <w:tcPr>
            <w:tcW w:type="dxa" w:w="1680"/>
            <w:tcBorders>
              <w:top w:sz="4" w:val="nil"/>
              <w:left w:sz="4" w:val="nil"/>
              <w:bottom w:color="000000" w:sz="4" w:val="single"/>
              <w:right w:color="000000" w:sz="4" w:val="single"/>
            </w:tcBorders>
            <w:vAlign w:val="center"/>
          </w:tcPr>
          <w:p w14:paraId="31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21.4.01.00000</w:t>
            </w:r>
          </w:p>
        </w:tc>
        <w:tc>
          <w:tcPr>
            <w:tcW w:type="dxa" w:w="960"/>
            <w:tcBorders>
              <w:top w:sz="4" w:val="nil"/>
              <w:left w:sz="4" w:val="nil"/>
              <w:bottom w:color="000000" w:sz="4" w:val="single"/>
              <w:right w:color="000000" w:sz="4" w:val="single"/>
            </w:tcBorders>
            <w:vAlign w:val="center"/>
          </w:tcPr>
          <w:p w14:paraId="32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33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34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90"/>
            <w:tcBorders>
              <w:top w:sz="4" w:val="nil"/>
              <w:left w:sz="4" w:val="nil"/>
              <w:bottom w:color="000000" w:sz="4" w:val="single"/>
              <w:right w:color="000000" w:sz="4" w:val="single"/>
            </w:tcBorders>
            <w:vAlign w:val="center"/>
          </w:tcPr>
          <w:p w14:paraId="35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20,0</w:t>
            </w:r>
          </w:p>
        </w:tc>
        <w:tc>
          <w:tcPr>
            <w:tcW w:type="dxa" w:w="1290"/>
            <w:tcBorders>
              <w:top w:sz="4" w:val="nil"/>
              <w:left w:sz="4" w:val="nil"/>
              <w:bottom w:color="000000" w:sz="4" w:val="single"/>
              <w:right w:color="000000" w:sz="4" w:val="single"/>
            </w:tcBorders>
            <w:vAlign w:val="center"/>
          </w:tcPr>
          <w:p w14:paraId="36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251"/>
            <w:tcBorders>
              <w:top w:sz="4" w:val="nil"/>
              <w:left w:color="000000" w:sz="4" w:val="single"/>
              <w:bottom w:color="000000" w:sz="4" w:val="single"/>
              <w:right w:color="000000" w:sz="4" w:val="single"/>
            </w:tcBorders>
            <w:vAlign w:val="center"/>
          </w:tcPr>
          <w:p w14:paraId="37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1252"/>
        </w:trPr>
        <w:tc>
          <w:tcPr>
            <w:tcW w:type="dxa" w:w="6863"/>
            <w:tcBorders>
              <w:top w:sz="4" w:val="nil"/>
              <w:left w:color="000000" w:sz="4" w:val="single"/>
              <w:bottom w:color="000000" w:sz="4" w:val="single"/>
              <w:right w:color="000000" w:sz="4" w:val="single"/>
            </w:tcBorders>
            <w:vAlign w:val="center"/>
          </w:tcPr>
          <w:p w14:paraId="380A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Развитие системы подготовки кадров для муниципальной службы, дополнительного профессионального образования муниципальных служащих (Иные закупки товаров, работ и услуг для обеспечения государственных (муниципальных) нужд)</w:t>
            </w:r>
          </w:p>
        </w:tc>
        <w:tc>
          <w:tcPr>
            <w:tcW w:type="dxa" w:w="1680"/>
            <w:tcBorders>
              <w:top w:sz="4" w:val="nil"/>
              <w:left w:sz="4" w:val="nil"/>
              <w:bottom w:color="000000" w:sz="4" w:val="single"/>
              <w:right w:color="000000" w:sz="4" w:val="single"/>
            </w:tcBorders>
            <w:vAlign w:val="center"/>
          </w:tcPr>
          <w:p w14:paraId="39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21.4.01.01030</w:t>
            </w:r>
          </w:p>
        </w:tc>
        <w:tc>
          <w:tcPr>
            <w:tcW w:type="dxa" w:w="960"/>
            <w:tcBorders>
              <w:top w:sz="4" w:val="nil"/>
              <w:left w:sz="4" w:val="nil"/>
              <w:bottom w:color="000000" w:sz="4" w:val="single"/>
              <w:right w:color="000000" w:sz="4" w:val="single"/>
            </w:tcBorders>
            <w:vAlign w:val="center"/>
          </w:tcPr>
          <w:p w14:paraId="3A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2.4.0</w:t>
            </w:r>
          </w:p>
        </w:tc>
        <w:tc>
          <w:tcPr>
            <w:tcW w:type="dxa" w:w="765"/>
            <w:tcBorders>
              <w:top w:sz="4" w:val="nil"/>
              <w:left w:sz="4" w:val="nil"/>
              <w:bottom w:color="000000" w:sz="4" w:val="single"/>
              <w:right w:color="000000" w:sz="4" w:val="single"/>
            </w:tcBorders>
            <w:vAlign w:val="center"/>
          </w:tcPr>
          <w:p w14:paraId="3B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07</w:t>
            </w:r>
          </w:p>
        </w:tc>
        <w:tc>
          <w:tcPr>
            <w:tcW w:type="dxa" w:w="765"/>
            <w:tcBorders>
              <w:top w:sz="4" w:val="nil"/>
              <w:left w:sz="4" w:val="nil"/>
              <w:bottom w:color="000000" w:sz="4" w:val="single"/>
              <w:right w:color="000000" w:sz="4" w:val="single"/>
            </w:tcBorders>
            <w:vAlign w:val="center"/>
          </w:tcPr>
          <w:p w14:paraId="3C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1290"/>
            <w:tcBorders>
              <w:top w:sz="4" w:val="nil"/>
              <w:left w:sz="4" w:val="nil"/>
              <w:bottom w:color="000000" w:sz="4" w:val="single"/>
              <w:right w:color="000000" w:sz="4" w:val="single"/>
            </w:tcBorders>
            <w:vAlign w:val="center"/>
          </w:tcPr>
          <w:p w14:paraId="3D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20,0</w:t>
            </w:r>
          </w:p>
        </w:tc>
        <w:tc>
          <w:tcPr>
            <w:tcW w:type="dxa" w:w="1290"/>
            <w:tcBorders>
              <w:top w:sz="4" w:val="nil"/>
              <w:left w:sz="4" w:val="nil"/>
              <w:bottom w:color="000000" w:sz="4" w:val="single"/>
              <w:right w:color="000000" w:sz="4" w:val="single"/>
            </w:tcBorders>
            <w:vAlign w:val="center"/>
          </w:tcPr>
          <w:p w14:paraId="3E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251"/>
            <w:tcBorders>
              <w:top w:sz="4" w:val="nil"/>
              <w:left w:color="000000" w:sz="4" w:val="single"/>
              <w:bottom w:color="000000" w:sz="4" w:val="single"/>
              <w:right w:color="000000" w:sz="4" w:val="single"/>
            </w:tcBorders>
            <w:vAlign w:val="center"/>
          </w:tcPr>
          <w:p w14:paraId="3F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892"/>
        </w:trPr>
        <w:tc>
          <w:tcPr>
            <w:tcW w:type="dxa" w:w="6863"/>
            <w:tcBorders>
              <w:top w:sz="4" w:val="nil"/>
              <w:left w:color="000000" w:sz="4" w:val="single"/>
              <w:bottom w:color="000000" w:sz="4" w:val="single"/>
              <w:right w:color="000000" w:sz="4" w:val="single"/>
            </w:tcBorders>
            <w:vAlign w:val="center"/>
          </w:tcPr>
          <w:p w14:paraId="400A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Комплекс процессных мероприятий «Обеспечение деятельности Администрации Кринично-Лугского сельского поселения и организация бюджетного процесса»</w:t>
            </w:r>
          </w:p>
        </w:tc>
        <w:tc>
          <w:tcPr>
            <w:tcW w:type="dxa" w:w="1680"/>
            <w:tcBorders>
              <w:top w:sz="4" w:val="nil"/>
              <w:left w:sz="4" w:val="nil"/>
              <w:bottom w:color="000000" w:sz="4" w:val="single"/>
              <w:right w:color="000000" w:sz="4" w:val="single"/>
            </w:tcBorders>
            <w:vAlign w:val="center"/>
          </w:tcPr>
          <w:p w14:paraId="41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21.4.02.00000</w:t>
            </w:r>
          </w:p>
        </w:tc>
        <w:tc>
          <w:tcPr>
            <w:tcW w:type="dxa" w:w="960"/>
            <w:tcBorders>
              <w:top w:sz="4" w:val="nil"/>
              <w:left w:sz="4" w:val="nil"/>
              <w:bottom w:color="000000" w:sz="4" w:val="single"/>
              <w:right w:color="000000" w:sz="4" w:val="single"/>
            </w:tcBorders>
            <w:vAlign w:val="center"/>
          </w:tcPr>
          <w:p w14:paraId="42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43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44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90"/>
            <w:tcBorders>
              <w:top w:sz="4" w:val="nil"/>
              <w:left w:sz="4" w:val="nil"/>
              <w:bottom w:color="000000" w:sz="4" w:val="single"/>
              <w:right w:color="000000" w:sz="4" w:val="single"/>
            </w:tcBorders>
            <w:vAlign w:val="center"/>
          </w:tcPr>
          <w:p w14:paraId="45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12 136,9</w:t>
            </w:r>
          </w:p>
        </w:tc>
        <w:tc>
          <w:tcPr>
            <w:tcW w:type="dxa" w:w="1290"/>
            <w:tcBorders>
              <w:top w:sz="4" w:val="nil"/>
              <w:left w:sz="4" w:val="nil"/>
              <w:bottom w:color="000000" w:sz="4" w:val="single"/>
              <w:right w:color="000000" w:sz="4" w:val="single"/>
            </w:tcBorders>
            <w:vAlign w:val="center"/>
          </w:tcPr>
          <w:p w14:paraId="46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11 694,0</w:t>
            </w:r>
          </w:p>
        </w:tc>
        <w:tc>
          <w:tcPr>
            <w:tcW w:type="dxa" w:w="1251"/>
            <w:tcBorders>
              <w:top w:sz="4" w:val="nil"/>
              <w:left w:color="000000" w:sz="4" w:val="single"/>
              <w:bottom w:color="000000" w:sz="4" w:val="single"/>
              <w:right w:color="000000" w:sz="4" w:val="single"/>
            </w:tcBorders>
            <w:vAlign w:val="center"/>
          </w:tcPr>
          <w:p w14:paraId="47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12 054,9</w:t>
            </w:r>
          </w:p>
        </w:tc>
      </w:tr>
      <w:tr>
        <w:trPr>
          <w:trHeight w:hRule="atLeast" w:val="964"/>
        </w:trPr>
        <w:tc>
          <w:tcPr>
            <w:tcW w:type="dxa" w:w="6863"/>
            <w:tcBorders>
              <w:top w:sz="4" w:val="nil"/>
              <w:left w:color="000000" w:sz="4" w:val="single"/>
              <w:bottom w:color="000000" w:sz="4" w:val="single"/>
              <w:right w:color="000000" w:sz="4" w:val="single"/>
            </w:tcBorders>
            <w:vAlign w:val="center"/>
          </w:tcPr>
          <w:p w14:paraId="480A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Расходы на выплаты по оплате труда работников органа местного самоуправления (Расходы на выплаты персоналу государственных (муниципальных) органов)</w:t>
            </w:r>
          </w:p>
        </w:tc>
        <w:tc>
          <w:tcPr>
            <w:tcW w:type="dxa" w:w="1680"/>
            <w:tcBorders>
              <w:top w:sz="4" w:val="nil"/>
              <w:left w:sz="4" w:val="nil"/>
              <w:bottom w:color="000000" w:sz="4" w:val="single"/>
              <w:right w:color="000000" w:sz="4" w:val="single"/>
            </w:tcBorders>
            <w:vAlign w:val="center"/>
          </w:tcPr>
          <w:p w14:paraId="49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21.4.02.00110</w:t>
            </w:r>
          </w:p>
        </w:tc>
        <w:tc>
          <w:tcPr>
            <w:tcW w:type="dxa" w:w="960"/>
            <w:tcBorders>
              <w:top w:sz="4" w:val="nil"/>
              <w:left w:sz="4" w:val="nil"/>
              <w:bottom w:color="000000" w:sz="4" w:val="single"/>
              <w:right w:color="000000" w:sz="4" w:val="single"/>
            </w:tcBorders>
            <w:vAlign w:val="center"/>
          </w:tcPr>
          <w:p w14:paraId="4A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1.2.0</w:t>
            </w:r>
          </w:p>
        </w:tc>
        <w:tc>
          <w:tcPr>
            <w:tcW w:type="dxa" w:w="765"/>
            <w:tcBorders>
              <w:top w:sz="4" w:val="nil"/>
              <w:left w:sz="4" w:val="nil"/>
              <w:bottom w:color="000000" w:sz="4" w:val="single"/>
              <w:right w:color="000000" w:sz="4" w:val="single"/>
            </w:tcBorders>
            <w:vAlign w:val="center"/>
          </w:tcPr>
          <w:p w14:paraId="4B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65"/>
            <w:tcBorders>
              <w:top w:sz="4" w:val="nil"/>
              <w:left w:sz="4" w:val="nil"/>
              <w:bottom w:color="000000" w:sz="4" w:val="single"/>
              <w:right w:color="000000" w:sz="4" w:val="single"/>
            </w:tcBorders>
            <w:vAlign w:val="center"/>
          </w:tcPr>
          <w:p w14:paraId="4C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04</w:t>
            </w:r>
          </w:p>
        </w:tc>
        <w:tc>
          <w:tcPr>
            <w:tcW w:type="dxa" w:w="1290"/>
            <w:tcBorders>
              <w:top w:sz="4" w:val="nil"/>
              <w:left w:sz="4" w:val="nil"/>
              <w:bottom w:color="000000" w:sz="4" w:val="single"/>
              <w:right w:color="000000" w:sz="4" w:val="single"/>
            </w:tcBorders>
            <w:vAlign w:val="center"/>
          </w:tcPr>
          <w:p w14:paraId="4D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10 617,2</w:t>
            </w:r>
          </w:p>
        </w:tc>
        <w:tc>
          <w:tcPr>
            <w:tcW w:type="dxa" w:w="1290"/>
            <w:tcBorders>
              <w:top w:sz="4" w:val="nil"/>
              <w:left w:sz="4" w:val="nil"/>
              <w:bottom w:color="000000" w:sz="4" w:val="single"/>
              <w:right w:color="000000" w:sz="4" w:val="single"/>
            </w:tcBorders>
            <w:vAlign w:val="center"/>
          </w:tcPr>
          <w:p w14:paraId="4E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10 929,5</w:t>
            </w:r>
          </w:p>
        </w:tc>
        <w:tc>
          <w:tcPr>
            <w:tcW w:type="dxa" w:w="1251"/>
            <w:tcBorders>
              <w:top w:sz="4" w:val="nil"/>
              <w:left w:color="000000" w:sz="4" w:val="single"/>
              <w:bottom w:color="000000" w:sz="4" w:val="single"/>
              <w:right w:color="000000" w:sz="4" w:val="single"/>
            </w:tcBorders>
            <w:vAlign w:val="center"/>
          </w:tcPr>
          <w:p w14:paraId="4F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11 264,7</w:t>
            </w:r>
          </w:p>
        </w:tc>
      </w:tr>
      <w:tr>
        <w:trPr>
          <w:trHeight w:hRule="atLeast" w:val="990"/>
        </w:trPr>
        <w:tc>
          <w:tcPr>
            <w:tcW w:type="dxa" w:w="6863"/>
            <w:tcBorders>
              <w:top w:sz="4" w:val="nil"/>
              <w:left w:color="000000" w:sz="4" w:val="single"/>
              <w:bottom w:color="000000" w:sz="4" w:val="single"/>
              <w:right w:color="000000" w:sz="4" w:val="single"/>
            </w:tcBorders>
            <w:vAlign w:val="center"/>
          </w:tcPr>
          <w:p w14:paraId="500A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Расходы на обеспечение функций органа местного самоуправления (Иные закупки товаров, работ и услуг для обеспечения государственных (муниципальных) нужд)</w:t>
            </w:r>
          </w:p>
        </w:tc>
        <w:tc>
          <w:tcPr>
            <w:tcW w:type="dxa" w:w="1680"/>
            <w:tcBorders>
              <w:top w:sz="4" w:val="nil"/>
              <w:left w:sz="4" w:val="nil"/>
              <w:bottom w:color="000000" w:sz="4" w:val="single"/>
              <w:right w:color="000000" w:sz="4" w:val="single"/>
            </w:tcBorders>
            <w:vAlign w:val="center"/>
          </w:tcPr>
          <w:p w14:paraId="51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21.4.02.00190</w:t>
            </w:r>
          </w:p>
        </w:tc>
        <w:tc>
          <w:tcPr>
            <w:tcW w:type="dxa" w:w="960"/>
            <w:tcBorders>
              <w:top w:sz="4" w:val="nil"/>
              <w:left w:sz="4" w:val="nil"/>
              <w:bottom w:color="000000" w:sz="4" w:val="single"/>
              <w:right w:color="000000" w:sz="4" w:val="single"/>
            </w:tcBorders>
            <w:vAlign w:val="center"/>
          </w:tcPr>
          <w:p w14:paraId="52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2.4.0</w:t>
            </w:r>
          </w:p>
        </w:tc>
        <w:tc>
          <w:tcPr>
            <w:tcW w:type="dxa" w:w="765"/>
            <w:tcBorders>
              <w:top w:sz="4" w:val="nil"/>
              <w:left w:sz="4" w:val="nil"/>
              <w:bottom w:color="000000" w:sz="4" w:val="single"/>
              <w:right w:color="000000" w:sz="4" w:val="single"/>
            </w:tcBorders>
            <w:vAlign w:val="center"/>
          </w:tcPr>
          <w:p w14:paraId="53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65"/>
            <w:tcBorders>
              <w:top w:sz="4" w:val="nil"/>
              <w:left w:sz="4" w:val="nil"/>
              <w:bottom w:color="000000" w:sz="4" w:val="single"/>
              <w:right w:color="000000" w:sz="4" w:val="single"/>
            </w:tcBorders>
            <w:vAlign w:val="center"/>
          </w:tcPr>
          <w:p w14:paraId="54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04</w:t>
            </w:r>
          </w:p>
        </w:tc>
        <w:tc>
          <w:tcPr>
            <w:tcW w:type="dxa" w:w="1290"/>
            <w:tcBorders>
              <w:top w:sz="4" w:val="nil"/>
              <w:left w:sz="4" w:val="nil"/>
              <w:bottom w:color="000000" w:sz="4" w:val="single"/>
              <w:right w:color="000000" w:sz="4" w:val="single"/>
            </w:tcBorders>
            <w:vAlign w:val="center"/>
          </w:tcPr>
          <w:p w14:paraId="55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1 300,5</w:t>
            </w:r>
          </w:p>
        </w:tc>
        <w:tc>
          <w:tcPr>
            <w:tcW w:type="dxa" w:w="1290"/>
            <w:tcBorders>
              <w:top w:sz="4" w:val="nil"/>
              <w:left w:sz="4" w:val="nil"/>
              <w:bottom w:color="000000" w:sz="4" w:val="single"/>
              <w:right w:color="000000" w:sz="4" w:val="single"/>
            </w:tcBorders>
            <w:vAlign w:val="center"/>
          </w:tcPr>
          <w:p w14:paraId="56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568,4</w:t>
            </w:r>
          </w:p>
        </w:tc>
        <w:tc>
          <w:tcPr>
            <w:tcW w:type="dxa" w:w="1251"/>
            <w:tcBorders>
              <w:top w:sz="4" w:val="nil"/>
              <w:left w:color="000000" w:sz="4" w:val="single"/>
              <w:bottom w:color="000000" w:sz="4" w:val="single"/>
              <w:right w:color="000000" w:sz="4" w:val="single"/>
            </w:tcBorders>
            <w:vAlign w:val="center"/>
          </w:tcPr>
          <w:p w14:paraId="57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594,1</w:t>
            </w:r>
          </w:p>
        </w:tc>
      </w:tr>
      <w:tr>
        <w:trPr>
          <w:trHeight w:hRule="atLeast" w:val="645"/>
        </w:trPr>
        <w:tc>
          <w:tcPr>
            <w:tcW w:type="dxa" w:w="6863"/>
            <w:tcBorders>
              <w:top w:sz="4" w:val="nil"/>
              <w:left w:color="000000" w:sz="4" w:val="single"/>
              <w:bottom w:color="000000" w:sz="4" w:val="single"/>
              <w:right w:color="000000" w:sz="4" w:val="single"/>
            </w:tcBorders>
            <w:vAlign w:val="center"/>
          </w:tcPr>
          <w:p w14:paraId="580A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Расходы по диспансеризации муниципальных служащих поселения</w:t>
            </w:r>
          </w:p>
        </w:tc>
        <w:tc>
          <w:tcPr>
            <w:tcW w:type="dxa" w:w="1680"/>
            <w:tcBorders>
              <w:top w:sz="4" w:val="nil"/>
              <w:left w:sz="4" w:val="nil"/>
              <w:bottom w:color="000000" w:sz="4" w:val="single"/>
              <w:right w:color="000000" w:sz="4" w:val="single"/>
            </w:tcBorders>
            <w:vAlign w:val="center"/>
          </w:tcPr>
          <w:p w14:paraId="59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21.4.02.01100</w:t>
            </w:r>
          </w:p>
        </w:tc>
        <w:tc>
          <w:tcPr>
            <w:tcW w:type="dxa" w:w="960"/>
            <w:tcBorders>
              <w:top w:sz="4" w:val="nil"/>
              <w:left w:sz="4" w:val="nil"/>
              <w:bottom w:color="000000" w:sz="4" w:val="single"/>
              <w:right w:color="000000" w:sz="4" w:val="single"/>
            </w:tcBorders>
            <w:vAlign w:val="center"/>
          </w:tcPr>
          <w:p w14:paraId="5A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5B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5C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90"/>
            <w:tcBorders>
              <w:top w:sz="4" w:val="nil"/>
              <w:left w:sz="4" w:val="nil"/>
              <w:bottom w:color="000000" w:sz="4" w:val="single"/>
              <w:right w:color="000000" w:sz="4" w:val="single"/>
            </w:tcBorders>
            <w:vAlign w:val="center"/>
          </w:tcPr>
          <w:p w14:paraId="5D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23,1</w:t>
            </w:r>
          </w:p>
        </w:tc>
        <w:tc>
          <w:tcPr>
            <w:tcW w:type="dxa" w:w="1290"/>
            <w:tcBorders>
              <w:top w:sz="4" w:val="nil"/>
              <w:left w:sz="4" w:val="nil"/>
              <w:bottom w:color="000000" w:sz="4" w:val="single"/>
              <w:right w:color="000000" w:sz="4" w:val="single"/>
            </w:tcBorders>
            <w:vAlign w:val="center"/>
          </w:tcPr>
          <w:p w14:paraId="5E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251"/>
            <w:tcBorders>
              <w:top w:sz="4" w:val="nil"/>
              <w:left w:color="000000" w:sz="4" w:val="single"/>
              <w:bottom w:color="000000" w:sz="4" w:val="single"/>
              <w:right w:color="000000" w:sz="4" w:val="single"/>
            </w:tcBorders>
            <w:vAlign w:val="center"/>
          </w:tcPr>
          <w:p w14:paraId="5F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933"/>
        </w:trPr>
        <w:tc>
          <w:tcPr>
            <w:tcW w:type="dxa" w:w="6863"/>
            <w:tcBorders>
              <w:top w:sz="4" w:val="nil"/>
              <w:left w:color="000000" w:sz="4" w:val="single"/>
              <w:bottom w:color="000000" w:sz="4" w:val="single"/>
              <w:right w:color="000000" w:sz="4" w:val="single"/>
            </w:tcBorders>
            <w:vAlign w:val="center"/>
          </w:tcPr>
          <w:p w14:paraId="600A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Расходы по диспансеризации муниципальных служащих поселения (Иные закупки товаров, работ и услуг для обеспечения государственных (муниципальных) нужд)</w:t>
            </w:r>
          </w:p>
        </w:tc>
        <w:tc>
          <w:tcPr>
            <w:tcW w:type="dxa" w:w="1680"/>
            <w:tcBorders>
              <w:top w:sz="4" w:val="nil"/>
              <w:left w:sz="4" w:val="nil"/>
              <w:bottom w:color="000000" w:sz="4" w:val="single"/>
              <w:right w:color="000000" w:sz="4" w:val="single"/>
            </w:tcBorders>
            <w:vAlign w:val="center"/>
          </w:tcPr>
          <w:p w14:paraId="61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21.4.02.01100</w:t>
            </w:r>
          </w:p>
        </w:tc>
        <w:tc>
          <w:tcPr>
            <w:tcW w:type="dxa" w:w="960"/>
            <w:tcBorders>
              <w:top w:sz="4" w:val="nil"/>
              <w:left w:sz="4" w:val="nil"/>
              <w:bottom w:color="000000" w:sz="4" w:val="single"/>
              <w:right w:color="000000" w:sz="4" w:val="single"/>
            </w:tcBorders>
            <w:vAlign w:val="center"/>
          </w:tcPr>
          <w:p w14:paraId="62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2.4.0</w:t>
            </w:r>
          </w:p>
        </w:tc>
        <w:tc>
          <w:tcPr>
            <w:tcW w:type="dxa" w:w="765"/>
            <w:tcBorders>
              <w:top w:sz="4" w:val="nil"/>
              <w:left w:sz="4" w:val="nil"/>
              <w:bottom w:color="000000" w:sz="4" w:val="single"/>
              <w:right w:color="000000" w:sz="4" w:val="single"/>
            </w:tcBorders>
            <w:vAlign w:val="center"/>
          </w:tcPr>
          <w:p w14:paraId="63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65"/>
            <w:tcBorders>
              <w:top w:sz="4" w:val="nil"/>
              <w:left w:sz="4" w:val="nil"/>
              <w:bottom w:color="000000" w:sz="4" w:val="single"/>
              <w:right w:color="000000" w:sz="4" w:val="single"/>
            </w:tcBorders>
            <w:vAlign w:val="center"/>
          </w:tcPr>
          <w:p w14:paraId="64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04</w:t>
            </w:r>
          </w:p>
        </w:tc>
        <w:tc>
          <w:tcPr>
            <w:tcW w:type="dxa" w:w="1290"/>
            <w:tcBorders>
              <w:top w:sz="4" w:val="nil"/>
              <w:left w:sz="4" w:val="nil"/>
              <w:bottom w:color="000000" w:sz="4" w:val="single"/>
              <w:right w:color="000000" w:sz="4" w:val="single"/>
            </w:tcBorders>
            <w:vAlign w:val="center"/>
          </w:tcPr>
          <w:p w14:paraId="65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23,1</w:t>
            </w:r>
          </w:p>
        </w:tc>
        <w:tc>
          <w:tcPr>
            <w:tcW w:type="dxa" w:w="1290"/>
            <w:tcBorders>
              <w:top w:sz="4" w:val="nil"/>
              <w:left w:sz="4" w:val="nil"/>
              <w:bottom w:color="000000" w:sz="4" w:val="single"/>
              <w:right w:color="000000" w:sz="4" w:val="single"/>
            </w:tcBorders>
            <w:vAlign w:val="center"/>
          </w:tcPr>
          <w:p w14:paraId="66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251"/>
            <w:tcBorders>
              <w:top w:sz="4" w:val="nil"/>
              <w:left w:color="000000" w:sz="4" w:val="single"/>
              <w:bottom w:color="000000" w:sz="4" w:val="single"/>
              <w:right w:color="000000" w:sz="4" w:val="single"/>
            </w:tcBorders>
            <w:vAlign w:val="center"/>
          </w:tcPr>
          <w:p w14:paraId="67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465"/>
        </w:trPr>
        <w:tc>
          <w:tcPr>
            <w:tcW w:type="dxa" w:w="6863"/>
            <w:tcBorders>
              <w:top w:sz="4" w:val="nil"/>
              <w:left w:color="000000" w:sz="4" w:val="single"/>
              <w:bottom w:color="000000" w:sz="4" w:val="single"/>
              <w:right w:color="000000" w:sz="4" w:val="single"/>
            </w:tcBorders>
            <w:vAlign w:val="center"/>
          </w:tcPr>
          <w:p w14:paraId="680A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Реализация направления расходов</w:t>
            </w:r>
          </w:p>
        </w:tc>
        <w:tc>
          <w:tcPr>
            <w:tcW w:type="dxa" w:w="1680"/>
            <w:tcBorders>
              <w:top w:sz="4" w:val="nil"/>
              <w:left w:sz="4" w:val="nil"/>
              <w:bottom w:color="000000" w:sz="4" w:val="single"/>
              <w:right w:color="000000" w:sz="4" w:val="single"/>
            </w:tcBorders>
            <w:vAlign w:val="center"/>
          </w:tcPr>
          <w:p w14:paraId="69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21.4.02.88880</w:t>
            </w:r>
          </w:p>
        </w:tc>
        <w:tc>
          <w:tcPr>
            <w:tcW w:type="dxa" w:w="960"/>
            <w:tcBorders>
              <w:top w:sz="4" w:val="nil"/>
              <w:left w:sz="4" w:val="nil"/>
              <w:bottom w:color="000000" w:sz="4" w:val="single"/>
              <w:right w:color="000000" w:sz="4" w:val="single"/>
            </w:tcBorders>
            <w:vAlign w:val="center"/>
          </w:tcPr>
          <w:p w14:paraId="6A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6B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6C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90"/>
            <w:tcBorders>
              <w:top w:sz="4" w:val="nil"/>
              <w:left w:sz="4" w:val="nil"/>
              <w:bottom w:color="000000" w:sz="4" w:val="single"/>
              <w:right w:color="000000" w:sz="4" w:val="single"/>
            </w:tcBorders>
            <w:vAlign w:val="center"/>
          </w:tcPr>
          <w:p w14:paraId="6D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196,1</w:t>
            </w:r>
          </w:p>
        </w:tc>
        <w:tc>
          <w:tcPr>
            <w:tcW w:type="dxa" w:w="1290"/>
            <w:tcBorders>
              <w:top w:sz="4" w:val="nil"/>
              <w:left w:sz="4" w:val="nil"/>
              <w:bottom w:color="000000" w:sz="4" w:val="single"/>
              <w:right w:color="000000" w:sz="4" w:val="single"/>
            </w:tcBorders>
            <w:vAlign w:val="center"/>
          </w:tcPr>
          <w:p w14:paraId="6E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196,1</w:t>
            </w:r>
          </w:p>
        </w:tc>
        <w:tc>
          <w:tcPr>
            <w:tcW w:type="dxa" w:w="1251"/>
            <w:tcBorders>
              <w:top w:sz="4" w:val="nil"/>
              <w:left w:color="000000" w:sz="4" w:val="single"/>
              <w:bottom w:color="000000" w:sz="4" w:val="single"/>
              <w:right w:color="000000" w:sz="4" w:val="single"/>
            </w:tcBorders>
            <w:vAlign w:val="center"/>
          </w:tcPr>
          <w:p w14:paraId="6F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196,1</w:t>
            </w:r>
          </w:p>
        </w:tc>
      </w:tr>
      <w:tr>
        <w:trPr>
          <w:trHeight w:hRule="atLeast" w:val="765"/>
        </w:trPr>
        <w:tc>
          <w:tcPr>
            <w:tcW w:type="dxa" w:w="6863"/>
            <w:tcBorders>
              <w:top w:sz="4" w:val="nil"/>
              <w:left w:color="000000" w:sz="4" w:val="single"/>
              <w:bottom w:color="000000" w:sz="4" w:val="single"/>
              <w:right w:color="000000" w:sz="4" w:val="single"/>
            </w:tcBorders>
            <w:vAlign w:val="center"/>
          </w:tcPr>
          <w:p w14:paraId="700A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Реализация направления расходов (Уплата налогов, сборов и иных платежей)</w:t>
            </w:r>
          </w:p>
        </w:tc>
        <w:tc>
          <w:tcPr>
            <w:tcW w:type="dxa" w:w="1680"/>
            <w:tcBorders>
              <w:top w:sz="4" w:val="nil"/>
              <w:left w:sz="4" w:val="nil"/>
              <w:bottom w:color="000000" w:sz="4" w:val="single"/>
              <w:right w:color="000000" w:sz="4" w:val="single"/>
            </w:tcBorders>
            <w:vAlign w:val="center"/>
          </w:tcPr>
          <w:p w14:paraId="71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21.4.02.88880</w:t>
            </w:r>
          </w:p>
        </w:tc>
        <w:tc>
          <w:tcPr>
            <w:tcW w:type="dxa" w:w="960"/>
            <w:tcBorders>
              <w:top w:sz="4" w:val="nil"/>
              <w:left w:sz="4" w:val="nil"/>
              <w:bottom w:color="000000" w:sz="4" w:val="single"/>
              <w:right w:color="000000" w:sz="4" w:val="single"/>
            </w:tcBorders>
            <w:vAlign w:val="center"/>
          </w:tcPr>
          <w:p w14:paraId="72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8.5.0</w:t>
            </w:r>
          </w:p>
        </w:tc>
        <w:tc>
          <w:tcPr>
            <w:tcW w:type="dxa" w:w="765"/>
            <w:tcBorders>
              <w:top w:sz="4" w:val="nil"/>
              <w:left w:sz="4" w:val="nil"/>
              <w:bottom w:color="000000" w:sz="4" w:val="single"/>
              <w:right w:color="000000" w:sz="4" w:val="single"/>
            </w:tcBorders>
            <w:vAlign w:val="center"/>
          </w:tcPr>
          <w:p w14:paraId="73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65"/>
            <w:tcBorders>
              <w:top w:sz="4" w:val="nil"/>
              <w:left w:sz="4" w:val="nil"/>
              <w:bottom w:color="000000" w:sz="4" w:val="single"/>
              <w:right w:color="000000" w:sz="4" w:val="single"/>
            </w:tcBorders>
            <w:vAlign w:val="center"/>
          </w:tcPr>
          <w:p w14:paraId="74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04</w:t>
            </w:r>
          </w:p>
        </w:tc>
        <w:tc>
          <w:tcPr>
            <w:tcW w:type="dxa" w:w="1290"/>
            <w:tcBorders>
              <w:top w:sz="4" w:val="nil"/>
              <w:left w:sz="4" w:val="nil"/>
              <w:bottom w:color="000000" w:sz="4" w:val="single"/>
              <w:right w:color="000000" w:sz="4" w:val="single"/>
            </w:tcBorders>
            <w:vAlign w:val="center"/>
          </w:tcPr>
          <w:p w14:paraId="75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190,2</w:t>
            </w:r>
          </w:p>
        </w:tc>
        <w:tc>
          <w:tcPr>
            <w:tcW w:type="dxa" w:w="1290"/>
            <w:tcBorders>
              <w:top w:sz="4" w:val="nil"/>
              <w:left w:sz="4" w:val="nil"/>
              <w:bottom w:color="000000" w:sz="4" w:val="single"/>
              <w:right w:color="000000" w:sz="4" w:val="single"/>
            </w:tcBorders>
            <w:vAlign w:val="center"/>
          </w:tcPr>
          <w:p w14:paraId="76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190,2</w:t>
            </w:r>
          </w:p>
        </w:tc>
        <w:tc>
          <w:tcPr>
            <w:tcW w:type="dxa" w:w="1251"/>
            <w:tcBorders>
              <w:top w:sz="4" w:val="nil"/>
              <w:left w:color="000000" w:sz="4" w:val="single"/>
              <w:bottom w:color="000000" w:sz="4" w:val="single"/>
              <w:right w:color="000000" w:sz="4" w:val="single"/>
            </w:tcBorders>
            <w:vAlign w:val="center"/>
          </w:tcPr>
          <w:p w14:paraId="77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190,2</w:t>
            </w:r>
          </w:p>
        </w:tc>
      </w:tr>
      <w:tr>
        <w:trPr>
          <w:trHeight w:hRule="atLeast" w:val="675"/>
        </w:trPr>
        <w:tc>
          <w:tcPr>
            <w:tcW w:type="dxa" w:w="6863"/>
            <w:tcBorders>
              <w:top w:sz="4" w:val="nil"/>
              <w:left w:color="000000" w:sz="4" w:val="single"/>
              <w:bottom w:color="000000" w:sz="4" w:val="single"/>
              <w:right w:color="000000" w:sz="4" w:val="single"/>
            </w:tcBorders>
            <w:vAlign w:val="center"/>
          </w:tcPr>
          <w:p w14:paraId="780A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Реализация направления расходов (Уплата налогов, сборов и иных платежей)</w:t>
            </w:r>
          </w:p>
        </w:tc>
        <w:tc>
          <w:tcPr>
            <w:tcW w:type="dxa" w:w="1680"/>
            <w:tcBorders>
              <w:top w:sz="4" w:val="nil"/>
              <w:left w:sz="4" w:val="nil"/>
              <w:bottom w:color="000000" w:sz="4" w:val="single"/>
              <w:right w:color="000000" w:sz="4" w:val="single"/>
            </w:tcBorders>
            <w:vAlign w:val="center"/>
          </w:tcPr>
          <w:p w14:paraId="79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21.4.02.88880</w:t>
            </w:r>
          </w:p>
        </w:tc>
        <w:tc>
          <w:tcPr>
            <w:tcW w:type="dxa" w:w="960"/>
            <w:tcBorders>
              <w:top w:sz="4" w:val="nil"/>
              <w:left w:sz="4" w:val="nil"/>
              <w:bottom w:color="000000" w:sz="4" w:val="single"/>
              <w:right w:color="000000" w:sz="4" w:val="single"/>
            </w:tcBorders>
            <w:vAlign w:val="center"/>
          </w:tcPr>
          <w:p w14:paraId="7A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8.5.0</w:t>
            </w:r>
          </w:p>
        </w:tc>
        <w:tc>
          <w:tcPr>
            <w:tcW w:type="dxa" w:w="765"/>
            <w:tcBorders>
              <w:top w:sz="4" w:val="nil"/>
              <w:left w:sz="4" w:val="nil"/>
              <w:bottom w:color="000000" w:sz="4" w:val="single"/>
              <w:right w:color="000000" w:sz="4" w:val="single"/>
            </w:tcBorders>
            <w:vAlign w:val="center"/>
          </w:tcPr>
          <w:p w14:paraId="7B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65"/>
            <w:tcBorders>
              <w:top w:sz="4" w:val="nil"/>
              <w:left w:sz="4" w:val="nil"/>
              <w:bottom w:color="000000" w:sz="4" w:val="single"/>
              <w:right w:color="000000" w:sz="4" w:val="single"/>
            </w:tcBorders>
            <w:vAlign w:val="center"/>
          </w:tcPr>
          <w:p w14:paraId="7C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13</w:t>
            </w:r>
          </w:p>
        </w:tc>
        <w:tc>
          <w:tcPr>
            <w:tcW w:type="dxa" w:w="1290"/>
            <w:tcBorders>
              <w:top w:sz="4" w:val="nil"/>
              <w:left w:sz="4" w:val="nil"/>
              <w:bottom w:color="000000" w:sz="4" w:val="single"/>
              <w:right w:color="000000" w:sz="4" w:val="single"/>
            </w:tcBorders>
            <w:vAlign w:val="center"/>
          </w:tcPr>
          <w:p w14:paraId="7D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5,9</w:t>
            </w:r>
          </w:p>
        </w:tc>
        <w:tc>
          <w:tcPr>
            <w:tcW w:type="dxa" w:w="1290"/>
            <w:tcBorders>
              <w:top w:sz="4" w:val="nil"/>
              <w:left w:sz="4" w:val="nil"/>
              <w:bottom w:color="000000" w:sz="4" w:val="single"/>
              <w:right w:color="000000" w:sz="4" w:val="single"/>
            </w:tcBorders>
            <w:vAlign w:val="center"/>
          </w:tcPr>
          <w:p w14:paraId="7E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5,9</w:t>
            </w:r>
          </w:p>
        </w:tc>
        <w:tc>
          <w:tcPr>
            <w:tcW w:type="dxa" w:w="1251"/>
            <w:tcBorders>
              <w:top w:sz="4" w:val="nil"/>
              <w:left w:color="000000" w:sz="4" w:val="single"/>
              <w:bottom w:color="000000" w:sz="4" w:val="single"/>
              <w:right w:color="000000" w:sz="4" w:val="single"/>
            </w:tcBorders>
            <w:vAlign w:val="center"/>
          </w:tcPr>
          <w:p w14:paraId="7F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5,9</w:t>
            </w:r>
          </w:p>
        </w:tc>
      </w:tr>
      <w:tr>
        <w:trPr>
          <w:trHeight w:hRule="atLeast" w:val="1104"/>
        </w:trPr>
        <w:tc>
          <w:tcPr>
            <w:tcW w:type="dxa" w:w="6863"/>
            <w:tcBorders>
              <w:top w:sz="4" w:val="nil"/>
              <w:left w:color="000000" w:sz="4" w:val="single"/>
              <w:bottom w:color="000000" w:sz="4" w:val="single"/>
              <w:right w:color="000000" w:sz="4" w:val="single"/>
            </w:tcBorders>
            <w:vAlign w:val="center"/>
          </w:tcPr>
          <w:p w14:paraId="800A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Муниципальная программа Кринично-Лугского сельского поселения «Формирование современной городской среды на территории Кринично-Лугского сельского поселения»</w:t>
            </w:r>
          </w:p>
        </w:tc>
        <w:tc>
          <w:tcPr>
            <w:tcW w:type="dxa" w:w="1680"/>
            <w:tcBorders>
              <w:top w:sz="4" w:val="nil"/>
              <w:left w:sz="4" w:val="nil"/>
              <w:bottom w:color="000000" w:sz="4" w:val="single"/>
              <w:right w:color="000000" w:sz="4" w:val="single"/>
            </w:tcBorders>
            <w:vAlign w:val="center"/>
          </w:tcPr>
          <w:p w14:paraId="81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22.0.00.00000</w:t>
            </w:r>
          </w:p>
        </w:tc>
        <w:tc>
          <w:tcPr>
            <w:tcW w:type="dxa" w:w="960"/>
            <w:tcBorders>
              <w:top w:sz="4" w:val="nil"/>
              <w:left w:sz="4" w:val="nil"/>
              <w:bottom w:color="000000" w:sz="4" w:val="single"/>
              <w:right w:color="000000" w:sz="4" w:val="single"/>
            </w:tcBorders>
            <w:vAlign w:val="center"/>
          </w:tcPr>
          <w:p w14:paraId="82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83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84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90"/>
            <w:tcBorders>
              <w:top w:sz="4" w:val="nil"/>
              <w:left w:sz="4" w:val="nil"/>
              <w:bottom w:color="000000" w:sz="4" w:val="single"/>
              <w:right w:color="000000" w:sz="4" w:val="single"/>
            </w:tcBorders>
            <w:vAlign w:val="center"/>
          </w:tcPr>
          <w:p w14:paraId="85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50,0</w:t>
            </w:r>
          </w:p>
        </w:tc>
        <w:tc>
          <w:tcPr>
            <w:tcW w:type="dxa" w:w="1290"/>
            <w:tcBorders>
              <w:top w:sz="4" w:val="nil"/>
              <w:left w:sz="4" w:val="nil"/>
              <w:bottom w:color="000000" w:sz="4" w:val="single"/>
              <w:right w:color="000000" w:sz="4" w:val="single"/>
            </w:tcBorders>
            <w:vAlign w:val="center"/>
          </w:tcPr>
          <w:p w14:paraId="86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251"/>
            <w:tcBorders>
              <w:top w:sz="4" w:val="nil"/>
              <w:left w:color="000000" w:sz="4" w:val="single"/>
              <w:bottom w:color="000000" w:sz="4" w:val="single"/>
              <w:right w:color="000000" w:sz="4" w:val="single"/>
            </w:tcBorders>
            <w:vAlign w:val="center"/>
          </w:tcPr>
          <w:p w14:paraId="87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1230"/>
        </w:trPr>
        <w:tc>
          <w:tcPr>
            <w:tcW w:type="dxa" w:w="6863"/>
            <w:tcBorders>
              <w:top w:sz="4" w:val="nil"/>
              <w:left w:color="000000" w:sz="4" w:val="single"/>
              <w:bottom w:color="000000" w:sz="4" w:val="single"/>
              <w:right w:color="000000" w:sz="4" w:val="single"/>
            </w:tcBorders>
            <w:vAlign w:val="center"/>
          </w:tcPr>
          <w:p w14:paraId="880A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Комплекс процессных мероприятий «Благоустройство общественных территорий Кринично-Лугского сельского поселения»</w:t>
            </w:r>
          </w:p>
        </w:tc>
        <w:tc>
          <w:tcPr>
            <w:tcW w:type="dxa" w:w="1680"/>
            <w:tcBorders>
              <w:top w:sz="4" w:val="nil"/>
              <w:left w:sz="4" w:val="nil"/>
              <w:bottom w:color="000000" w:sz="4" w:val="single"/>
              <w:right w:color="000000" w:sz="4" w:val="single"/>
            </w:tcBorders>
            <w:vAlign w:val="center"/>
          </w:tcPr>
          <w:p w14:paraId="89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22.4.01.00000</w:t>
            </w:r>
          </w:p>
        </w:tc>
        <w:tc>
          <w:tcPr>
            <w:tcW w:type="dxa" w:w="960"/>
            <w:tcBorders>
              <w:top w:sz="4" w:val="nil"/>
              <w:left w:sz="4" w:val="nil"/>
              <w:bottom w:color="000000" w:sz="4" w:val="single"/>
              <w:right w:color="000000" w:sz="4" w:val="single"/>
            </w:tcBorders>
            <w:vAlign w:val="center"/>
          </w:tcPr>
          <w:p w14:paraId="8A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8B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8C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90"/>
            <w:tcBorders>
              <w:top w:sz="4" w:val="nil"/>
              <w:left w:sz="4" w:val="nil"/>
              <w:bottom w:color="000000" w:sz="4" w:val="single"/>
              <w:right w:color="000000" w:sz="4" w:val="single"/>
            </w:tcBorders>
            <w:vAlign w:val="center"/>
          </w:tcPr>
          <w:p w14:paraId="8D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50,0</w:t>
            </w:r>
          </w:p>
        </w:tc>
        <w:tc>
          <w:tcPr>
            <w:tcW w:type="dxa" w:w="1290"/>
            <w:tcBorders>
              <w:top w:sz="4" w:val="nil"/>
              <w:left w:sz="4" w:val="nil"/>
              <w:bottom w:color="000000" w:sz="4" w:val="single"/>
              <w:right w:color="000000" w:sz="4" w:val="single"/>
            </w:tcBorders>
            <w:vAlign w:val="center"/>
          </w:tcPr>
          <w:p w14:paraId="8E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251"/>
            <w:tcBorders>
              <w:top w:sz="4" w:val="nil"/>
              <w:left w:color="000000" w:sz="4" w:val="single"/>
              <w:bottom w:color="000000" w:sz="4" w:val="single"/>
              <w:right w:color="000000" w:sz="4" w:val="single"/>
            </w:tcBorders>
            <w:vAlign w:val="center"/>
          </w:tcPr>
          <w:p w14:paraId="8F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1434"/>
        </w:trPr>
        <w:tc>
          <w:tcPr>
            <w:tcW w:type="dxa" w:w="6863"/>
            <w:tcBorders>
              <w:top w:sz="4" w:val="nil"/>
              <w:left w:color="000000" w:sz="4" w:val="single"/>
              <w:bottom w:color="000000" w:sz="4" w:val="single"/>
              <w:right w:color="000000" w:sz="4" w:val="single"/>
            </w:tcBorders>
            <w:vAlign w:val="center"/>
          </w:tcPr>
          <w:p w14:paraId="900A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Расходы по обеспечению мероприятий по формированию современной городской среды в части благоустройства общественных территорий (Иные закупки товаров, работ и услуг для обеспечения государственных (муниципальных) нужд)</w:t>
            </w:r>
          </w:p>
        </w:tc>
        <w:tc>
          <w:tcPr>
            <w:tcW w:type="dxa" w:w="1680"/>
            <w:tcBorders>
              <w:top w:sz="4" w:val="nil"/>
              <w:left w:sz="4" w:val="nil"/>
              <w:bottom w:color="000000" w:sz="4" w:val="single"/>
              <w:right w:color="000000" w:sz="4" w:val="single"/>
            </w:tcBorders>
            <w:vAlign w:val="center"/>
          </w:tcPr>
          <w:p w14:paraId="91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22.4.01.02300</w:t>
            </w:r>
          </w:p>
        </w:tc>
        <w:tc>
          <w:tcPr>
            <w:tcW w:type="dxa" w:w="960"/>
            <w:tcBorders>
              <w:top w:sz="4" w:val="nil"/>
              <w:left w:sz="4" w:val="nil"/>
              <w:bottom w:color="000000" w:sz="4" w:val="single"/>
              <w:right w:color="000000" w:sz="4" w:val="single"/>
            </w:tcBorders>
            <w:vAlign w:val="center"/>
          </w:tcPr>
          <w:p w14:paraId="92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2.4.0</w:t>
            </w:r>
          </w:p>
        </w:tc>
        <w:tc>
          <w:tcPr>
            <w:tcW w:type="dxa" w:w="765"/>
            <w:tcBorders>
              <w:top w:sz="4" w:val="nil"/>
              <w:left w:sz="4" w:val="nil"/>
              <w:bottom w:color="000000" w:sz="4" w:val="single"/>
              <w:right w:color="000000" w:sz="4" w:val="single"/>
            </w:tcBorders>
            <w:vAlign w:val="center"/>
          </w:tcPr>
          <w:p w14:paraId="93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765"/>
            <w:tcBorders>
              <w:top w:sz="4" w:val="nil"/>
              <w:left w:sz="4" w:val="nil"/>
              <w:bottom w:color="000000" w:sz="4" w:val="single"/>
              <w:right w:color="000000" w:sz="4" w:val="single"/>
            </w:tcBorders>
            <w:vAlign w:val="center"/>
          </w:tcPr>
          <w:p w14:paraId="94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290"/>
            <w:tcBorders>
              <w:top w:sz="4" w:val="nil"/>
              <w:left w:sz="4" w:val="nil"/>
              <w:bottom w:color="000000" w:sz="4" w:val="single"/>
              <w:right w:color="000000" w:sz="4" w:val="single"/>
            </w:tcBorders>
            <w:vAlign w:val="center"/>
          </w:tcPr>
          <w:p w14:paraId="95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50,0</w:t>
            </w:r>
          </w:p>
        </w:tc>
        <w:tc>
          <w:tcPr>
            <w:tcW w:type="dxa" w:w="1290"/>
            <w:tcBorders>
              <w:top w:sz="4" w:val="nil"/>
              <w:left w:sz="4" w:val="nil"/>
              <w:bottom w:color="000000" w:sz="4" w:val="single"/>
              <w:right w:color="000000" w:sz="4" w:val="single"/>
            </w:tcBorders>
            <w:vAlign w:val="center"/>
          </w:tcPr>
          <w:p w14:paraId="96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251"/>
            <w:tcBorders>
              <w:top w:sz="4" w:val="nil"/>
              <w:left w:color="000000" w:sz="4" w:val="single"/>
              <w:bottom w:color="000000" w:sz="4" w:val="single"/>
              <w:right w:color="000000" w:sz="4" w:val="single"/>
            </w:tcBorders>
            <w:vAlign w:val="center"/>
          </w:tcPr>
          <w:p w14:paraId="97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699"/>
        </w:trPr>
        <w:tc>
          <w:tcPr>
            <w:tcW w:type="dxa" w:w="6863"/>
            <w:tcBorders>
              <w:top w:sz="4" w:val="nil"/>
              <w:left w:color="000000" w:sz="4" w:val="single"/>
              <w:bottom w:color="000000" w:sz="4" w:val="single"/>
              <w:right w:color="000000" w:sz="4" w:val="single"/>
            </w:tcBorders>
            <w:vAlign w:val="center"/>
          </w:tcPr>
          <w:p w14:paraId="980A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Непрограммые расходы органа местного самоуправления Кринично-Лугского сельского поселения</w:t>
            </w:r>
          </w:p>
        </w:tc>
        <w:tc>
          <w:tcPr>
            <w:tcW w:type="dxa" w:w="1680"/>
            <w:tcBorders>
              <w:top w:sz="4" w:val="nil"/>
              <w:left w:sz="4" w:val="nil"/>
              <w:bottom w:color="000000" w:sz="4" w:val="single"/>
              <w:right w:color="000000" w:sz="4" w:val="single"/>
            </w:tcBorders>
            <w:vAlign w:val="center"/>
          </w:tcPr>
          <w:p w14:paraId="99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99.0.00.00000</w:t>
            </w:r>
          </w:p>
        </w:tc>
        <w:tc>
          <w:tcPr>
            <w:tcW w:type="dxa" w:w="960"/>
            <w:tcBorders>
              <w:top w:sz="4" w:val="nil"/>
              <w:left w:sz="4" w:val="nil"/>
              <w:bottom w:color="000000" w:sz="4" w:val="single"/>
              <w:right w:color="000000" w:sz="4" w:val="single"/>
            </w:tcBorders>
            <w:vAlign w:val="center"/>
          </w:tcPr>
          <w:p w14:paraId="9A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9B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9C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90"/>
            <w:tcBorders>
              <w:top w:sz="4" w:val="nil"/>
              <w:left w:sz="4" w:val="nil"/>
              <w:bottom w:color="000000" w:sz="4" w:val="single"/>
              <w:right w:color="000000" w:sz="4" w:val="single"/>
            </w:tcBorders>
            <w:vAlign w:val="center"/>
          </w:tcPr>
          <w:p w14:paraId="9D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979,5</w:t>
            </w:r>
          </w:p>
        </w:tc>
        <w:tc>
          <w:tcPr>
            <w:tcW w:type="dxa" w:w="1290"/>
            <w:tcBorders>
              <w:top w:sz="4" w:val="nil"/>
              <w:left w:sz="4" w:val="nil"/>
              <w:bottom w:color="000000" w:sz="4" w:val="single"/>
              <w:right w:color="000000" w:sz="4" w:val="single"/>
            </w:tcBorders>
            <w:vAlign w:val="center"/>
          </w:tcPr>
          <w:p w14:paraId="9E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3 036,1</w:t>
            </w:r>
          </w:p>
        </w:tc>
        <w:tc>
          <w:tcPr>
            <w:tcW w:type="dxa" w:w="1251"/>
            <w:tcBorders>
              <w:top w:sz="4" w:val="nil"/>
              <w:left w:color="000000" w:sz="4" w:val="single"/>
              <w:bottom w:color="000000" w:sz="4" w:val="single"/>
              <w:right w:color="000000" w:sz="4" w:val="single"/>
            </w:tcBorders>
            <w:vAlign w:val="center"/>
          </w:tcPr>
          <w:p w14:paraId="9F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1 943,0</w:t>
            </w:r>
          </w:p>
        </w:tc>
      </w:tr>
      <w:tr>
        <w:trPr>
          <w:trHeight w:hRule="atLeast" w:val="435"/>
        </w:trPr>
        <w:tc>
          <w:tcPr>
            <w:tcW w:type="dxa" w:w="6863"/>
            <w:tcBorders>
              <w:top w:sz="4" w:val="nil"/>
              <w:left w:color="000000" w:sz="4" w:val="single"/>
              <w:bottom w:color="000000" w:sz="4" w:val="single"/>
              <w:right w:color="000000" w:sz="4" w:val="single"/>
            </w:tcBorders>
            <w:vAlign w:val="center"/>
          </w:tcPr>
          <w:p w14:paraId="A00A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Финансовое обеспечение непредвиденных расходов</w:t>
            </w:r>
          </w:p>
        </w:tc>
        <w:tc>
          <w:tcPr>
            <w:tcW w:type="dxa" w:w="1680"/>
            <w:tcBorders>
              <w:top w:sz="4" w:val="nil"/>
              <w:left w:sz="4" w:val="nil"/>
              <w:bottom w:color="000000" w:sz="4" w:val="single"/>
              <w:right w:color="000000" w:sz="4" w:val="single"/>
            </w:tcBorders>
            <w:vAlign w:val="center"/>
          </w:tcPr>
          <w:p w14:paraId="A1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99.1.00.00000</w:t>
            </w:r>
          </w:p>
        </w:tc>
        <w:tc>
          <w:tcPr>
            <w:tcW w:type="dxa" w:w="960"/>
            <w:tcBorders>
              <w:top w:sz="4" w:val="nil"/>
              <w:left w:sz="4" w:val="nil"/>
              <w:bottom w:color="000000" w:sz="4" w:val="single"/>
              <w:right w:color="000000" w:sz="4" w:val="single"/>
            </w:tcBorders>
            <w:vAlign w:val="center"/>
          </w:tcPr>
          <w:p w14:paraId="A2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A3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A4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90"/>
            <w:tcBorders>
              <w:top w:sz="4" w:val="nil"/>
              <w:left w:sz="4" w:val="nil"/>
              <w:bottom w:color="000000" w:sz="4" w:val="single"/>
              <w:right w:color="000000" w:sz="4" w:val="single"/>
            </w:tcBorders>
            <w:vAlign w:val="center"/>
          </w:tcPr>
          <w:p w14:paraId="A5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59,3</w:t>
            </w:r>
          </w:p>
        </w:tc>
        <w:tc>
          <w:tcPr>
            <w:tcW w:type="dxa" w:w="1290"/>
            <w:tcBorders>
              <w:top w:sz="4" w:val="nil"/>
              <w:left w:sz="4" w:val="nil"/>
              <w:bottom w:color="000000" w:sz="4" w:val="single"/>
              <w:right w:color="000000" w:sz="4" w:val="single"/>
            </w:tcBorders>
            <w:vAlign w:val="center"/>
          </w:tcPr>
          <w:p w14:paraId="A6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251"/>
            <w:tcBorders>
              <w:top w:sz="4" w:val="nil"/>
              <w:left w:color="000000" w:sz="4" w:val="single"/>
              <w:bottom w:color="000000" w:sz="4" w:val="single"/>
              <w:right w:color="000000" w:sz="4" w:val="single"/>
            </w:tcBorders>
            <w:vAlign w:val="center"/>
          </w:tcPr>
          <w:p w14:paraId="A7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990"/>
        </w:trPr>
        <w:tc>
          <w:tcPr>
            <w:tcW w:type="dxa" w:w="6863"/>
            <w:tcBorders>
              <w:top w:sz="4" w:val="nil"/>
              <w:left w:color="000000" w:sz="4" w:val="single"/>
              <w:bottom w:color="000000" w:sz="4" w:val="single"/>
              <w:right w:color="000000" w:sz="4" w:val="single"/>
            </w:tcBorders>
            <w:vAlign w:val="center"/>
          </w:tcPr>
          <w:p w14:paraId="A80A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Резервный фонд Администрации Кринично-Лугского сельского поселения на финансовое обеспечение непредвиденных расходов</w:t>
            </w:r>
          </w:p>
        </w:tc>
        <w:tc>
          <w:tcPr>
            <w:tcW w:type="dxa" w:w="1680"/>
            <w:tcBorders>
              <w:top w:sz="4" w:val="nil"/>
              <w:left w:sz="4" w:val="nil"/>
              <w:bottom w:color="000000" w:sz="4" w:val="single"/>
              <w:right w:color="000000" w:sz="4" w:val="single"/>
            </w:tcBorders>
            <w:vAlign w:val="center"/>
          </w:tcPr>
          <w:p w14:paraId="A9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99.1.00.80100</w:t>
            </w:r>
          </w:p>
        </w:tc>
        <w:tc>
          <w:tcPr>
            <w:tcW w:type="dxa" w:w="960"/>
            <w:tcBorders>
              <w:top w:sz="4" w:val="nil"/>
              <w:left w:sz="4" w:val="nil"/>
              <w:bottom w:color="000000" w:sz="4" w:val="single"/>
              <w:right w:color="000000" w:sz="4" w:val="single"/>
            </w:tcBorders>
            <w:vAlign w:val="center"/>
          </w:tcPr>
          <w:p w14:paraId="AA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AB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AC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90"/>
            <w:tcBorders>
              <w:top w:sz="4" w:val="nil"/>
              <w:left w:sz="4" w:val="nil"/>
              <w:bottom w:color="000000" w:sz="4" w:val="single"/>
              <w:right w:color="000000" w:sz="4" w:val="single"/>
            </w:tcBorders>
            <w:vAlign w:val="center"/>
          </w:tcPr>
          <w:p w14:paraId="AD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59,3</w:t>
            </w:r>
          </w:p>
        </w:tc>
        <w:tc>
          <w:tcPr>
            <w:tcW w:type="dxa" w:w="1290"/>
            <w:tcBorders>
              <w:top w:sz="4" w:val="nil"/>
              <w:left w:sz="4" w:val="nil"/>
              <w:bottom w:color="000000" w:sz="4" w:val="single"/>
              <w:right w:color="000000" w:sz="4" w:val="single"/>
            </w:tcBorders>
            <w:vAlign w:val="center"/>
          </w:tcPr>
          <w:p w14:paraId="AE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251"/>
            <w:tcBorders>
              <w:top w:sz="4" w:val="nil"/>
              <w:left w:color="000000" w:sz="4" w:val="single"/>
              <w:bottom w:color="000000" w:sz="4" w:val="single"/>
              <w:right w:color="000000" w:sz="4" w:val="single"/>
            </w:tcBorders>
            <w:vAlign w:val="center"/>
          </w:tcPr>
          <w:p w14:paraId="AF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1080"/>
        </w:trPr>
        <w:tc>
          <w:tcPr>
            <w:tcW w:type="dxa" w:w="6863"/>
            <w:tcBorders>
              <w:top w:sz="4" w:val="nil"/>
              <w:left w:color="000000" w:sz="4" w:val="single"/>
              <w:bottom w:color="000000" w:sz="4" w:val="single"/>
              <w:right w:color="000000" w:sz="4" w:val="single"/>
            </w:tcBorders>
            <w:vAlign w:val="center"/>
          </w:tcPr>
          <w:p w14:paraId="B00A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Резервный фонд Администрации Кринично-Лугского сельского поселения на финансовое обеспечение непредвиденных расходов (Резервные средства)</w:t>
            </w:r>
          </w:p>
        </w:tc>
        <w:tc>
          <w:tcPr>
            <w:tcW w:type="dxa" w:w="1680"/>
            <w:tcBorders>
              <w:top w:sz="4" w:val="nil"/>
              <w:left w:sz="4" w:val="nil"/>
              <w:bottom w:color="000000" w:sz="4" w:val="single"/>
              <w:right w:color="000000" w:sz="4" w:val="single"/>
            </w:tcBorders>
            <w:vAlign w:val="center"/>
          </w:tcPr>
          <w:p w14:paraId="B1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99.1.00.80100</w:t>
            </w:r>
          </w:p>
        </w:tc>
        <w:tc>
          <w:tcPr>
            <w:tcW w:type="dxa" w:w="960"/>
            <w:tcBorders>
              <w:top w:sz="4" w:val="nil"/>
              <w:left w:sz="4" w:val="nil"/>
              <w:bottom w:color="000000" w:sz="4" w:val="single"/>
              <w:right w:color="000000" w:sz="4" w:val="single"/>
            </w:tcBorders>
            <w:vAlign w:val="center"/>
          </w:tcPr>
          <w:p w14:paraId="B2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8.7.0</w:t>
            </w:r>
          </w:p>
        </w:tc>
        <w:tc>
          <w:tcPr>
            <w:tcW w:type="dxa" w:w="765"/>
            <w:tcBorders>
              <w:top w:sz="4" w:val="nil"/>
              <w:left w:sz="4" w:val="nil"/>
              <w:bottom w:color="000000" w:sz="4" w:val="single"/>
              <w:right w:color="000000" w:sz="4" w:val="single"/>
            </w:tcBorders>
            <w:vAlign w:val="center"/>
          </w:tcPr>
          <w:p w14:paraId="B3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65"/>
            <w:tcBorders>
              <w:top w:sz="4" w:val="nil"/>
              <w:left w:sz="4" w:val="nil"/>
              <w:bottom w:color="000000" w:sz="4" w:val="single"/>
              <w:right w:color="000000" w:sz="4" w:val="single"/>
            </w:tcBorders>
            <w:vAlign w:val="center"/>
          </w:tcPr>
          <w:p w14:paraId="B4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11</w:t>
            </w:r>
          </w:p>
        </w:tc>
        <w:tc>
          <w:tcPr>
            <w:tcW w:type="dxa" w:w="1290"/>
            <w:tcBorders>
              <w:top w:sz="4" w:val="nil"/>
              <w:left w:sz="4" w:val="nil"/>
              <w:bottom w:color="000000" w:sz="4" w:val="single"/>
              <w:right w:color="000000" w:sz="4" w:val="single"/>
            </w:tcBorders>
            <w:vAlign w:val="center"/>
          </w:tcPr>
          <w:p w14:paraId="B5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59,3</w:t>
            </w:r>
          </w:p>
        </w:tc>
        <w:tc>
          <w:tcPr>
            <w:tcW w:type="dxa" w:w="1290"/>
            <w:tcBorders>
              <w:top w:sz="4" w:val="nil"/>
              <w:left w:sz="4" w:val="nil"/>
              <w:bottom w:color="000000" w:sz="4" w:val="single"/>
              <w:right w:color="000000" w:sz="4" w:val="single"/>
            </w:tcBorders>
            <w:vAlign w:val="center"/>
          </w:tcPr>
          <w:p w14:paraId="B6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251"/>
            <w:tcBorders>
              <w:top w:sz="4" w:val="nil"/>
              <w:left w:color="000000" w:sz="4" w:val="single"/>
              <w:bottom w:color="000000" w:sz="4" w:val="single"/>
              <w:right w:color="000000" w:sz="4" w:val="single"/>
            </w:tcBorders>
            <w:vAlign w:val="center"/>
          </w:tcPr>
          <w:p w14:paraId="B7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390"/>
        </w:trPr>
        <w:tc>
          <w:tcPr>
            <w:tcW w:type="dxa" w:w="6863"/>
            <w:tcBorders>
              <w:top w:sz="4" w:val="nil"/>
              <w:left w:color="000000" w:sz="4" w:val="single"/>
              <w:bottom w:color="000000" w:sz="4" w:val="single"/>
              <w:right w:color="000000" w:sz="4" w:val="single"/>
            </w:tcBorders>
            <w:vAlign w:val="center"/>
          </w:tcPr>
          <w:p w14:paraId="B80A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Иные непрограммные мероприятия</w:t>
            </w:r>
          </w:p>
        </w:tc>
        <w:tc>
          <w:tcPr>
            <w:tcW w:type="dxa" w:w="1680"/>
            <w:tcBorders>
              <w:top w:sz="4" w:val="nil"/>
              <w:left w:sz="4" w:val="nil"/>
              <w:bottom w:color="000000" w:sz="4" w:val="single"/>
              <w:right w:color="000000" w:sz="4" w:val="single"/>
            </w:tcBorders>
            <w:vAlign w:val="center"/>
          </w:tcPr>
          <w:p w14:paraId="B9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99.9.00.00000</w:t>
            </w:r>
          </w:p>
        </w:tc>
        <w:tc>
          <w:tcPr>
            <w:tcW w:type="dxa" w:w="960"/>
            <w:tcBorders>
              <w:top w:sz="4" w:val="nil"/>
              <w:left w:sz="4" w:val="nil"/>
              <w:bottom w:color="000000" w:sz="4" w:val="single"/>
              <w:right w:color="000000" w:sz="4" w:val="single"/>
            </w:tcBorders>
            <w:vAlign w:val="center"/>
          </w:tcPr>
          <w:p w14:paraId="BA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BB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BC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90"/>
            <w:tcBorders>
              <w:top w:sz="4" w:val="nil"/>
              <w:left w:sz="4" w:val="nil"/>
              <w:bottom w:color="000000" w:sz="4" w:val="single"/>
              <w:right w:color="000000" w:sz="4" w:val="single"/>
            </w:tcBorders>
            <w:vAlign w:val="center"/>
          </w:tcPr>
          <w:p w14:paraId="BD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920,2</w:t>
            </w:r>
          </w:p>
        </w:tc>
        <w:tc>
          <w:tcPr>
            <w:tcW w:type="dxa" w:w="1290"/>
            <w:tcBorders>
              <w:top w:sz="4" w:val="nil"/>
              <w:left w:sz="4" w:val="nil"/>
              <w:bottom w:color="000000" w:sz="4" w:val="single"/>
              <w:right w:color="000000" w:sz="4" w:val="single"/>
            </w:tcBorders>
            <w:vAlign w:val="center"/>
          </w:tcPr>
          <w:p w14:paraId="BE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3 036,1</w:t>
            </w:r>
          </w:p>
        </w:tc>
        <w:tc>
          <w:tcPr>
            <w:tcW w:type="dxa" w:w="1251"/>
            <w:tcBorders>
              <w:top w:sz="4" w:val="nil"/>
              <w:left w:color="000000" w:sz="4" w:val="single"/>
              <w:bottom w:color="000000" w:sz="4" w:val="single"/>
              <w:right w:color="000000" w:sz="4" w:val="single"/>
            </w:tcBorders>
            <w:vAlign w:val="center"/>
          </w:tcPr>
          <w:p w14:paraId="BF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1 943,0</w:t>
            </w:r>
          </w:p>
        </w:tc>
      </w:tr>
      <w:tr>
        <w:trPr>
          <w:trHeight w:hRule="atLeast" w:val="729"/>
        </w:trPr>
        <w:tc>
          <w:tcPr>
            <w:tcW w:type="dxa" w:w="6863"/>
            <w:tcBorders>
              <w:top w:sz="4" w:val="nil"/>
              <w:left w:color="000000" w:sz="4" w:val="single"/>
              <w:bottom w:color="000000" w:sz="4" w:val="single"/>
              <w:right w:color="000000" w:sz="4" w:val="single"/>
            </w:tcBorders>
            <w:vAlign w:val="center"/>
          </w:tcPr>
          <w:p w14:paraId="C00A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Расходы на выплаты по оплате труда работников органа местного самоуправления</w:t>
            </w:r>
          </w:p>
        </w:tc>
        <w:tc>
          <w:tcPr>
            <w:tcW w:type="dxa" w:w="1680"/>
            <w:tcBorders>
              <w:top w:sz="4" w:val="nil"/>
              <w:left w:sz="4" w:val="nil"/>
              <w:bottom w:color="000000" w:sz="4" w:val="single"/>
              <w:right w:color="000000" w:sz="4" w:val="single"/>
            </w:tcBorders>
            <w:vAlign w:val="center"/>
          </w:tcPr>
          <w:p w14:paraId="C1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99.9.00.00110</w:t>
            </w:r>
          </w:p>
        </w:tc>
        <w:tc>
          <w:tcPr>
            <w:tcW w:type="dxa" w:w="960"/>
            <w:tcBorders>
              <w:top w:sz="4" w:val="nil"/>
              <w:left w:sz="4" w:val="nil"/>
              <w:bottom w:color="000000" w:sz="4" w:val="single"/>
              <w:right w:color="000000" w:sz="4" w:val="single"/>
            </w:tcBorders>
            <w:vAlign w:val="center"/>
          </w:tcPr>
          <w:p w14:paraId="C2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C3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C4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90"/>
            <w:tcBorders>
              <w:top w:sz="4" w:val="nil"/>
              <w:left w:sz="4" w:val="nil"/>
              <w:bottom w:color="000000" w:sz="4" w:val="single"/>
              <w:right w:color="000000" w:sz="4" w:val="single"/>
            </w:tcBorders>
            <w:vAlign w:val="center"/>
          </w:tcPr>
          <w:p w14:paraId="C5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249,6</w:t>
            </w:r>
          </w:p>
        </w:tc>
        <w:tc>
          <w:tcPr>
            <w:tcW w:type="dxa" w:w="1290"/>
            <w:tcBorders>
              <w:top w:sz="4" w:val="nil"/>
              <w:left w:sz="4" w:val="nil"/>
              <w:bottom w:color="000000" w:sz="4" w:val="single"/>
              <w:right w:color="000000" w:sz="4" w:val="single"/>
            </w:tcBorders>
            <w:vAlign w:val="center"/>
          </w:tcPr>
          <w:p w14:paraId="C6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270,6</w:t>
            </w:r>
          </w:p>
        </w:tc>
        <w:tc>
          <w:tcPr>
            <w:tcW w:type="dxa" w:w="1251"/>
            <w:tcBorders>
              <w:top w:sz="4" w:val="nil"/>
              <w:left w:color="000000" w:sz="4" w:val="single"/>
              <w:bottom w:color="000000" w:sz="4" w:val="single"/>
              <w:right w:color="000000" w:sz="4" w:val="single"/>
            </w:tcBorders>
            <w:vAlign w:val="center"/>
          </w:tcPr>
          <w:p w14:paraId="C7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281,4</w:t>
            </w:r>
          </w:p>
        </w:tc>
      </w:tr>
      <w:tr>
        <w:trPr>
          <w:trHeight w:hRule="atLeast" w:val="915"/>
        </w:trPr>
        <w:tc>
          <w:tcPr>
            <w:tcW w:type="dxa" w:w="6863"/>
            <w:tcBorders>
              <w:top w:sz="4" w:val="nil"/>
              <w:left w:color="000000" w:sz="4" w:val="single"/>
              <w:bottom w:color="000000" w:sz="4" w:val="single"/>
              <w:right w:color="000000" w:sz="4" w:val="single"/>
            </w:tcBorders>
            <w:vAlign w:val="center"/>
          </w:tcPr>
          <w:p w14:paraId="C80A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Расходы на выплаты по оплате труда работников органа местного самоуправления (Расходы на выплаты персоналу государственных (муниципальных) органов)</w:t>
            </w:r>
          </w:p>
        </w:tc>
        <w:tc>
          <w:tcPr>
            <w:tcW w:type="dxa" w:w="1680"/>
            <w:tcBorders>
              <w:top w:sz="4" w:val="nil"/>
              <w:left w:sz="4" w:val="nil"/>
              <w:bottom w:color="000000" w:sz="4" w:val="single"/>
              <w:right w:color="000000" w:sz="4" w:val="single"/>
            </w:tcBorders>
            <w:vAlign w:val="center"/>
          </w:tcPr>
          <w:p w14:paraId="C9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99.9.00.00110</w:t>
            </w:r>
          </w:p>
        </w:tc>
        <w:tc>
          <w:tcPr>
            <w:tcW w:type="dxa" w:w="960"/>
            <w:tcBorders>
              <w:top w:sz="4" w:val="nil"/>
              <w:left w:sz="4" w:val="nil"/>
              <w:bottom w:color="000000" w:sz="4" w:val="single"/>
              <w:right w:color="000000" w:sz="4" w:val="single"/>
            </w:tcBorders>
            <w:vAlign w:val="center"/>
          </w:tcPr>
          <w:p w14:paraId="CA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1.2.0</w:t>
            </w:r>
          </w:p>
        </w:tc>
        <w:tc>
          <w:tcPr>
            <w:tcW w:type="dxa" w:w="765"/>
            <w:tcBorders>
              <w:top w:sz="4" w:val="nil"/>
              <w:left w:sz="4" w:val="nil"/>
              <w:bottom w:color="000000" w:sz="4" w:val="single"/>
              <w:right w:color="000000" w:sz="4" w:val="single"/>
            </w:tcBorders>
            <w:vAlign w:val="center"/>
          </w:tcPr>
          <w:p w14:paraId="CB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65"/>
            <w:tcBorders>
              <w:top w:sz="4" w:val="nil"/>
              <w:left w:sz="4" w:val="nil"/>
              <w:bottom w:color="000000" w:sz="4" w:val="single"/>
              <w:right w:color="000000" w:sz="4" w:val="single"/>
            </w:tcBorders>
            <w:vAlign w:val="center"/>
          </w:tcPr>
          <w:p w14:paraId="CC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290"/>
            <w:tcBorders>
              <w:top w:sz="4" w:val="nil"/>
              <w:left w:sz="4" w:val="nil"/>
              <w:bottom w:color="000000" w:sz="4" w:val="single"/>
              <w:right w:color="000000" w:sz="4" w:val="single"/>
            </w:tcBorders>
            <w:vAlign w:val="center"/>
          </w:tcPr>
          <w:p w14:paraId="CD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249,6</w:t>
            </w:r>
          </w:p>
        </w:tc>
        <w:tc>
          <w:tcPr>
            <w:tcW w:type="dxa" w:w="1290"/>
            <w:tcBorders>
              <w:top w:sz="4" w:val="nil"/>
              <w:left w:sz="4" w:val="nil"/>
              <w:bottom w:color="000000" w:sz="4" w:val="single"/>
              <w:right w:color="000000" w:sz="4" w:val="single"/>
            </w:tcBorders>
            <w:vAlign w:val="center"/>
          </w:tcPr>
          <w:p w14:paraId="CE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270,6</w:t>
            </w:r>
          </w:p>
        </w:tc>
        <w:tc>
          <w:tcPr>
            <w:tcW w:type="dxa" w:w="1251"/>
            <w:tcBorders>
              <w:top w:sz="4" w:val="nil"/>
              <w:left w:color="000000" w:sz="4" w:val="single"/>
              <w:bottom w:color="000000" w:sz="4" w:val="single"/>
              <w:right w:color="000000" w:sz="4" w:val="single"/>
            </w:tcBorders>
            <w:vAlign w:val="center"/>
          </w:tcPr>
          <w:p w14:paraId="CF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281,4</w:t>
            </w:r>
          </w:p>
        </w:tc>
      </w:tr>
      <w:tr>
        <w:trPr>
          <w:trHeight w:hRule="atLeast" w:val="642"/>
        </w:trPr>
        <w:tc>
          <w:tcPr>
            <w:tcW w:type="dxa" w:w="6863"/>
            <w:tcBorders>
              <w:top w:sz="4" w:val="nil"/>
              <w:left w:color="000000" w:sz="4" w:val="single"/>
              <w:bottom w:color="000000" w:sz="4" w:val="single"/>
              <w:right w:color="000000" w:sz="4" w:val="single"/>
            </w:tcBorders>
            <w:vAlign w:val="center"/>
          </w:tcPr>
          <w:p w14:paraId="D00A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Расходы на обеспечение функций органа местного самоуправления</w:t>
            </w:r>
          </w:p>
        </w:tc>
        <w:tc>
          <w:tcPr>
            <w:tcW w:type="dxa" w:w="1680"/>
            <w:tcBorders>
              <w:top w:sz="4" w:val="nil"/>
              <w:left w:sz="4" w:val="nil"/>
              <w:bottom w:color="000000" w:sz="4" w:val="single"/>
              <w:right w:color="000000" w:sz="4" w:val="single"/>
            </w:tcBorders>
            <w:vAlign w:val="center"/>
          </w:tcPr>
          <w:p w14:paraId="D1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99.9.00.00190</w:t>
            </w:r>
          </w:p>
        </w:tc>
        <w:tc>
          <w:tcPr>
            <w:tcW w:type="dxa" w:w="960"/>
            <w:tcBorders>
              <w:top w:sz="4" w:val="nil"/>
              <w:left w:sz="4" w:val="nil"/>
              <w:bottom w:color="000000" w:sz="4" w:val="single"/>
              <w:right w:color="000000" w:sz="4" w:val="single"/>
            </w:tcBorders>
            <w:vAlign w:val="center"/>
          </w:tcPr>
          <w:p w14:paraId="D2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D3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D4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90"/>
            <w:tcBorders>
              <w:top w:sz="4" w:val="nil"/>
              <w:left w:sz="4" w:val="nil"/>
              <w:bottom w:color="000000" w:sz="4" w:val="single"/>
              <w:right w:color="000000" w:sz="4" w:val="single"/>
            </w:tcBorders>
            <w:vAlign w:val="center"/>
          </w:tcPr>
          <w:p w14:paraId="D5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7,5</w:t>
            </w:r>
          </w:p>
        </w:tc>
        <w:tc>
          <w:tcPr>
            <w:tcW w:type="dxa" w:w="1290"/>
            <w:tcBorders>
              <w:top w:sz="4" w:val="nil"/>
              <w:left w:sz="4" w:val="nil"/>
              <w:bottom w:color="000000" w:sz="4" w:val="single"/>
              <w:right w:color="000000" w:sz="4" w:val="single"/>
            </w:tcBorders>
            <w:vAlign w:val="center"/>
          </w:tcPr>
          <w:p w14:paraId="D6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7,5</w:t>
            </w:r>
          </w:p>
        </w:tc>
        <w:tc>
          <w:tcPr>
            <w:tcW w:type="dxa" w:w="1251"/>
            <w:tcBorders>
              <w:top w:sz="4" w:val="nil"/>
              <w:left w:color="000000" w:sz="4" w:val="single"/>
              <w:bottom w:color="000000" w:sz="4" w:val="single"/>
              <w:right w:color="000000" w:sz="4" w:val="single"/>
            </w:tcBorders>
            <w:vAlign w:val="center"/>
          </w:tcPr>
          <w:p w14:paraId="D7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930"/>
        </w:trPr>
        <w:tc>
          <w:tcPr>
            <w:tcW w:type="dxa" w:w="6863"/>
            <w:tcBorders>
              <w:top w:sz="4" w:val="nil"/>
              <w:left w:color="000000" w:sz="4" w:val="single"/>
              <w:bottom w:color="000000" w:sz="4" w:val="single"/>
              <w:right w:color="000000" w:sz="4" w:val="single"/>
            </w:tcBorders>
            <w:vAlign w:val="center"/>
          </w:tcPr>
          <w:p w14:paraId="D80A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Расходы на обеспечение функций органа местного самоуправления (Иные закупки товаров, работ и услуг для обеспечения государственных (муниципальных) нужд)</w:t>
            </w:r>
          </w:p>
        </w:tc>
        <w:tc>
          <w:tcPr>
            <w:tcW w:type="dxa" w:w="1680"/>
            <w:tcBorders>
              <w:top w:sz="4" w:val="nil"/>
              <w:left w:sz="4" w:val="nil"/>
              <w:bottom w:color="000000" w:sz="4" w:val="single"/>
              <w:right w:color="000000" w:sz="4" w:val="single"/>
            </w:tcBorders>
            <w:vAlign w:val="center"/>
          </w:tcPr>
          <w:p w14:paraId="D9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99.9.00.00190</w:t>
            </w:r>
          </w:p>
        </w:tc>
        <w:tc>
          <w:tcPr>
            <w:tcW w:type="dxa" w:w="960"/>
            <w:tcBorders>
              <w:top w:sz="4" w:val="nil"/>
              <w:left w:sz="4" w:val="nil"/>
              <w:bottom w:color="000000" w:sz="4" w:val="single"/>
              <w:right w:color="000000" w:sz="4" w:val="single"/>
            </w:tcBorders>
            <w:vAlign w:val="center"/>
          </w:tcPr>
          <w:p w14:paraId="DA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2.4.0</w:t>
            </w:r>
          </w:p>
        </w:tc>
        <w:tc>
          <w:tcPr>
            <w:tcW w:type="dxa" w:w="765"/>
            <w:tcBorders>
              <w:top w:sz="4" w:val="nil"/>
              <w:left w:sz="4" w:val="nil"/>
              <w:bottom w:color="000000" w:sz="4" w:val="single"/>
              <w:right w:color="000000" w:sz="4" w:val="single"/>
            </w:tcBorders>
            <w:vAlign w:val="center"/>
          </w:tcPr>
          <w:p w14:paraId="DB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65"/>
            <w:tcBorders>
              <w:top w:sz="4" w:val="nil"/>
              <w:left w:sz="4" w:val="nil"/>
              <w:bottom w:color="000000" w:sz="4" w:val="single"/>
              <w:right w:color="000000" w:sz="4" w:val="single"/>
            </w:tcBorders>
            <w:vAlign w:val="center"/>
          </w:tcPr>
          <w:p w14:paraId="DC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290"/>
            <w:tcBorders>
              <w:top w:sz="4" w:val="nil"/>
              <w:left w:sz="4" w:val="nil"/>
              <w:bottom w:color="000000" w:sz="4" w:val="single"/>
              <w:right w:color="000000" w:sz="4" w:val="single"/>
            </w:tcBorders>
            <w:vAlign w:val="center"/>
          </w:tcPr>
          <w:p w14:paraId="DD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7,5</w:t>
            </w:r>
          </w:p>
        </w:tc>
        <w:tc>
          <w:tcPr>
            <w:tcW w:type="dxa" w:w="1290"/>
            <w:tcBorders>
              <w:top w:sz="4" w:val="nil"/>
              <w:left w:sz="4" w:val="nil"/>
              <w:bottom w:color="000000" w:sz="4" w:val="single"/>
              <w:right w:color="000000" w:sz="4" w:val="single"/>
            </w:tcBorders>
            <w:vAlign w:val="center"/>
          </w:tcPr>
          <w:p w14:paraId="DE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7,5</w:t>
            </w:r>
          </w:p>
        </w:tc>
        <w:tc>
          <w:tcPr>
            <w:tcW w:type="dxa" w:w="1251"/>
            <w:tcBorders>
              <w:top w:sz="4" w:val="nil"/>
              <w:left w:color="000000" w:sz="4" w:val="single"/>
              <w:bottom w:color="000000" w:sz="4" w:val="single"/>
              <w:right w:color="000000" w:sz="4" w:val="single"/>
            </w:tcBorders>
            <w:vAlign w:val="center"/>
          </w:tcPr>
          <w:p w14:paraId="DF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1140"/>
        </w:trPr>
        <w:tc>
          <w:tcPr>
            <w:tcW w:type="dxa" w:w="6863"/>
            <w:tcBorders>
              <w:top w:sz="4" w:val="nil"/>
              <w:left w:color="000000" w:sz="4" w:val="single"/>
              <w:bottom w:color="000000" w:sz="4" w:val="single"/>
              <w:right w:color="000000" w:sz="4" w:val="single"/>
            </w:tcBorders>
            <w:vAlign w:val="center"/>
          </w:tcPr>
          <w:p w14:paraId="E00A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Оценка муниципального имущества, признание прав и регулирование отношений по муниципальной собственности Кринично-Лугского сельского поселения</w:t>
            </w:r>
          </w:p>
        </w:tc>
        <w:tc>
          <w:tcPr>
            <w:tcW w:type="dxa" w:w="1680"/>
            <w:tcBorders>
              <w:top w:sz="4" w:val="nil"/>
              <w:left w:sz="4" w:val="nil"/>
              <w:bottom w:color="000000" w:sz="4" w:val="single"/>
              <w:right w:color="000000" w:sz="4" w:val="single"/>
            </w:tcBorders>
            <w:vAlign w:val="center"/>
          </w:tcPr>
          <w:p w14:paraId="E1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99.9.00.02390</w:t>
            </w:r>
          </w:p>
        </w:tc>
        <w:tc>
          <w:tcPr>
            <w:tcW w:type="dxa" w:w="960"/>
            <w:tcBorders>
              <w:top w:sz="4" w:val="nil"/>
              <w:left w:sz="4" w:val="nil"/>
              <w:bottom w:color="000000" w:sz="4" w:val="single"/>
              <w:right w:color="000000" w:sz="4" w:val="single"/>
            </w:tcBorders>
            <w:vAlign w:val="center"/>
          </w:tcPr>
          <w:p w14:paraId="E2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E3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E4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90"/>
            <w:tcBorders>
              <w:top w:sz="4" w:val="nil"/>
              <w:left w:sz="4" w:val="nil"/>
              <w:bottom w:color="000000" w:sz="4" w:val="single"/>
              <w:right w:color="000000" w:sz="4" w:val="single"/>
            </w:tcBorders>
            <w:vAlign w:val="center"/>
          </w:tcPr>
          <w:p w14:paraId="E5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20,0</w:t>
            </w:r>
          </w:p>
        </w:tc>
        <w:tc>
          <w:tcPr>
            <w:tcW w:type="dxa" w:w="1290"/>
            <w:tcBorders>
              <w:top w:sz="4" w:val="nil"/>
              <w:left w:sz="4" w:val="nil"/>
              <w:bottom w:color="000000" w:sz="4" w:val="single"/>
              <w:right w:color="000000" w:sz="4" w:val="single"/>
            </w:tcBorders>
            <w:vAlign w:val="center"/>
          </w:tcPr>
          <w:p w14:paraId="E6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5,6</w:t>
            </w:r>
          </w:p>
        </w:tc>
        <w:tc>
          <w:tcPr>
            <w:tcW w:type="dxa" w:w="1251"/>
            <w:tcBorders>
              <w:top w:sz="4" w:val="nil"/>
              <w:left w:color="000000" w:sz="4" w:val="single"/>
              <w:bottom w:color="000000" w:sz="4" w:val="single"/>
              <w:right w:color="000000" w:sz="4" w:val="single"/>
            </w:tcBorders>
            <w:vAlign w:val="center"/>
          </w:tcPr>
          <w:p w14:paraId="E7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1688"/>
        </w:trPr>
        <w:tc>
          <w:tcPr>
            <w:tcW w:type="dxa" w:w="6863"/>
            <w:tcBorders>
              <w:top w:sz="4" w:val="nil"/>
              <w:left w:color="000000" w:sz="4" w:val="single"/>
              <w:bottom w:color="000000" w:sz="4" w:val="single"/>
              <w:right w:color="000000" w:sz="4" w:val="single"/>
            </w:tcBorders>
            <w:vAlign w:val="center"/>
          </w:tcPr>
          <w:p w14:paraId="E80A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Оценка муниципального имущества, признание прав и регулирование отношений по муниципальной собственности Кринично-Лугского сельского поселения (Иные закупки товаров, работ и услуг для обеспечения государственных (муниципальных) нужд)</w:t>
            </w:r>
          </w:p>
        </w:tc>
        <w:tc>
          <w:tcPr>
            <w:tcW w:type="dxa" w:w="1680"/>
            <w:tcBorders>
              <w:top w:sz="4" w:val="nil"/>
              <w:left w:sz="4" w:val="nil"/>
              <w:bottom w:color="000000" w:sz="4" w:val="single"/>
              <w:right w:color="000000" w:sz="4" w:val="single"/>
            </w:tcBorders>
            <w:vAlign w:val="center"/>
          </w:tcPr>
          <w:p w14:paraId="E9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99.9.00.02390</w:t>
            </w:r>
          </w:p>
        </w:tc>
        <w:tc>
          <w:tcPr>
            <w:tcW w:type="dxa" w:w="960"/>
            <w:tcBorders>
              <w:top w:sz="4" w:val="nil"/>
              <w:left w:sz="4" w:val="nil"/>
              <w:bottom w:color="000000" w:sz="4" w:val="single"/>
              <w:right w:color="000000" w:sz="4" w:val="single"/>
            </w:tcBorders>
            <w:vAlign w:val="center"/>
          </w:tcPr>
          <w:p w14:paraId="EA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2.4.0</w:t>
            </w:r>
          </w:p>
        </w:tc>
        <w:tc>
          <w:tcPr>
            <w:tcW w:type="dxa" w:w="765"/>
            <w:tcBorders>
              <w:top w:sz="4" w:val="nil"/>
              <w:left w:sz="4" w:val="nil"/>
              <w:bottom w:color="000000" w:sz="4" w:val="single"/>
              <w:right w:color="000000" w:sz="4" w:val="single"/>
            </w:tcBorders>
            <w:vAlign w:val="center"/>
          </w:tcPr>
          <w:p w14:paraId="EB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65"/>
            <w:tcBorders>
              <w:top w:sz="4" w:val="nil"/>
              <w:left w:sz="4" w:val="nil"/>
              <w:bottom w:color="000000" w:sz="4" w:val="single"/>
              <w:right w:color="000000" w:sz="4" w:val="single"/>
            </w:tcBorders>
            <w:vAlign w:val="center"/>
          </w:tcPr>
          <w:p w14:paraId="EC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13</w:t>
            </w:r>
          </w:p>
        </w:tc>
        <w:tc>
          <w:tcPr>
            <w:tcW w:type="dxa" w:w="1290"/>
            <w:tcBorders>
              <w:top w:sz="4" w:val="nil"/>
              <w:left w:sz="4" w:val="nil"/>
              <w:bottom w:color="000000" w:sz="4" w:val="single"/>
              <w:right w:color="000000" w:sz="4" w:val="single"/>
            </w:tcBorders>
            <w:vAlign w:val="center"/>
          </w:tcPr>
          <w:p w14:paraId="ED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290"/>
            <w:tcBorders>
              <w:top w:sz="4" w:val="nil"/>
              <w:left w:sz="4" w:val="nil"/>
              <w:bottom w:color="000000" w:sz="4" w:val="single"/>
              <w:right w:color="000000" w:sz="4" w:val="single"/>
            </w:tcBorders>
            <w:vAlign w:val="center"/>
          </w:tcPr>
          <w:p w14:paraId="EE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251"/>
            <w:tcBorders>
              <w:top w:sz="4" w:val="nil"/>
              <w:left w:color="000000" w:sz="4" w:val="single"/>
              <w:bottom w:color="000000" w:sz="4" w:val="single"/>
              <w:right w:color="000000" w:sz="4" w:val="single"/>
            </w:tcBorders>
            <w:vAlign w:val="center"/>
          </w:tcPr>
          <w:p w14:paraId="EF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1530"/>
        </w:trPr>
        <w:tc>
          <w:tcPr>
            <w:tcW w:type="dxa" w:w="6863"/>
            <w:tcBorders>
              <w:top w:sz="4" w:val="nil"/>
              <w:left w:color="000000" w:sz="4" w:val="single"/>
              <w:bottom w:color="000000" w:sz="4" w:val="single"/>
              <w:right w:color="000000" w:sz="4" w:val="single"/>
            </w:tcBorders>
            <w:vAlign w:val="center"/>
          </w:tcPr>
          <w:p w14:paraId="F00A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Оценка муниципального имущества, признание прав и регулирование отношений по муниципальной собственности Кринично-Лугского сельского поселения (Иные закупки товаров, работ и услуг для обеспечения государственных (муниципальных) нужд)</w:t>
            </w:r>
          </w:p>
        </w:tc>
        <w:tc>
          <w:tcPr>
            <w:tcW w:type="dxa" w:w="1680"/>
            <w:tcBorders>
              <w:top w:sz="4" w:val="nil"/>
              <w:left w:sz="4" w:val="nil"/>
              <w:bottom w:color="000000" w:sz="4" w:val="single"/>
              <w:right w:color="000000" w:sz="4" w:val="single"/>
            </w:tcBorders>
            <w:vAlign w:val="center"/>
          </w:tcPr>
          <w:p w14:paraId="F1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99.9.00.02390</w:t>
            </w:r>
          </w:p>
        </w:tc>
        <w:tc>
          <w:tcPr>
            <w:tcW w:type="dxa" w:w="960"/>
            <w:tcBorders>
              <w:top w:sz="4" w:val="nil"/>
              <w:left w:sz="4" w:val="nil"/>
              <w:bottom w:color="000000" w:sz="4" w:val="single"/>
              <w:right w:color="000000" w:sz="4" w:val="single"/>
            </w:tcBorders>
            <w:vAlign w:val="center"/>
          </w:tcPr>
          <w:p w14:paraId="F2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2.4.0</w:t>
            </w:r>
          </w:p>
        </w:tc>
        <w:tc>
          <w:tcPr>
            <w:tcW w:type="dxa" w:w="765"/>
            <w:tcBorders>
              <w:top w:sz="4" w:val="nil"/>
              <w:left w:sz="4" w:val="nil"/>
              <w:bottom w:color="000000" w:sz="4" w:val="single"/>
              <w:right w:color="000000" w:sz="4" w:val="single"/>
            </w:tcBorders>
            <w:vAlign w:val="center"/>
          </w:tcPr>
          <w:p w14:paraId="F3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04</w:t>
            </w:r>
          </w:p>
        </w:tc>
        <w:tc>
          <w:tcPr>
            <w:tcW w:type="dxa" w:w="765"/>
            <w:tcBorders>
              <w:top w:sz="4" w:val="nil"/>
              <w:left w:sz="4" w:val="nil"/>
              <w:bottom w:color="000000" w:sz="4" w:val="single"/>
              <w:right w:color="000000" w:sz="4" w:val="single"/>
            </w:tcBorders>
            <w:vAlign w:val="center"/>
          </w:tcPr>
          <w:p w14:paraId="F4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12</w:t>
            </w:r>
          </w:p>
        </w:tc>
        <w:tc>
          <w:tcPr>
            <w:tcW w:type="dxa" w:w="1290"/>
            <w:tcBorders>
              <w:top w:sz="4" w:val="nil"/>
              <w:left w:sz="4" w:val="nil"/>
              <w:bottom w:color="000000" w:sz="4" w:val="single"/>
              <w:right w:color="000000" w:sz="4" w:val="single"/>
            </w:tcBorders>
            <w:vAlign w:val="center"/>
          </w:tcPr>
          <w:p w14:paraId="F5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10,0</w:t>
            </w:r>
          </w:p>
        </w:tc>
        <w:tc>
          <w:tcPr>
            <w:tcW w:type="dxa" w:w="1290"/>
            <w:tcBorders>
              <w:top w:sz="4" w:val="nil"/>
              <w:left w:sz="4" w:val="nil"/>
              <w:bottom w:color="000000" w:sz="4" w:val="single"/>
              <w:right w:color="000000" w:sz="4" w:val="single"/>
            </w:tcBorders>
            <w:vAlign w:val="center"/>
          </w:tcPr>
          <w:p w14:paraId="F6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5,6</w:t>
            </w:r>
          </w:p>
        </w:tc>
        <w:tc>
          <w:tcPr>
            <w:tcW w:type="dxa" w:w="1251"/>
            <w:tcBorders>
              <w:top w:sz="4" w:val="nil"/>
              <w:left w:color="000000" w:sz="4" w:val="single"/>
              <w:bottom w:color="000000" w:sz="4" w:val="single"/>
              <w:right w:color="000000" w:sz="4" w:val="single"/>
            </w:tcBorders>
            <w:vAlign w:val="center"/>
          </w:tcPr>
          <w:p w14:paraId="F7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930"/>
        </w:trPr>
        <w:tc>
          <w:tcPr>
            <w:tcW w:type="dxa" w:w="6863"/>
            <w:tcBorders>
              <w:top w:sz="4" w:val="nil"/>
              <w:left w:color="000000" w:sz="4" w:val="single"/>
              <w:bottom w:color="000000" w:sz="4" w:val="single"/>
              <w:right w:color="000000" w:sz="4" w:val="single"/>
            </w:tcBorders>
            <w:vAlign w:val="center"/>
          </w:tcPr>
          <w:p w14:paraId="F80A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Иные межбюджетные трансферты передаваемые другим бюджетам бюджетной системы Российской Федерации за счет средств бюджета поселения</w:t>
            </w:r>
          </w:p>
        </w:tc>
        <w:tc>
          <w:tcPr>
            <w:tcW w:type="dxa" w:w="1680"/>
            <w:tcBorders>
              <w:top w:sz="4" w:val="nil"/>
              <w:left w:sz="4" w:val="nil"/>
              <w:bottom w:color="000000" w:sz="4" w:val="single"/>
              <w:right w:color="000000" w:sz="4" w:val="single"/>
            </w:tcBorders>
            <w:vAlign w:val="center"/>
          </w:tcPr>
          <w:p w14:paraId="F9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99.9.00.03010</w:t>
            </w:r>
          </w:p>
        </w:tc>
        <w:tc>
          <w:tcPr>
            <w:tcW w:type="dxa" w:w="960"/>
            <w:tcBorders>
              <w:top w:sz="4" w:val="nil"/>
              <w:left w:sz="4" w:val="nil"/>
              <w:bottom w:color="000000" w:sz="4" w:val="single"/>
              <w:right w:color="000000" w:sz="4" w:val="single"/>
            </w:tcBorders>
            <w:vAlign w:val="center"/>
          </w:tcPr>
          <w:p w14:paraId="FA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FB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FC0A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90"/>
            <w:tcBorders>
              <w:top w:sz="4" w:val="nil"/>
              <w:left w:sz="4" w:val="nil"/>
              <w:bottom w:color="000000" w:sz="4" w:val="single"/>
              <w:right w:color="000000" w:sz="4" w:val="single"/>
            </w:tcBorders>
            <w:vAlign w:val="center"/>
          </w:tcPr>
          <w:p w14:paraId="FD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181,1</w:t>
            </w:r>
          </w:p>
        </w:tc>
        <w:tc>
          <w:tcPr>
            <w:tcW w:type="dxa" w:w="1290"/>
            <w:tcBorders>
              <w:top w:sz="4" w:val="nil"/>
              <w:left w:sz="4" w:val="nil"/>
              <w:bottom w:color="000000" w:sz="4" w:val="single"/>
              <w:right w:color="000000" w:sz="4" w:val="single"/>
            </w:tcBorders>
            <w:vAlign w:val="center"/>
          </w:tcPr>
          <w:p w14:paraId="FE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181,1</w:t>
            </w:r>
          </w:p>
        </w:tc>
        <w:tc>
          <w:tcPr>
            <w:tcW w:type="dxa" w:w="1251"/>
            <w:tcBorders>
              <w:top w:sz="4" w:val="nil"/>
              <w:left w:color="000000" w:sz="4" w:val="single"/>
              <w:bottom w:color="000000" w:sz="4" w:val="single"/>
              <w:right w:color="000000" w:sz="4" w:val="single"/>
            </w:tcBorders>
            <w:vAlign w:val="center"/>
          </w:tcPr>
          <w:p w14:paraId="FF0A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181,1</w:t>
            </w:r>
          </w:p>
        </w:tc>
      </w:tr>
      <w:tr>
        <w:trPr>
          <w:trHeight w:hRule="atLeast" w:val="1062"/>
        </w:trPr>
        <w:tc>
          <w:tcPr>
            <w:tcW w:type="dxa" w:w="6863"/>
            <w:tcBorders>
              <w:top w:sz="4" w:val="nil"/>
              <w:left w:color="000000" w:sz="4" w:val="single"/>
              <w:bottom w:color="000000" w:sz="4" w:val="single"/>
              <w:right w:color="000000" w:sz="4" w:val="single"/>
            </w:tcBorders>
            <w:vAlign w:val="center"/>
          </w:tcPr>
          <w:p w14:paraId="000B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Иные межбюджетные трансферты передаваемые другим бюджетам бюджетной системы Российской Федерации за счет средств бюджета поселения (Иные межбюджетные трансферты)</w:t>
            </w:r>
          </w:p>
        </w:tc>
        <w:tc>
          <w:tcPr>
            <w:tcW w:type="dxa" w:w="1680"/>
            <w:tcBorders>
              <w:top w:sz="4" w:val="nil"/>
              <w:left w:sz="4" w:val="nil"/>
              <w:bottom w:color="000000" w:sz="4" w:val="single"/>
              <w:right w:color="000000" w:sz="4" w:val="single"/>
            </w:tcBorders>
            <w:vAlign w:val="center"/>
          </w:tcPr>
          <w:p w14:paraId="01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99.9.00.03010</w:t>
            </w:r>
          </w:p>
        </w:tc>
        <w:tc>
          <w:tcPr>
            <w:tcW w:type="dxa" w:w="960"/>
            <w:tcBorders>
              <w:top w:sz="4" w:val="nil"/>
              <w:left w:sz="4" w:val="nil"/>
              <w:bottom w:color="000000" w:sz="4" w:val="single"/>
              <w:right w:color="000000" w:sz="4" w:val="single"/>
            </w:tcBorders>
            <w:vAlign w:val="center"/>
          </w:tcPr>
          <w:p w14:paraId="02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5.4.0</w:t>
            </w:r>
          </w:p>
        </w:tc>
        <w:tc>
          <w:tcPr>
            <w:tcW w:type="dxa" w:w="765"/>
            <w:tcBorders>
              <w:top w:sz="4" w:val="nil"/>
              <w:left w:sz="4" w:val="nil"/>
              <w:bottom w:color="000000" w:sz="4" w:val="single"/>
              <w:right w:color="000000" w:sz="4" w:val="single"/>
            </w:tcBorders>
            <w:vAlign w:val="center"/>
          </w:tcPr>
          <w:p w14:paraId="03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65"/>
            <w:tcBorders>
              <w:top w:sz="4" w:val="nil"/>
              <w:left w:sz="4" w:val="nil"/>
              <w:bottom w:color="000000" w:sz="4" w:val="single"/>
              <w:right w:color="000000" w:sz="4" w:val="single"/>
            </w:tcBorders>
            <w:vAlign w:val="center"/>
          </w:tcPr>
          <w:p w14:paraId="04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13</w:t>
            </w:r>
          </w:p>
        </w:tc>
        <w:tc>
          <w:tcPr>
            <w:tcW w:type="dxa" w:w="1290"/>
            <w:tcBorders>
              <w:top w:sz="4" w:val="nil"/>
              <w:left w:sz="4" w:val="nil"/>
              <w:bottom w:color="000000" w:sz="4" w:val="single"/>
              <w:right w:color="000000" w:sz="4" w:val="single"/>
            </w:tcBorders>
            <w:vAlign w:val="center"/>
          </w:tcPr>
          <w:p w14:paraId="050B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180,1</w:t>
            </w:r>
          </w:p>
        </w:tc>
        <w:tc>
          <w:tcPr>
            <w:tcW w:type="dxa" w:w="1290"/>
            <w:tcBorders>
              <w:top w:sz="4" w:val="nil"/>
              <w:left w:sz="4" w:val="nil"/>
              <w:bottom w:color="000000" w:sz="4" w:val="single"/>
              <w:right w:color="000000" w:sz="4" w:val="single"/>
            </w:tcBorders>
            <w:vAlign w:val="center"/>
          </w:tcPr>
          <w:p w14:paraId="060B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180,1</w:t>
            </w:r>
          </w:p>
        </w:tc>
        <w:tc>
          <w:tcPr>
            <w:tcW w:type="dxa" w:w="1251"/>
            <w:tcBorders>
              <w:top w:sz="4" w:val="nil"/>
              <w:left w:color="000000" w:sz="4" w:val="single"/>
              <w:bottom w:color="000000" w:sz="4" w:val="single"/>
              <w:right w:color="000000" w:sz="4" w:val="single"/>
            </w:tcBorders>
            <w:vAlign w:val="center"/>
          </w:tcPr>
          <w:p w14:paraId="070B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180,1</w:t>
            </w:r>
          </w:p>
        </w:tc>
      </w:tr>
      <w:tr>
        <w:trPr>
          <w:trHeight w:hRule="atLeast" w:val="1050"/>
        </w:trPr>
        <w:tc>
          <w:tcPr>
            <w:tcW w:type="dxa" w:w="6863"/>
            <w:tcBorders>
              <w:top w:sz="4" w:val="nil"/>
              <w:left w:color="000000" w:sz="4" w:val="single"/>
              <w:bottom w:color="000000" w:sz="4" w:val="single"/>
              <w:right w:color="000000" w:sz="4" w:val="single"/>
            </w:tcBorders>
            <w:vAlign w:val="center"/>
          </w:tcPr>
          <w:p w14:paraId="080B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Иные межбюджетные трансферты передаваемые другим бюджетам бюджетной системы Российской Федерации за счет средств бюджета поселения (Иные межбюджетные трансферты)</w:t>
            </w:r>
          </w:p>
        </w:tc>
        <w:tc>
          <w:tcPr>
            <w:tcW w:type="dxa" w:w="1680"/>
            <w:tcBorders>
              <w:top w:sz="4" w:val="nil"/>
              <w:left w:sz="4" w:val="nil"/>
              <w:bottom w:color="000000" w:sz="4" w:val="single"/>
              <w:right w:color="000000" w:sz="4" w:val="single"/>
            </w:tcBorders>
            <w:vAlign w:val="center"/>
          </w:tcPr>
          <w:p w14:paraId="09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99.9.00.03010</w:t>
            </w:r>
          </w:p>
        </w:tc>
        <w:tc>
          <w:tcPr>
            <w:tcW w:type="dxa" w:w="960"/>
            <w:tcBorders>
              <w:top w:sz="4" w:val="nil"/>
              <w:left w:sz="4" w:val="nil"/>
              <w:bottom w:color="000000" w:sz="4" w:val="single"/>
              <w:right w:color="000000" w:sz="4" w:val="single"/>
            </w:tcBorders>
            <w:vAlign w:val="center"/>
          </w:tcPr>
          <w:p w14:paraId="0A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5.4.0</w:t>
            </w:r>
          </w:p>
        </w:tc>
        <w:tc>
          <w:tcPr>
            <w:tcW w:type="dxa" w:w="765"/>
            <w:tcBorders>
              <w:top w:sz="4" w:val="nil"/>
              <w:left w:sz="4" w:val="nil"/>
              <w:bottom w:color="000000" w:sz="4" w:val="single"/>
              <w:right w:color="000000" w:sz="4" w:val="single"/>
            </w:tcBorders>
            <w:vAlign w:val="center"/>
          </w:tcPr>
          <w:p w14:paraId="0B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05</w:t>
            </w:r>
          </w:p>
        </w:tc>
        <w:tc>
          <w:tcPr>
            <w:tcW w:type="dxa" w:w="765"/>
            <w:tcBorders>
              <w:top w:sz="4" w:val="nil"/>
              <w:left w:sz="4" w:val="nil"/>
              <w:bottom w:color="000000" w:sz="4" w:val="single"/>
              <w:right w:color="000000" w:sz="4" w:val="single"/>
            </w:tcBorders>
            <w:vAlign w:val="center"/>
          </w:tcPr>
          <w:p w14:paraId="0C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290"/>
            <w:tcBorders>
              <w:top w:sz="4" w:val="nil"/>
              <w:left w:sz="4" w:val="nil"/>
              <w:bottom w:color="000000" w:sz="4" w:val="single"/>
              <w:right w:color="000000" w:sz="4" w:val="single"/>
            </w:tcBorders>
            <w:vAlign w:val="center"/>
          </w:tcPr>
          <w:p w14:paraId="0D0B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w:t>
            </w:r>
          </w:p>
        </w:tc>
        <w:tc>
          <w:tcPr>
            <w:tcW w:type="dxa" w:w="1290"/>
            <w:tcBorders>
              <w:top w:sz="4" w:val="nil"/>
              <w:left w:sz="4" w:val="nil"/>
              <w:bottom w:color="000000" w:sz="4" w:val="single"/>
              <w:right w:color="000000" w:sz="4" w:val="single"/>
            </w:tcBorders>
            <w:vAlign w:val="center"/>
          </w:tcPr>
          <w:p w14:paraId="0E0B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w:t>
            </w:r>
          </w:p>
        </w:tc>
        <w:tc>
          <w:tcPr>
            <w:tcW w:type="dxa" w:w="1251"/>
            <w:tcBorders>
              <w:top w:sz="4" w:val="nil"/>
              <w:left w:color="000000" w:sz="4" w:val="single"/>
              <w:bottom w:color="000000" w:sz="4" w:val="single"/>
              <w:right w:color="000000" w:sz="4" w:val="single"/>
            </w:tcBorders>
            <w:vAlign w:val="center"/>
          </w:tcPr>
          <w:p w14:paraId="0F0B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1,0</w:t>
            </w:r>
          </w:p>
        </w:tc>
      </w:tr>
      <w:tr>
        <w:trPr>
          <w:trHeight w:hRule="atLeast" w:val="913"/>
        </w:trPr>
        <w:tc>
          <w:tcPr>
            <w:tcW w:type="dxa" w:w="6863"/>
            <w:tcBorders>
              <w:top w:sz="4" w:val="nil"/>
              <w:left w:color="000000" w:sz="4" w:val="single"/>
              <w:bottom w:color="000000" w:sz="4" w:val="single"/>
              <w:right w:color="000000" w:sz="4" w:val="single"/>
            </w:tcBorders>
            <w:vAlign w:val="center"/>
          </w:tcPr>
          <w:p w14:paraId="100B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Субвенция на осуществление первичного воинского учета органами местного самоуправления поселений, муниципальных и городских округов</w:t>
            </w:r>
          </w:p>
        </w:tc>
        <w:tc>
          <w:tcPr>
            <w:tcW w:type="dxa" w:w="1680"/>
            <w:tcBorders>
              <w:top w:sz="4" w:val="nil"/>
              <w:left w:sz="4" w:val="nil"/>
              <w:bottom w:color="000000" w:sz="4" w:val="single"/>
              <w:right w:color="000000" w:sz="4" w:val="single"/>
            </w:tcBorders>
            <w:vAlign w:val="center"/>
          </w:tcPr>
          <w:p w14:paraId="11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99.9.00.51180</w:t>
            </w:r>
          </w:p>
        </w:tc>
        <w:tc>
          <w:tcPr>
            <w:tcW w:type="dxa" w:w="960"/>
            <w:tcBorders>
              <w:top w:sz="4" w:val="nil"/>
              <w:left w:sz="4" w:val="nil"/>
              <w:bottom w:color="000000" w:sz="4" w:val="single"/>
              <w:right w:color="000000" w:sz="4" w:val="single"/>
            </w:tcBorders>
            <w:vAlign w:val="center"/>
          </w:tcPr>
          <w:p w14:paraId="12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13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14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90"/>
            <w:tcBorders>
              <w:top w:sz="4" w:val="nil"/>
              <w:left w:sz="4" w:val="nil"/>
              <w:bottom w:color="000000" w:sz="4" w:val="single"/>
              <w:right w:color="000000" w:sz="4" w:val="single"/>
            </w:tcBorders>
            <w:vAlign w:val="center"/>
          </w:tcPr>
          <w:p w14:paraId="150B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410,8</w:t>
            </w:r>
          </w:p>
        </w:tc>
        <w:tc>
          <w:tcPr>
            <w:tcW w:type="dxa" w:w="1290"/>
            <w:tcBorders>
              <w:top w:sz="4" w:val="nil"/>
              <w:left w:sz="4" w:val="nil"/>
              <w:bottom w:color="000000" w:sz="4" w:val="single"/>
              <w:right w:color="000000" w:sz="4" w:val="single"/>
            </w:tcBorders>
            <w:vAlign w:val="center"/>
          </w:tcPr>
          <w:p w14:paraId="160B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448,2</w:t>
            </w:r>
          </w:p>
        </w:tc>
        <w:tc>
          <w:tcPr>
            <w:tcW w:type="dxa" w:w="1251"/>
            <w:tcBorders>
              <w:top w:sz="4" w:val="nil"/>
              <w:left w:color="000000" w:sz="4" w:val="single"/>
              <w:bottom w:color="000000" w:sz="4" w:val="single"/>
              <w:right w:color="000000" w:sz="4" w:val="single"/>
            </w:tcBorders>
            <w:vAlign w:val="center"/>
          </w:tcPr>
          <w:p w14:paraId="170B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463,9</w:t>
            </w:r>
          </w:p>
        </w:tc>
      </w:tr>
      <w:tr>
        <w:trPr>
          <w:trHeight w:hRule="atLeast" w:val="1198"/>
        </w:trPr>
        <w:tc>
          <w:tcPr>
            <w:tcW w:type="dxa" w:w="6863"/>
            <w:tcBorders>
              <w:top w:sz="4" w:val="nil"/>
              <w:left w:color="000000" w:sz="4" w:val="single"/>
              <w:bottom w:color="000000" w:sz="4" w:val="single"/>
              <w:right w:color="000000" w:sz="4" w:val="single"/>
            </w:tcBorders>
            <w:vAlign w:val="center"/>
          </w:tcPr>
          <w:p w14:paraId="180B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Субвенция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w:t>
            </w:r>
          </w:p>
        </w:tc>
        <w:tc>
          <w:tcPr>
            <w:tcW w:type="dxa" w:w="1680"/>
            <w:tcBorders>
              <w:top w:sz="4" w:val="nil"/>
              <w:left w:sz="4" w:val="nil"/>
              <w:bottom w:color="000000" w:sz="4" w:val="single"/>
              <w:right w:color="000000" w:sz="4" w:val="single"/>
            </w:tcBorders>
            <w:vAlign w:val="center"/>
          </w:tcPr>
          <w:p w14:paraId="19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99.9.00.51180</w:t>
            </w:r>
          </w:p>
        </w:tc>
        <w:tc>
          <w:tcPr>
            <w:tcW w:type="dxa" w:w="960"/>
            <w:tcBorders>
              <w:top w:sz="4" w:val="nil"/>
              <w:left w:sz="4" w:val="nil"/>
              <w:bottom w:color="000000" w:sz="4" w:val="single"/>
              <w:right w:color="000000" w:sz="4" w:val="single"/>
            </w:tcBorders>
            <w:vAlign w:val="center"/>
          </w:tcPr>
          <w:p w14:paraId="1A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1.2.0</w:t>
            </w:r>
          </w:p>
        </w:tc>
        <w:tc>
          <w:tcPr>
            <w:tcW w:type="dxa" w:w="765"/>
            <w:tcBorders>
              <w:top w:sz="4" w:val="nil"/>
              <w:left w:sz="4" w:val="nil"/>
              <w:bottom w:color="000000" w:sz="4" w:val="single"/>
              <w:right w:color="000000" w:sz="4" w:val="single"/>
            </w:tcBorders>
            <w:vAlign w:val="center"/>
          </w:tcPr>
          <w:p w14:paraId="1B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02</w:t>
            </w:r>
          </w:p>
        </w:tc>
        <w:tc>
          <w:tcPr>
            <w:tcW w:type="dxa" w:w="765"/>
            <w:tcBorders>
              <w:top w:sz="4" w:val="nil"/>
              <w:left w:sz="4" w:val="nil"/>
              <w:bottom w:color="000000" w:sz="4" w:val="single"/>
              <w:right w:color="000000" w:sz="4" w:val="single"/>
            </w:tcBorders>
            <w:vAlign w:val="center"/>
          </w:tcPr>
          <w:p w14:paraId="1C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03</w:t>
            </w:r>
          </w:p>
        </w:tc>
        <w:tc>
          <w:tcPr>
            <w:tcW w:type="dxa" w:w="1290"/>
            <w:tcBorders>
              <w:top w:sz="4" w:val="nil"/>
              <w:left w:sz="4" w:val="nil"/>
              <w:bottom w:color="000000" w:sz="4" w:val="single"/>
              <w:right w:color="000000" w:sz="4" w:val="single"/>
            </w:tcBorders>
            <w:vAlign w:val="center"/>
          </w:tcPr>
          <w:p w14:paraId="1D0B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410,8</w:t>
            </w:r>
          </w:p>
        </w:tc>
        <w:tc>
          <w:tcPr>
            <w:tcW w:type="dxa" w:w="1290"/>
            <w:tcBorders>
              <w:top w:sz="4" w:val="nil"/>
              <w:left w:sz="4" w:val="nil"/>
              <w:bottom w:color="000000" w:sz="4" w:val="single"/>
              <w:right w:color="000000" w:sz="4" w:val="single"/>
            </w:tcBorders>
            <w:vAlign w:val="center"/>
          </w:tcPr>
          <w:p w14:paraId="1E0B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448,2</w:t>
            </w:r>
          </w:p>
        </w:tc>
        <w:tc>
          <w:tcPr>
            <w:tcW w:type="dxa" w:w="1251"/>
            <w:tcBorders>
              <w:top w:sz="4" w:val="nil"/>
              <w:left w:color="000000" w:sz="4" w:val="single"/>
              <w:bottom w:color="000000" w:sz="4" w:val="single"/>
              <w:right w:color="000000" w:sz="4" w:val="single"/>
            </w:tcBorders>
            <w:vAlign w:val="center"/>
          </w:tcPr>
          <w:p w14:paraId="1F0B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463,9</w:t>
            </w:r>
          </w:p>
        </w:tc>
      </w:tr>
      <w:tr>
        <w:trPr>
          <w:trHeight w:hRule="atLeast" w:val="1774"/>
        </w:trPr>
        <w:tc>
          <w:tcPr>
            <w:tcW w:type="dxa" w:w="6863"/>
            <w:tcBorders>
              <w:top w:sz="4" w:val="nil"/>
              <w:left w:color="000000" w:sz="4" w:val="single"/>
              <w:bottom w:color="000000" w:sz="4" w:val="single"/>
              <w:right w:color="000000" w:sz="4" w:val="single"/>
            </w:tcBorders>
            <w:vAlign w:val="center"/>
          </w:tcPr>
          <w:p w14:paraId="200B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Субвенции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type="dxa" w:w="1680"/>
            <w:tcBorders>
              <w:top w:sz="4" w:val="nil"/>
              <w:left w:sz="4" w:val="nil"/>
              <w:bottom w:color="000000" w:sz="4" w:val="single"/>
              <w:right w:color="000000" w:sz="4" w:val="single"/>
            </w:tcBorders>
            <w:vAlign w:val="center"/>
          </w:tcPr>
          <w:p w14:paraId="21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99.9.00.72390</w:t>
            </w:r>
          </w:p>
        </w:tc>
        <w:tc>
          <w:tcPr>
            <w:tcW w:type="dxa" w:w="960"/>
            <w:tcBorders>
              <w:top w:sz="4" w:val="nil"/>
              <w:left w:sz="4" w:val="nil"/>
              <w:bottom w:color="000000" w:sz="4" w:val="single"/>
              <w:right w:color="000000" w:sz="4" w:val="single"/>
            </w:tcBorders>
            <w:vAlign w:val="center"/>
          </w:tcPr>
          <w:p w14:paraId="22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23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24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90"/>
            <w:tcBorders>
              <w:top w:sz="4" w:val="nil"/>
              <w:left w:sz="4" w:val="nil"/>
              <w:bottom w:color="000000" w:sz="4" w:val="single"/>
              <w:right w:color="000000" w:sz="4" w:val="single"/>
            </w:tcBorders>
            <w:vAlign w:val="center"/>
          </w:tcPr>
          <w:p w14:paraId="250B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0,2</w:t>
            </w:r>
          </w:p>
        </w:tc>
        <w:tc>
          <w:tcPr>
            <w:tcW w:type="dxa" w:w="1290"/>
            <w:tcBorders>
              <w:top w:sz="4" w:val="nil"/>
              <w:left w:sz="4" w:val="nil"/>
              <w:bottom w:color="000000" w:sz="4" w:val="single"/>
              <w:right w:color="000000" w:sz="4" w:val="single"/>
            </w:tcBorders>
            <w:vAlign w:val="center"/>
          </w:tcPr>
          <w:p w14:paraId="260B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0,2</w:t>
            </w:r>
          </w:p>
        </w:tc>
        <w:tc>
          <w:tcPr>
            <w:tcW w:type="dxa" w:w="1251"/>
            <w:tcBorders>
              <w:top w:sz="4" w:val="nil"/>
              <w:left w:color="000000" w:sz="4" w:val="single"/>
              <w:bottom w:color="000000" w:sz="4" w:val="single"/>
              <w:right w:color="000000" w:sz="4" w:val="single"/>
            </w:tcBorders>
            <w:vAlign w:val="center"/>
          </w:tcPr>
          <w:p w14:paraId="270B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0,2</w:t>
            </w:r>
          </w:p>
        </w:tc>
      </w:tr>
      <w:tr>
        <w:trPr>
          <w:trHeight w:hRule="atLeast" w:val="1933"/>
        </w:trPr>
        <w:tc>
          <w:tcPr>
            <w:tcW w:type="dxa" w:w="6863"/>
            <w:tcBorders>
              <w:top w:sz="4" w:val="nil"/>
              <w:left w:color="000000" w:sz="4" w:val="single"/>
              <w:bottom w:color="000000" w:sz="4" w:val="single"/>
              <w:right w:color="000000" w:sz="4" w:val="single"/>
            </w:tcBorders>
            <w:vAlign w:val="center"/>
          </w:tcPr>
          <w:p w14:paraId="280B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Субвенции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type="dxa" w:w="1680"/>
            <w:tcBorders>
              <w:top w:sz="4" w:val="nil"/>
              <w:left w:sz="4" w:val="nil"/>
              <w:bottom w:color="000000" w:sz="4" w:val="single"/>
              <w:right w:color="000000" w:sz="4" w:val="single"/>
            </w:tcBorders>
            <w:vAlign w:val="center"/>
          </w:tcPr>
          <w:p w14:paraId="29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99.9.00.72390</w:t>
            </w:r>
          </w:p>
        </w:tc>
        <w:tc>
          <w:tcPr>
            <w:tcW w:type="dxa" w:w="960"/>
            <w:tcBorders>
              <w:top w:sz="4" w:val="nil"/>
              <w:left w:sz="4" w:val="nil"/>
              <w:bottom w:color="000000" w:sz="4" w:val="single"/>
              <w:right w:color="000000" w:sz="4" w:val="single"/>
            </w:tcBorders>
            <w:vAlign w:val="center"/>
          </w:tcPr>
          <w:p w14:paraId="2A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2.4.0</w:t>
            </w:r>
          </w:p>
        </w:tc>
        <w:tc>
          <w:tcPr>
            <w:tcW w:type="dxa" w:w="765"/>
            <w:tcBorders>
              <w:top w:sz="4" w:val="nil"/>
              <w:left w:sz="4" w:val="nil"/>
              <w:bottom w:color="000000" w:sz="4" w:val="single"/>
              <w:right w:color="000000" w:sz="4" w:val="single"/>
            </w:tcBorders>
            <w:vAlign w:val="center"/>
          </w:tcPr>
          <w:p w14:paraId="2B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65"/>
            <w:tcBorders>
              <w:top w:sz="4" w:val="nil"/>
              <w:left w:sz="4" w:val="nil"/>
              <w:bottom w:color="000000" w:sz="4" w:val="single"/>
              <w:right w:color="000000" w:sz="4" w:val="single"/>
            </w:tcBorders>
            <w:vAlign w:val="center"/>
          </w:tcPr>
          <w:p w14:paraId="2C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04</w:t>
            </w:r>
          </w:p>
        </w:tc>
        <w:tc>
          <w:tcPr>
            <w:tcW w:type="dxa" w:w="1290"/>
            <w:tcBorders>
              <w:top w:sz="4" w:val="nil"/>
              <w:left w:sz="4" w:val="nil"/>
              <w:bottom w:color="000000" w:sz="4" w:val="single"/>
              <w:right w:color="000000" w:sz="4" w:val="single"/>
            </w:tcBorders>
            <w:vAlign w:val="center"/>
          </w:tcPr>
          <w:p w14:paraId="2D0B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0,2</w:t>
            </w:r>
          </w:p>
        </w:tc>
        <w:tc>
          <w:tcPr>
            <w:tcW w:type="dxa" w:w="1290"/>
            <w:tcBorders>
              <w:top w:sz="4" w:val="nil"/>
              <w:left w:sz="4" w:val="nil"/>
              <w:bottom w:color="000000" w:sz="4" w:val="single"/>
              <w:right w:color="000000" w:sz="4" w:val="single"/>
            </w:tcBorders>
            <w:vAlign w:val="center"/>
          </w:tcPr>
          <w:p w14:paraId="2E0B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0,2</w:t>
            </w:r>
          </w:p>
        </w:tc>
        <w:tc>
          <w:tcPr>
            <w:tcW w:type="dxa" w:w="1251"/>
            <w:tcBorders>
              <w:top w:sz="4" w:val="nil"/>
              <w:left w:color="000000" w:sz="4" w:val="single"/>
              <w:bottom w:color="000000" w:sz="4" w:val="single"/>
              <w:right w:color="000000" w:sz="4" w:val="single"/>
            </w:tcBorders>
            <w:vAlign w:val="center"/>
          </w:tcPr>
          <w:p w14:paraId="2F0B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0,2</w:t>
            </w:r>
          </w:p>
        </w:tc>
      </w:tr>
      <w:tr>
        <w:trPr>
          <w:trHeight w:hRule="atLeast" w:val="676"/>
        </w:trPr>
        <w:tc>
          <w:tcPr>
            <w:tcW w:type="dxa" w:w="6863"/>
            <w:tcBorders>
              <w:top w:sz="4" w:val="nil"/>
              <w:left w:color="000000" w:sz="4" w:val="single"/>
              <w:bottom w:color="000000" w:sz="4" w:val="single"/>
              <w:right w:color="000000" w:sz="4" w:val="single"/>
            </w:tcBorders>
            <w:vAlign w:val="center"/>
          </w:tcPr>
          <w:p w14:paraId="300B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Расходы на подготовку и проведение выборов депутатов Собрания депутатов Кринично-Лугского сельского поселения</w:t>
            </w:r>
          </w:p>
        </w:tc>
        <w:tc>
          <w:tcPr>
            <w:tcW w:type="dxa" w:w="1680"/>
            <w:tcBorders>
              <w:top w:sz="4" w:val="nil"/>
              <w:left w:sz="4" w:val="nil"/>
              <w:bottom w:color="000000" w:sz="4" w:val="single"/>
              <w:right w:color="000000" w:sz="4" w:val="single"/>
            </w:tcBorders>
            <w:vAlign w:val="center"/>
          </w:tcPr>
          <w:p w14:paraId="31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99.9.00.81070</w:t>
            </w:r>
          </w:p>
        </w:tc>
        <w:tc>
          <w:tcPr>
            <w:tcW w:type="dxa" w:w="960"/>
            <w:tcBorders>
              <w:top w:sz="4" w:val="nil"/>
              <w:left w:sz="4" w:val="nil"/>
              <w:bottom w:color="000000" w:sz="4" w:val="single"/>
              <w:right w:color="000000" w:sz="4" w:val="single"/>
            </w:tcBorders>
            <w:vAlign w:val="center"/>
          </w:tcPr>
          <w:p w14:paraId="32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33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34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90"/>
            <w:tcBorders>
              <w:top w:sz="4" w:val="nil"/>
              <w:left w:sz="4" w:val="nil"/>
              <w:bottom w:color="000000" w:sz="4" w:val="single"/>
              <w:right w:color="000000" w:sz="4" w:val="single"/>
            </w:tcBorders>
            <w:vAlign w:val="center"/>
          </w:tcPr>
          <w:p w14:paraId="350B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290"/>
            <w:tcBorders>
              <w:top w:sz="4" w:val="nil"/>
              <w:left w:sz="4" w:val="nil"/>
              <w:bottom w:color="000000" w:sz="4" w:val="single"/>
              <w:right w:color="000000" w:sz="4" w:val="single"/>
            </w:tcBorders>
            <w:vAlign w:val="center"/>
          </w:tcPr>
          <w:p w14:paraId="360B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1 397,8</w:t>
            </w:r>
          </w:p>
        </w:tc>
        <w:tc>
          <w:tcPr>
            <w:tcW w:type="dxa" w:w="1251"/>
            <w:tcBorders>
              <w:top w:sz="4" w:val="nil"/>
              <w:left w:color="000000" w:sz="4" w:val="single"/>
              <w:bottom w:color="000000" w:sz="4" w:val="single"/>
              <w:right w:color="000000" w:sz="4" w:val="single"/>
            </w:tcBorders>
            <w:vAlign w:val="center"/>
          </w:tcPr>
          <w:p w14:paraId="370B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1110"/>
        </w:trPr>
        <w:tc>
          <w:tcPr>
            <w:tcW w:type="dxa" w:w="6863"/>
            <w:tcBorders>
              <w:top w:sz="4" w:val="nil"/>
              <w:left w:color="000000" w:sz="4" w:val="single"/>
              <w:bottom w:color="000000" w:sz="4" w:val="single"/>
              <w:right w:color="000000" w:sz="4" w:val="single"/>
            </w:tcBorders>
            <w:vAlign w:val="center"/>
          </w:tcPr>
          <w:p w14:paraId="380B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Расходы на подготовку и проведение выборов депутатов Собрания депутатов Кринично-Лугского сельского поселения (Специальные расходы)</w:t>
            </w:r>
          </w:p>
        </w:tc>
        <w:tc>
          <w:tcPr>
            <w:tcW w:type="dxa" w:w="1680"/>
            <w:tcBorders>
              <w:top w:sz="4" w:val="nil"/>
              <w:left w:sz="4" w:val="nil"/>
              <w:bottom w:color="000000" w:sz="4" w:val="single"/>
              <w:right w:color="000000" w:sz="4" w:val="single"/>
            </w:tcBorders>
            <w:vAlign w:val="center"/>
          </w:tcPr>
          <w:p w14:paraId="39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99.9.00.81070</w:t>
            </w:r>
          </w:p>
        </w:tc>
        <w:tc>
          <w:tcPr>
            <w:tcW w:type="dxa" w:w="960"/>
            <w:tcBorders>
              <w:top w:sz="4" w:val="nil"/>
              <w:left w:sz="4" w:val="nil"/>
              <w:bottom w:color="000000" w:sz="4" w:val="single"/>
              <w:right w:color="000000" w:sz="4" w:val="single"/>
            </w:tcBorders>
            <w:vAlign w:val="center"/>
          </w:tcPr>
          <w:p w14:paraId="3A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8.8.0</w:t>
            </w:r>
          </w:p>
        </w:tc>
        <w:tc>
          <w:tcPr>
            <w:tcW w:type="dxa" w:w="765"/>
            <w:tcBorders>
              <w:top w:sz="4" w:val="nil"/>
              <w:left w:sz="4" w:val="nil"/>
              <w:bottom w:color="000000" w:sz="4" w:val="single"/>
              <w:right w:color="000000" w:sz="4" w:val="single"/>
            </w:tcBorders>
            <w:vAlign w:val="center"/>
          </w:tcPr>
          <w:p w14:paraId="3B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65"/>
            <w:tcBorders>
              <w:top w:sz="4" w:val="nil"/>
              <w:left w:sz="4" w:val="nil"/>
              <w:bottom w:color="000000" w:sz="4" w:val="single"/>
              <w:right w:color="000000" w:sz="4" w:val="single"/>
            </w:tcBorders>
            <w:vAlign w:val="center"/>
          </w:tcPr>
          <w:p w14:paraId="3C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07</w:t>
            </w:r>
          </w:p>
        </w:tc>
        <w:tc>
          <w:tcPr>
            <w:tcW w:type="dxa" w:w="1290"/>
            <w:tcBorders>
              <w:top w:sz="4" w:val="nil"/>
              <w:left w:sz="4" w:val="nil"/>
              <w:bottom w:color="000000" w:sz="4" w:val="single"/>
              <w:right w:color="000000" w:sz="4" w:val="single"/>
            </w:tcBorders>
            <w:vAlign w:val="center"/>
          </w:tcPr>
          <w:p w14:paraId="3D0B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290"/>
            <w:tcBorders>
              <w:top w:sz="4" w:val="nil"/>
              <w:left w:sz="4" w:val="nil"/>
              <w:bottom w:color="000000" w:sz="4" w:val="single"/>
              <w:right w:color="000000" w:sz="4" w:val="single"/>
            </w:tcBorders>
            <w:vAlign w:val="center"/>
          </w:tcPr>
          <w:p w14:paraId="3E0B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1 397,8</w:t>
            </w:r>
          </w:p>
        </w:tc>
        <w:tc>
          <w:tcPr>
            <w:tcW w:type="dxa" w:w="1251"/>
            <w:tcBorders>
              <w:top w:sz="4" w:val="nil"/>
              <w:left w:color="000000" w:sz="4" w:val="single"/>
              <w:bottom w:color="000000" w:sz="4" w:val="single"/>
              <w:right w:color="000000" w:sz="4" w:val="single"/>
            </w:tcBorders>
            <w:vAlign w:val="center"/>
          </w:tcPr>
          <w:p w14:paraId="3F0B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570"/>
        </w:trPr>
        <w:tc>
          <w:tcPr>
            <w:tcW w:type="dxa" w:w="6863"/>
            <w:tcBorders>
              <w:top w:sz="4" w:val="nil"/>
              <w:left w:color="000000" w:sz="4" w:val="single"/>
              <w:bottom w:color="000000" w:sz="4" w:val="single"/>
              <w:right w:color="000000" w:sz="4" w:val="single"/>
            </w:tcBorders>
            <w:vAlign w:val="center"/>
          </w:tcPr>
          <w:p w14:paraId="400B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Условно утвержденные расходы</w:t>
            </w:r>
          </w:p>
        </w:tc>
        <w:tc>
          <w:tcPr>
            <w:tcW w:type="dxa" w:w="1680"/>
            <w:tcBorders>
              <w:top w:sz="4" w:val="nil"/>
              <w:left w:sz="4" w:val="nil"/>
              <w:bottom w:color="000000" w:sz="4" w:val="single"/>
              <w:right w:color="000000" w:sz="4" w:val="single"/>
            </w:tcBorders>
            <w:vAlign w:val="center"/>
          </w:tcPr>
          <w:p w14:paraId="41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99.9.00.81090</w:t>
            </w:r>
          </w:p>
        </w:tc>
        <w:tc>
          <w:tcPr>
            <w:tcW w:type="dxa" w:w="960"/>
            <w:tcBorders>
              <w:top w:sz="4" w:val="nil"/>
              <w:left w:sz="4" w:val="nil"/>
              <w:bottom w:color="000000" w:sz="4" w:val="single"/>
              <w:right w:color="000000" w:sz="4" w:val="single"/>
            </w:tcBorders>
            <w:vAlign w:val="center"/>
          </w:tcPr>
          <w:p w14:paraId="42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43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44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90"/>
            <w:tcBorders>
              <w:top w:sz="4" w:val="nil"/>
              <w:left w:sz="4" w:val="nil"/>
              <w:bottom w:color="000000" w:sz="4" w:val="single"/>
              <w:right w:color="000000" w:sz="4" w:val="single"/>
            </w:tcBorders>
            <w:vAlign w:val="center"/>
          </w:tcPr>
          <w:p w14:paraId="450B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290"/>
            <w:tcBorders>
              <w:top w:sz="4" w:val="nil"/>
              <w:left w:sz="4" w:val="nil"/>
              <w:bottom w:color="000000" w:sz="4" w:val="single"/>
              <w:right w:color="000000" w:sz="4" w:val="single"/>
            </w:tcBorders>
            <w:vAlign w:val="center"/>
          </w:tcPr>
          <w:p w14:paraId="460B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705,1</w:t>
            </w:r>
          </w:p>
        </w:tc>
        <w:tc>
          <w:tcPr>
            <w:tcW w:type="dxa" w:w="1251"/>
            <w:tcBorders>
              <w:top w:sz="4" w:val="nil"/>
              <w:left w:color="000000" w:sz="4" w:val="single"/>
              <w:bottom w:color="000000" w:sz="4" w:val="single"/>
              <w:right w:color="000000" w:sz="4" w:val="single"/>
            </w:tcBorders>
            <w:vAlign w:val="center"/>
          </w:tcPr>
          <w:p w14:paraId="470B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996,4</w:t>
            </w:r>
          </w:p>
        </w:tc>
      </w:tr>
      <w:tr>
        <w:trPr>
          <w:trHeight w:hRule="atLeast" w:val="615"/>
        </w:trPr>
        <w:tc>
          <w:tcPr>
            <w:tcW w:type="dxa" w:w="6863"/>
            <w:tcBorders>
              <w:top w:sz="4" w:val="nil"/>
              <w:left w:color="000000" w:sz="4" w:val="single"/>
              <w:bottom w:color="000000" w:sz="4" w:val="single"/>
              <w:right w:color="000000" w:sz="4" w:val="single"/>
            </w:tcBorders>
            <w:vAlign w:val="center"/>
          </w:tcPr>
          <w:p w14:paraId="480B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Условно утвержденные расходы (Специальные расходы)</w:t>
            </w:r>
          </w:p>
        </w:tc>
        <w:tc>
          <w:tcPr>
            <w:tcW w:type="dxa" w:w="1680"/>
            <w:tcBorders>
              <w:top w:sz="4" w:val="nil"/>
              <w:left w:sz="4" w:val="nil"/>
              <w:bottom w:color="000000" w:sz="4" w:val="single"/>
              <w:right w:color="000000" w:sz="4" w:val="single"/>
            </w:tcBorders>
            <w:vAlign w:val="center"/>
          </w:tcPr>
          <w:p w14:paraId="49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99.9.00.81090</w:t>
            </w:r>
          </w:p>
        </w:tc>
        <w:tc>
          <w:tcPr>
            <w:tcW w:type="dxa" w:w="960"/>
            <w:tcBorders>
              <w:top w:sz="4" w:val="nil"/>
              <w:left w:sz="4" w:val="nil"/>
              <w:bottom w:color="000000" w:sz="4" w:val="single"/>
              <w:right w:color="000000" w:sz="4" w:val="single"/>
            </w:tcBorders>
            <w:vAlign w:val="center"/>
          </w:tcPr>
          <w:p w14:paraId="4A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8.8.0</w:t>
            </w:r>
          </w:p>
        </w:tc>
        <w:tc>
          <w:tcPr>
            <w:tcW w:type="dxa" w:w="765"/>
            <w:tcBorders>
              <w:top w:sz="4" w:val="nil"/>
              <w:left w:sz="4" w:val="nil"/>
              <w:bottom w:color="000000" w:sz="4" w:val="single"/>
              <w:right w:color="000000" w:sz="4" w:val="single"/>
            </w:tcBorders>
            <w:vAlign w:val="center"/>
          </w:tcPr>
          <w:p w14:paraId="4B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65"/>
            <w:tcBorders>
              <w:top w:sz="4" w:val="nil"/>
              <w:left w:sz="4" w:val="nil"/>
              <w:bottom w:color="000000" w:sz="4" w:val="single"/>
              <w:right w:color="000000" w:sz="4" w:val="single"/>
            </w:tcBorders>
            <w:vAlign w:val="center"/>
          </w:tcPr>
          <w:p w14:paraId="4C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13</w:t>
            </w:r>
          </w:p>
        </w:tc>
        <w:tc>
          <w:tcPr>
            <w:tcW w:type="dxa" w:w="1290"/>
            <w:tcBorders>
              <w:top w:sz="4" w:val="nil"/>
              <w:left w:sz="4" w:val="nil"/>
              <w:bottom w:color="000000" w:sz="4" w:val="single"/>
              <w:right w:color="000000" w:sz="4" w:val="single"/>
            </w:tcBorders>
            <w:vAlign w:val="center"/>
          </w:tcPr>
          <w:p w14:paraId="4D0B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290"/>
            <w:tcBorders>
              <w:top w:sz="4" w:val="nil"/>
              <w:left w:sz="4" w:val="nil"/>
              <w:bottom w:color="000000" w:sz="4" w:val="single"/>
              <w:right w:color="000000" w:sz="4" w:val="single"/>
            </w:tcBorders>
            <w:vAlign w:val="center"/>
          </w:tcPr>
          <w:p w14:paraId="4E0B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705,1</w:t>
            </w:r>
          </w:p>
        </w:tc>
        <w:tc>
          <w:tcPr>
            <w:tcW w:type="dxa" w:w="1251"/>
            <w:tcBorders>
              <w:top w:sz="4" w:val="nil"/>
              <w:left w:color="000000" w:sz="4" w:val="single"/>
              <w:bottom w:color="000000" w:sz="4" w:val="single"/>
              <w:right w:color="000000" w:sz="4" w:val="single"/>
            </w:tcBorders>
            <w:vAlign w:val="center"/>
          </w:tcPr>
          <w:p w14:paraId="4F0B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996,4</w:t>
            </w:r>
          </w:p>
        </w:tc>
      </w:tr>
      <w:tr>
        <w:trPr>
          <w:trHeight w:hRule="atLeast" w:val="540"/>
        </w:trPr>
        <w:tc>
          <w:tcPr>
            <w:tcW w:type="dxa" w:w="6863"/>
            <w:tcBorders>
              <w:top w:sz="4" w:val="nil"/>
              <w:left w:color="000000" w:sz="4" w:val="single"/>
              <w:bottom w:color="000000" w:sz="4" w:val="single"/>
              <w:right w:color="000000" w:sz="4" w:val="single"/>
            </w:tcBorders>
            <w:vAlign w:val="center"/>
          </w:tcPr>
          <w:p w14:paraId="500B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Реализация направления расходов</w:t>
            </w:r>
          </w:p>
        </w:tc>
        <w:tc>
          <w:tcPr>
            <w:tcW w:type="dxa" w:w="1680"/>
            <w:tcBorders>
              <w:top w:sz="4" w:val="nil"/>
              <w:left w:sz="4" w:val="nil"/>
              <w:bottom w:color="000000" w:sz="4" w:val="single"/>
              <w:right w:color="000000" w:sz="4" w:val="single"/>
            </w:tcBorders>
            <w:vAlign w:val="center"/>
          </w:tcPr>
          <w:p w14:paraId="51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99.9.00.88880</w:t>
            </w:r>
          </w:p>
        </w:tc>
        <w:tc>
          <w:tcPr>
            <w:tcW w:type="dxa" w:w="960"/>
            <w:tcBorders>
              <w:top w:sz="4" w:val="nil"/>
              <w:left w:sz="4" w:val="nil"/>
              <w:bottom w:color="000000" w:sz="4" w:val="single"/>
              <w:right w:color="000000" w:sz="4" w:val="single"/>
            </w:tcBorders>
            <w:vAlign w:val="center"/>
          </w:tcPr>
          <w:p w14:paraId="52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53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54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90"/>
            <w:tcBorders>
              <w:top w:sz="4" w:val="nil"/>
              <w:left w:sz="4" w:val="nil"/>
              <w:bottom w:color="000000" w:sz="4" w:val="single"/>
              <w:right w:color="000000" w:sz="4" w:val="single"/>
            </w:tcBorders>
            <w:vAlign w:val="center"/>
          </w:tcPr>
          <w:p w14:paraId="550B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51,0</w:t>
            </w:r>
          </w:p>
        </w:tc>
        <w:tc>
          <w:tcPr>
            <w:tcW w:type="dxa" w:w="1290"/>
            <w:tcBorders>
              <w:top w:sz="4" w:val="nil"/>
              <w:left w:sz="4" w:val="nil"/>
              <w:bottom w:color="000000" w:sz="4" w:val="single"/>
              <w:right w:color="000000" w:sz="4" w:val="single"/>
            </w:tcBorders>
            <w:vAlign w:val="center"/>
          </w:tcPr>
          <w:p w14:paraId="560B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20,0</w:t>
            </w:r>
          </w:p>
        </w:tc>
        <w:tc>
          <w:tcPr>
            <w:tcW w:type="dxa" w:w="1251"/>
            <w:tcBorders>
              <w:top w:sz="4" w:val="nil"/>
              <w:left w:color="000000" w:sz="4" w:val="single"/>
              <w:bottom w:color="000000" w:sz="4" w:val="single"/>
              <w:right w:color="000000" w:sz="4" w:val="single"/>
            </w:tcBorders>
            <w:vAlign w:val="center"/>
          </w:tcPr>
          <w:p w14:paraId="570B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20,0</w:t>
            </w:r>
          </w:p>
        </w:tc>
      </w:tr>
      <w:tr>
        <w:trPr>
          <w:trHeight w:hRule="atLeast" w:val="870"/>
        </w:trPr>
        <w:tc>
          <w:tcPr>
            <w:tcW w:type="dxa" w:w="6863"/>
            <w:tcBorders>
              <w:top w:sz="4" w:val="nil"/>
              <w:left w:color="000000" w:sz="4" w:val="single"/>
              <w:bottom w:color="000000" w:sz="4" w:val="single"/>
              <w:right w:color="000000" w:sz="4" w:val="single"/>
            </w:tcBorders>
            <w:vAlign w:val="center"/>
          </w:tcPr>
          <w:p w14:paraId="580B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Реализация направления расходов (Иные закупки товаров, работ и услуг для обеспечения государственных (муниципальных) нужд)</w:t>
            </w:r>
          </w:p>
        </w:tc>
        <w:tc>
          <w:tcPr>
            <w:tcW w:type="dxa" w:w="1680"/>
            <w:tcBorders>
              <w:top w:sz="4" w:val="nil"/>
              <w:left w:sz="4" w:val="nil"/>
              <w:bottom w:color="000000" w:sz="4" w:val="single"/>
              <w:right w:color="000000" w:sz="4" w:val="single"/>
            </w:tcBorders>
            <w:vAlign w:val="center"/>
          </w:tcPr>
          <w:p w14:paraId="59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99.9.00.88880</w:t>
            </w:r>
          </w:p>
        </w:tc>
        <w:tc>
          <w:tcPr>
            <w:tcW w:type="dxa" w:w="960"/>
            <w:tcBorders>
              <w:top w:sz="4" w:val="nil"/>
              <w:left w:sz="4" w:val="nil"/>
              <w:bottom w:color="000000" w:sz="4" w:val="single"/>
              <w:right w:color="000000" w:sz="4" w:val="single"/>
            </w:tcBorders>
            <w:vAlign w:val="center"/>
          </w:tcPr>
          <w:p w14:paraId="5A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2.4.0</w:t>
            </w:r>
          </w:p>
        </w:tc>
        <w:tc>
          <w:tcPr>
            <w:tcW w:type="dxa" w:w="765"/>
            <w:tcBorders>
              <w:top w:sz="4" w:val="nil"/>
              <w:left w:sz="4" w:val="nil"/>
              <w:bottom w:color="000000" w:sz="4" w:val="single"/>
              <w:right w:color="000000" w:sz="4" w:val="single"/>
            </w:tcBorders>
            <w:vAlign w:val="center"/>
          </w:tcPr>
          <w:p w14:paraId="5B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65"/>
            <w:tcBorders>
              <w:top w:sz="4" w:val="nil"/>
              <w:left w:sz="4" w:val="nil"/>
              <w:bottom w:color="000000" w:sz="4" w:val="single"/>
              <w:right w:color="000000" w:sz="4" w:val="single"/>
            </w:tcBorders>
            <w:vAlign w:val="center"/>
          </w:tcPr>
          <w:p w14:paraId="5C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13</w:t>
            </w:r>
          </w:p>
        </w:tc>
        <w:tc>
          <w:tcPr>
            <w:tcW w:type="dxa" w:w="1290"/>
            <w:tcBorders>
              <w:top w:sz="4" w:val="nil"/>
              <w:left w:sz="4" w:val="nil"/>
              <w:bottom w:color="000000" w:sz="4" w:val="single"/>
              <w:right w:color="000000" w:sz="4" w:val="single"/>
            </w:tcBorders>
            <w:vAlign w:val="center"/>
          </w:tcPr>
          <w:p w14:paraId="5D0B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31,0</w:t>
            </w:r>
          </w:p>
        </w:tc>
        <w:tc>
          <w:tcPr>
            <w:tcW w:type="dxa" w:w="1290"/>
            <w:tcBorders>
              <w:top w:sz="4" w:val="nil"/>
              <w:left w:sz="4" w:val="nil"/>
              <w:bottom w:color="000000" w:sz="4" w:val="single"/>
              <w:right w:color="000000" w:sz="4" w:val="single"/>
            </w:tcBorders>
            <w:vAlign w:val="center"/>
          </w:tcPr>
          <w:p w14:paraId="5E0B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c>
          <w:tcPr>
            <w:tcW w:type="dxa" w:w="1251"/>
            <w:tcBorders>
              <w:top w:sz="4" w:val="nil"/>
              <w:left w:color="000000" w:sz="4" w:val="single"/>
              <w:bottom w:color="000000" w:sz="4" w:val="single"/>
              <w:right w:color="000000" w:sz="4" w:val="single"/>
            </w:tcBorders>
            <w:vAlign w:val="center"/>
          </w:tcPr>
          <w:p w14:paraId="5F0B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0,0</w:t>
            </w:r>
          </w:p>
        </w:tc>
      </w:tr>
      <w:tr>
        <w:trPr>
          <w:trHeight w:hRule="atLeast" w:val="657"/>
        </w:trPr>
        <w:tc>
          <w:tcPr>
            <w:tcW w:type="dxa" w:w="6863"/>
            <w:tcBorders>
              <w:top w:sz="4" w:val="nil"/>
              <w:left w:color="000000" w:sz="4" w:val="single"/>
              <w:bottom w:color="000000" w:sz="4" w:val="single"/>
              <w:right w:color="000000" w:sz="4" w:val="single"/>
            </w:tcBorders>
            <w:vAlign w:val="center"/>
          </w:tcPr>
          <w:p w14:paraId="600B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Реализация направления расходов (Уплата налогов, сборов и иных платежей)</w:t>
            </w:r>
          </w:p>
        </w:tc>
        <w:tc>
          <w:tcPr>
            <w:tcW w:type="dxa" w:w="1680"/>
            <w:tcBorders>
              <w:top w:sz="4" w:val="nil"/>
              <w:left w:sz="4" w:val="nil"/>
              <w:bottom w:color="000000" w:sz="4" w:val="single"/>
              <w:right w:color="000000" w:sz="4" w:val="single"/>
            </w:tcBorders>
            <w:vAlign w:val="center"/>
          </w:tcPr>
          <w:p w14:paraId="61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99.9.00.88880</w:t>
            </w:r>
          </w:p>
        </w:tc>
        <w:tc>
          <w:tcPr>
            <w:tcW w:type="dxa" w:w="960"/>
            <w:tcBorders>
              <w:top w:sz="4" w:val="nil"/>
              <w:left w:sz="4" w:val="nil"/>
              <w:bottom w:color="000000" w:sz="4" w:val="single"/>
              <w:right w:color="000000" w:sz="4" w:val="single"/>
            </w:tcBorders>
            <w:vAlign w:val="center"/>
          </w:tcPr>
          <w:p w14:paraId="62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8.5.0</w:t>
            </w:r>
          </w:p>
        </w:tc>
        <w:tc>
          <w:tcPr>
            <w:tcW w:type="dxa" w:w="765"/>
            <w:tcBorders>
              <w:top w:sz="4" w:val="nil"/>
              <w:left w:sz="4" w:val="nil"/>
              <w:bottom w:color="000000" w:sz="4" w:val="single"/>
              <w:right w:color="000000" w:sz="4" w:val="single"/>
            </w:tcBorders>
            <w:vAlign w:val="center"/>
          </w:tcPr>
          <w:p w14:paraId="63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01</w:t>
            </w:r>
          </w:p>
        </w:tc>
        <w:tc>
          <w:tcPr>
            <w:tcW w:type="dxa" w:w="765"/>
            <w:tcBorders>
              <w:top w:sz="4" w:val="nil"/>
              <w:left w:sz="4" w:val="nil"/>
              <w:bottom w:color="000000" w:sz="4" w:val="single"/>
              <w:right w:color="000000" w:sz="4" w:val="single"/>
            </w:tcBorders>
            <w:vAlign w:val="center"/>
          </w:tcPr>
          <w:p w14:paraId="64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13</w:t>
            </w:r>
          </w:p>
        </w:tc>
        <w:tc>
          <w:tcPr>
            <w:tcW w:type="dxa" w:w="1290"/>
            <w:tcBorders>
              <w:top w:sz="4" w:val="nil"/>
              <w:left w:sz="4" w:val="nil"/>
              <w:bottom w:color="000000" w:sz="4" w:val="single"/>
              <w:right w:color="000000" w:sz="4" w:val="single"/>
            </w:tcBorders>
            <w:vAlign w:val="center"/>
          </w:tcPr>
          <w:p w14:paraId="650B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20,0</w:t>
            </w:r>
          </w:p>
        </w:tc>
        <w:tc>
          <w:tcPr>
            <w:tcW w:type="dxa" w:w="1290"/>
            <w:tcBorders>
              <w:top w:sz="4" w:val="nil"/>
              <w:left w:sz="4" w:val="nil"/>
              <w:bottom w:color="000000" w:sz="4" w:val="single"/>
              <w:right w:color="000000" w:sz="4" w:val="single"/>
            </w:tcBorders>
            <w:vAlign w:val="center"/>
          </w:tcPr>
          <w:p w14:paraId="660B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20,0</w:t>
            </w:r>
          </w:p>
        </w:tc>
        <w:tc>
          <w:tcPr>
            <w:tcW w:type="dxa" w:w="1251"/>
            <w:tcBorders>
              <w:top w:sz="4" w:val="nil"/>
              <w:left w:color="000000" w:sz="4" w:val="single"/>
              <w:bottom w:color="000000" w:sz="4" w:val="single"/>
              <w:right w:color="000000" w:sz="4" w:val="single"/>
            </w:tcBorders>
            <w:vAlign w:val="center"/>
          </w:tcPr>
          <w:p w14:paraId="670B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20,0</w:t>
            </w:r>
          </w:p>
        </w:tc>
      </w:tr>
      <w:tr>
        <w:trPr>
          <w:trHeight w:hRule="atLeast" w:val="615"/>
        </w:trPr>
        <w:tc>
          <w:tcPr>
            <w:tcW w:type="dxa" w:w="6863"/>
            <w:tcBorders>
              <w:top w:sz="4" w:val="nil"/>
              <w:left w:color="000000" w:sz="4" w:val="single"/>
              <w:bottom w:color="000000" w:sz="4" w:val="single"/>
              <w:right w:color="000000" w:sz="4" w:val="single"/>
            </w:tcBorders>
            <w:vAlign w:val="center"/>
          </w:tcPr>
          <w:p w14:paraId="680B0000">
            <w:pPr>
              <w:spacing w:before="15"/>
              <w:ind w:firstLine="0" w:left="15" w:right="15"/>
              <w:jc w:val="both"/>
              <w:rPr>
                <w:rFonts w:ascii="Times New Roman" w:hAnsi="Times New Roman"/>
                <w:b w:val="0"/>
                <w:i w:val="0"/>
                <w:strike w:val="0"/>
                <w:color w:val="000000"/>
                <w:sz w:val="24"/>
              </w:rPr>
            </w:pPr>
            <w:r>
              <w:rPr>
                <w:rFonts w:ascii="Times New Roman" w:hAnsi="Times New Roman"/>
                <w:b w:val="0"/>
                <w:i w:val="0"/>
                <w:strike w:val="0"/>
                <w:color w:val="000000"/>
                <w:sz w:val="24"/>
              </w:rPr>
              <w:t>Всего</w:t>
            </w:r>
          </w:p>
        </w:tc>
        <w:tc>
          <w:tcPr>
            <w:tcW w:type="dxa" w:w="1680"/>
            <w:tcBorders>
              <w:top w:sz="4" w:val="nil"/>
              <w:left w:sz="4" w:val="nil"/>
              <w:bottom w:color="000000" w:sz="4" w:val="single"/>
              <w:right w:color="000000" w:sz="4" w:val="single"/>
            </w:tcBorders>
            <w:vAlign w:val="center"/>
          </w:tcPr>
          <w:p w14:paraId="69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960"/>
            <w:tcBorders>
              <w:top w:sz="4" w:val="nil"/>
              <w:left w:sz="4" w:val="nil"/>
              <w:bottom w:color="000000" w:sz="4" w:val="single"/>
              <w:right w:color="000000" w:sz="4" w:val="single"/>
            </w:tcBorders>
            <w:vAlign w:val="center"/>
          </w:tcPr>
          <w:p w14:paraId="6A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6B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765"/>
            <w:tcBorders>
              <w:top w:sz="4" w:val="nil"/>
              <w:left w:sz="4" w:val="nil"/>
              <w:bottom w:color="000000" w:sz="4" w:val="single"/>
              <w:right w:color="000000" w:sz="4" w:val="single"/>
            </w:tcBorders>
            <w:vAlign w:val="center"/>
          </w:tcPr>
          <w:p w14:paraId="6C0B0000">
            <w:pPr>
              <w:spacing w:before="15"/>
              <w:ind w:firstLine="0" w:left="15" w:right="15"/>
              <w:jc w:val="center"/>
              <w:rPr>
                <w:rFonts w:ascii="Times New Roman" w:hAnsi="Times New Roman"/>
                <w:b w:val="0"/>
                <w:i w:val="0"/>
                <w:strike w:val="0"/>
                <w:color w:val="000000"/>
                <w:sz w:val="24"/>
              </w:rPr>
            </w:pPr>
            <w:r>
              <w:rPr>
                <w:rFonts w:ascii="Times New Roman" w:hAnsi="Times New Roman"/>
                <w:b w:val="0"/>
                <w:i w:val="0"/>
                <w:strike w:val="0"/>
                <w:color w:val="000000"/>
                <w:sz w:val="24"/>
              </w:rPr>
              <w:t> </w:t>
            </w:r>
          </w:p>
        </w:tc>
        <w:tc>
          <w:tcPr>
            <w:tcW w:type="dxa" w:w="1290"/>
            <w:tcBorders>
              <w:top w:sz="4" w:val="nil"/>
              <w:left w:sz="4" w:val="nil"/>
              <w:bottom w:color="000000" w:sz="4" w:val="single"/>
              <w:right w:color="000000" w:sz="4" w:val="single"/>
            </w:tcBorders>
            <w:vAlign w:val="center"/>
          </w:tcPr>
          <w:p w14:paraId="6D0B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32 696,1</w:t>
            </w:r>
          </w:p>
        </w:tc>
        <w:tc>
          <w:tcPr>
            <w:tcW w:type="dxa" w:w="1290"/>
            <w:tcBorders>
              <w:top w:sz="4" w:val="nil"/>
              <w:left w:sz="4" w:val="nil"/>
              <w:bottom w:color="000000" w:sz="4" w:val="single"/>
              <w:right w:color="000000" w:sz="4" w:val="single"/>
            </w:tcBorders>
            <w:vAlign w:val="center"/>
          </w:tcPr>
          <w:p w14:paraId="6E0B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28 652,4</w:t>
            </w:r>
          </w:p>
        </w:tc>
        <w:tc>
          <w:tcPr>
            <w:tcW w:type="dxa" w:w="1251"/>
            <w:tcBorders>
              <w:top w:sz="4" w:val="nil"/>
              <w:left w:color="000000" w:sz="4" w:val="single"/>
              <w:bottom w:color="000000" w:sz="4" w:val="single"/>
              <w:right w:color="000000" w:sz="4" w:val="single"/>
            </w:tcBorders>
            <w:vAlign w:val="center"/>
          </w:tcPr>
          <w:p w14:paraId="6F0B0000">
            <w:pPr>
              <w:spacing w:before="15"/>
              <w:ind w:firstLine="0" w:left="15" w:right="15"/>
              <w:jc w:val="right"/>
              <w:rPr>
                <w:rFonts w:ascii="Times New Roman" w:hAnsi="Times New Roman"/>
                <w:b w:val="0"/>
                <w:i w:val="0"/>
                <w:strike w:val="0"/>
                <w:color w:val="000000"/>
                <w:sz w:val="24"/>
              </w:rPr>
            </w:pPr>
            <w:r>
              <w:rPr>
                <w:rFonts w:ascii="Times New Roman" w:hAnsi="Times New Roman"/>
                <w:b w:val="0"/>
                <w:i w:val="0"/>
                <w:strike w:val="0"/>
                <w:color w:val="000000"/>
                <w:sz w:val="24"/>
              </w:rPr>
              <w:t>20 390,7</w:t>
            </w:r>
          </w:p>
        </w:tc>
      </w:tr>
    </w:tbl>
    <w:p w14:paraId="700B0000">
      <w:pPr>
        <w:pStyle w:val="Style_6"/>
        <w:ind/>
        <w:jc w:val="right"/>
        <w:rPr>
          <w:rFonts w:ascii="Times New Roman" w:hAnsi="Times New Roman"/>
          <w:sz w:val="24"/>
        </w:rPr>
      </w:pPr>
    </w:p>
    <w:p w14:paraId="710B0000">
      <w:pPr>
        <w:pStyle w:val="Style_6"/>
        <w:ind/>
        <w:jc w:val="right"/>
        <w:rPr>
          <w:rFonts w:ascii="Times New Roman" w:hAnsi="Times New Roman"/>
          <w:sz w:val="24"/>
        </w:rPr>
      </w:pPr>
    </w:p>
    <w:p w14:paraId="720B0000">
      <w:pPr>
        <w:pStyle w:val="Style_6"/>
        <w:rPr>
          <w:rFonts w:ascii="Times New Roman" w:hAnsi="Times New Roman"/>
          <w:sz w:val="24"/>
        </w:rPr>
      </w:pPr>
    </w:p>
    <w:p w14:paraId="730B0000">
      <w:pPr>
        <w:pStyle w:val="Style_6"/>
        <w:rPr>
          <w:rFonts w:ascii="Times New Roman" w:hAnsi="Times New Roman"/>
          <w:sz w:val="24"/>
        </w:rPr>
      </w:pPr>
    </w:p>
    <w:p w14:paraId="740B0000">
      <w:pPr>
        <w:pStyle w:val="Style_6"/>
        <w:rPr>
          <w:rFonts w:ascii="Times New Roman" w:hAnsi="Times New Roman"/>
          <w:sz w:val="24"/>
        </w:rPr>
      </w:pPr>
    </w:p>
    <w:p w14:paraId="750B0000">
      <w:pPr>
        <w:pStyle w:val="Style_6"/>
        <w:rPr>
          <w:rFonts w:ascii="Times New Roman" w:hAnsi="Times New Roman"/>
          <w:sz w:val="24"/>
        </w:rPr>
      </w:pPr>
    </w:p>
    <w:p w14:paraId="760B0000">
      <w:pPr>
        <w:pStyle w:val="Style_6"/>
        <w:rPr>
          <w:rFonts w:ascii="Times New Roman" w:hAnsi="Times New Roman"/>
          <w:sz w:val="24"/>
        </w:rPr>
      </w:pPr>
    </w:p>
    <w:p w14:paraId="770B0000">
      <w:pPr>
        <w:pStyle w:val="Style_6"/>
        <w:rPr>
          <w:rFonts w:ascii="Times New Roman" w:hAnsi="Times New Roman"/>
          <w:sz w:val="24"/>
        </w:rPr>
      </w:pPr>
    </w:p>
    <w:p w14:paraId="780B0000">
      <w:pPr>
        <w:pStyle w:val="Style_6"/>
        <w:rPr>
          <w:rFonts w:ascii="Times New Roman" w:hAnsi="Times New Roman"/>
          <w:sz w:val="24"/>
        </w:rPr>
      </w:pPr>
    </w:p>
    <w:p w14:paraId="790B0000">
      <w:pPr>
        <w:pStyle w:val="Style_6"/>
        <w:rPr>
          <w:rFonts w:ascii="Times New Roman" w:hAnsi="Times New Roman"/>
          <w:sz w:val="24"/>
        </w:rPr>
      </w:pPr>
    </w:p>
    <w:p w14:paraId="7A0B0000">
      <w:pPr>
        <w:pStyle w:val="Style_6"/>
        <w:rPr>
          <w:rFonts w:ascii="Times New Roman" w:hAnsi="Times New Roman"/>
          <w:sz w:val="24"/>
        </w:rPr>
      </w:pPr>
    </w:p>
    <w:p w14:paraId="7B0B0000">
      <w:pPr>
        <w:pStyle w:val="Style_6"/>
        <w:rPr>
          <w:rFonts w:ascii="Times New Roman" w:hAnsi="Times New Roman"/>
          <w:sz w:val="24"/>
        </w:rPr>
      </w:pPr>
    </w:p>
    <w:p w14:paraId="7C0B0000">
      <w:pPr>
        <w:pStyle w:val="Style_6"/>
        <w:rPr>
          <w:rFonts w:ascii="Times New Roman" w:hAnsi="Times New Roman"/>
          <w:sz w:val="24"/>
        </w:rPr>
      </w:pPr>
    </w:p>
    <w:p w14:paraId="7D0B0000">
      <w:pPr>
        <w:pStyle w:val="Style_6"/>
        <w:rPr>
          <w:rFonts w:ascii="Times New Roman" w:hAnsi="Times New Roman"/>
          <w:sz w:val="24"/>
        </w:rPr>
      </w:pPr>
    </w:p>
    <w:p w14:paraId="7E0B0000">
      <w:pPr>
        <w:pStyle w:val="Style_6"/>
        <w:rPr>
          <w:rFonts w:ascii="Times New Roman" w:hAnsi="Times New Roman"/>
          <w:sz w:val="24"/>
        </w:rPr>
      </w:pPr>
    </w:p>
    <w:p w14:paraId="7F0B0000">
      <w:pPr>
        <w:pStyle w:val="Style_6"/>
        <w:rPr>
          <w:rFonts w:ascii="Times New Roman" w:hAnsi="Times New Roman"/>
          <w:sz w:val="24"/>
        </w:rPr>
      </w:pPr>
    </w:p>
    <w:p w14:paraId="800B0000">
      <w:pPr>
        <w:pStyle w:val="Style_6"/>
        <w:rPr>
          <w:rFonts w:ascii="Times New Roman" w:hAnsi="Times New Roman"/>
          <w:sz w:val="24"/>
        </w:rPr>
      </w:pPr>
    </w:p>
    <w:p w14:paraId="810B0000">
      <w:pPr>
        <w:pStyle w:val="Style_6"/>
        <w:rPr>
          <w:rFonts w:ascii="Times New Roman" w:hAnsi="Times New Roman"/>
          <w:sz w:val="24"/>
        </w:rPr>
      </w:pPr>
    </w:p>
    <w:p w14:paraId="820B0000">
      <w:pPr>
        <w:widowControl w:val="0"/>
        <w:ind/>
        <w:jc w:val="right"/>
      </w:pPr>
    </w:p>
    <w:p w14:paraId="830B0000">
      <w:pPr>
        <w:widowControl w:val="0"/>
        <w:ind/>
        <w:jc w:val="right"/>
      </w:pPr>
    </w:p>
    <w:p w14:paraId="840B0000">
      <w:pPr>
        <w:widowControl w:val="0"/>
        <w:ind/>
        <w:jc w:val="right"/>
      </w:pPr>
    </w:p>
    <w:p w14:paraId="850B0000">
      <w:pPr>
        <w:widowControl w:val="0"/>
        <w:ind/>
        <w:jc w:val="right"/>
      </w:pPr>
    </w:p>
    <w:p w14:paraId="860B0000">
      <w:pPr>
        <w:widowControl w:val="0"/>
        <w:ind/>
        <w:jc w:val="right"/>
      </w:pPr>
    </w:p>
    <w:p w14:paraId="870B0000">
      <w:pPr>
        <w:widowControl w:val="0"/>
        <w:ind/>
        <w:jc w:val="right"/>
      </w:pPr>
    </w:p>
    <w:tbl>
      <w:tblPr>
        <w:tblStyle w:val="Style_4"/>
        <w:tblInd w:type="dxa" w:w="-34"/>
        <w:tblLayout w:type="fixed"/>
      </w:tblPr>
      <w:tblGrid>
        <w:gridCol w:w="5626"/>
        <w:gridCol w:w="9148"/>
      </w:tblGrid>
      <w:tr>
        <w:trPr>
          <w:trHeight w:hRule="atLeast" w:val="1082"/>
        </w:trPr>
        <w:tc>
          <w:tcPr>
            <w:tcW w:type="dxa" w:w="5626"/>
          </w:tcPr>
          <w:p w14:paraId="880B0000">
            <w:pPr>
              <w:keepNext w:val="1"/>
              <w:keepLines w:val="1"/>
              <w:ind/>
              <w:jc w:val="right"/>
            </w:pPr>
          </w:p>
        </w:tc>
        <w:tc>
          <w:tcPr>
            <w:tcW w:type="dxa" w:w="9148"/>
          </w:tcPr>
          <w:p w14:paraId="890B0000">
            <w:pPr>
              <w:tabs>
                <w:tab w:leader="none" w:pos="390" w:val="left"/>
                <w:tab w:leader="none" w:pos="5525" w:val="left"/>
                <w:tab w:leader="none" w:pos="6192" w:val="left"/>
                <w:tab w:leader="none" w:pos="6581" w:val="left"/>
                <w:tab w:leader="none" w:pos="7382" w:val="left"/>
                <w:tab w:leader="none" w:pos="7747" w:val="left"/>
                <w:tab w:leader="none" w:pos="8438" w:val="left"/>
                <w:tab w:leader="none" w:pos="9216" w:val="left"/>
                <w:tab w:leader="none" w:pos="9994" w:val="left"/>
              </w:tabs>
              <w:ind/>
              <w:jc w:val="right"/>
            </w:pPr>
            <w:r>
              <w:t xml:space="preserve">Приложение 6 </w:t>
            </w:r>
          </w:p>
          <w:p w14:paraId="8A0B0000">
            <w:pPr>
              <w:widowControl w:val="0"/>
              <w:ind/>
              <w:jc w:val="right"/>
            </w:pPr>
            <w:r>
              <w:t>к</w:t>
            </w:r>
            <w:r>
              <w:t xml:space="preserve"> решению  Собрания депутатов  </w:t>
            </w:r>
          </w:p>
          <w:p w14:paraId="8B0B0000">
            <w:pPr>
              <w:widowControl w:val="0"/>
              <w:ind/>
              <w:jc w:val="right"/>
            </w:pPr>
            <w:r>
              <w:t>Кринично-Лугского</w:t>
            </w:r>
            <w:r>
              <w:t xml:space="preserve"> сельского поселения</w:t>
            </w:r>
          </w:p>
          <w:p w14:paraId="8C0B0000">
            <w:pPr>
              <w:widowControl w:val="0"/>
              <w:ind/>
              <w:jc w:val="right"/>
            </w:pPr>
            <w:r>
              <w:rPr>
                <w:sz w:val="26"/>
              </w:rPr>
              <w:t>от 00.12.2024 года №</w:t>
            </w:r>
          </w:p>
        </w:tc>
      </w:tr>
    </w:tbl>
    <w:p w14:paraId="8D0B0000">
      <w:pPr>
        <w:ind/>
        <w:jc w:val="center"/>
      </w:pPr>
    </w:p>
    <w:p w14:paraId="8E0B0000">
      <w:pPr>
        <w:ind/>
        <w:jc w:val="center"/>
      </w:pPr>
    </w:p>
    <w:p w14:paraId="8F0B0000">
      <w:pPr>
        <w:ind/>
        <w:jc w:val="center"/>
      </w:pPr>
      <w:r>
        <w:t>Межбюджетные трансферты, предоставляемых из бюджета поселения на финансирование расходов, связанных с передачей полномочий органам местного самоуправления муниципального района на 2025 год и плановый период 2026 и 2027 годов</w:t>
      </w:r>
    </w:p>
    <w:p w14:paraId="900B0000">
      <w:pPr>
        <w:pStyle w:val="Style_7"/>
        <w:spacing w:line="240" w:lineRule="exact"/>
        <w:ind w:right="-5"/>
        <w:jc w:val="right"/>
        <w:rPr>
          <w:spacing w:val="-4"/>
        </w:rPr>
      </w:pPr>
      <w:r>
        <w:rPr>
          <w:spacing w:val="-4"/>
        </w:rPr>
        <w:t xml:space="preserve">        </w:t>
      </w:r>
      <w:r>
        <w:rPr>
          <w:spacing w:val="-4"/>
        </w:rPr>
        <w:tab/>
      </w:r>
      <w:r>
        <w:rPr>
          <w:spacing w:val="-4"/>
        </w:rPr>
        <w:tab/>
      </w:r>
      <w:r>
        <w:rPr>
          <w:spacing w:val="-4"/>
        </w:rPr>
        <w:tab/>
      </w:r>
      <w:r>
        <w:rPr>
          <w:spacing w:val="-4"/>
        </w:rPr>
        <w:tab/>
      </w:r>
      <w:r>
        <w:rPr>
          <w:spacing w:val="-4"/>
        </w:rPr>
        <w:tab/>
      </w:r>
      <w:r>
        <w:rPr>
          <w:spacing w:val="-4"/>
        </w:rPr>
        <w:tab/>
      </w:r>
      <w:r>
        <w:rPr>
          <w:spacing w:val="-4"/>
        </w:rPr>
        <w:tab/>
      </w:r>
      <w:r>
        <w:rPr>
          <w:spacing w:val="-4"/>
        </w:rPr>
        <w:tab/>
      </w:r>
      <w:r>
        <w:rPr>
          <w:spacing w:val="-4"/>
        </w:rPr>
        <w:tab/>
      </w:r>
      <w:r>
        <w:rPr>
          <w:spacing w:val="-4"/>
        </w:rPr>
        <w:tab/>
      </w:r>
      <w:r>
        <w:rPr>
          <w:spacing w:val="-4"/>
        </w:rPr>
        <w:tab/>
      </w:r>
      <w:r>
        <w:rPr>
          <w:spacing w:val="-4"/>
        </w:rPr>
        <w:t xml:space="preserve">        </w:t>
      </w:r>
      <w:r>
        <w:rPr>
          <w:spacing w:val="-4"/>
        </w:rPr>
        <w:tab/>
      </w:r>
      <w:r>
        <w:rPr>
          <w:spacing w:val="-4"/>
        </w:rPr>
        <w:tab/>
      </w:r>
      <w:r>
        <w:rPr>
          <w:spacing w:val="-4"/>
        </w:rPr>
        <w:tab/>
      </w:r>
      <w:r>
        <w:rPr>
          <w:spacing w:val="-4"/>
        </w:rPr>
        <w:tab/>
      </w:r>
      <w:r>
        <w:rPr>
          <w:spacing w:val="-4"/>
        </w:rPr>
        <w:tab/>
      </w:r>
      <w:r>
        <w:rPr>
          <w:spacing w:val="-4"/>
        </w:rPr>
        <w:tab/>
      </w:r>
      <w:r>
        <w:rPr>
          <w:spacing w:val="-4"/>
        </w:rPr>
        <w:tab/>
      </w:r>
      <w:r>
        <w:rPr>
          <w:spacing w:val="-4"/>
        </w:rPr>
        <w:tab/>
      </w:r>
      <w:r>
        <w:rPr>
          <w:spacing w:val="-4"/>
        </w:rPr>
        <w:tab/>
      </w:r>
      <w:r>
        <w:rPr>
          <w:spacing w:val="-4"/>
        </w:rPr>
        <w:tab/>
      </w:r>
      <w:r>
        <w:rPr>
          <w:spacing w:val="-4"/>
        </w:rPr>
        <w:tab/>
      </w:r>
      <w:r>
        <w:rPr>
          <w:spacing w:val="-4"/>
        </w:rPr>
        <w:t xml:space="preserve"> (тыс. рублей)</w:t>
      </w: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027"/>
        <w:gridCol w:w="1409"/>
        <w:gridCol w:w="1636"/>
        <w:gridCol w:w="1318"/>
      </w:tblGrid>
      <w:tr>
        <w:trPr>
          <w:trHeight w:hRule="atLeast" w:val="1036"/>
        </w:trPr>
        <w:tc>
          <w:tcPr>
            <w:tcW w:type="dxa" w:w="8027"/>
            <w:tcBorders>
              <w:top w:color="000000" w:sz="4" w:val="single"/>
              <w:left w:color="000000" w:sz="4" w:val="single"/>
              <w:bottom w:color="000000" w:sz="4" w:val="single"/>
              <w:right w:color="000000" w:sz="4" w:val="single"/>
            </w:tcBorders>
            <w:vAlign w:val="center"/>
          </w:tcPr>
          <w:p w14:paraId="910B0000">
            <w:pPr>
              <w:pStyle w:val="Style_7"/>
              <w:spacing w:line="240" w:lineRule="exact"/>
              <w:ind w:right="-5"/>
              <w:rPr>
                <w:spacing w:val="-4"/>
              </w:rPr>
            </w:pPr>
            <w:r>
              <w:rPr>
                <w:spacing w:val="-4"/>
              </w:rPr>
              <w:t>Наименование передаваемого полномочия</w:t>
            </w:r>
          </w:p>
        </w:tc>
        <w:tc>
          <w:tcPr>
            <w:tcW w:type="dxa" w:w="1409"/>
            <w:tcBorders>
              <w:top w:color="000000" w:sz="4" w:val="single"/>
              <w:left w:color="000000" w:sz="4" w:val="single"/>
              <w:bottom w:color="000000" w:sz="4" w:val="single"/>
              <w:right w:color="000000" w:sz="4" w:val="single"/>
            </w:tcBorders>
            <w:vAlign w:val="bottom"/>
          </w:tcPr>
          <w:p w14:paraId="920B0000">
            <w:pPr>
              <w:pStyle w:val="Style_7"/>
              <w:spacing w:line="240" w:lineRule="exact"/>
              <w:ind w:right="-5"/>
              <w:jc w:val="center"/>
              <w:rPr>
                <w:spacing w:val="-4"/>
              </w:rPr>
            </w:pPr>
            <w:r>
              <w:rPr>
                <w:spacing w:val="-4"/>
              </w:rPr>
              <w:t>2025 год</w:t>
            </w:r>
          </w:p>
          <w:p w14:paraId="930B0000">
            <w:pPr>
              <w:pStyle w:val="Style_7"/>
              <w:spacing w:line="240" w:lineRule="exact"/>
              <w:ind w:right="-5"/>
              <w:jc w:val="center"/>
              <w:rPr>
                <w:spacing w:val="-4"/>
              </w:rPr>
            </w:pPr>
          </w:p>
        </w:tc>
        <w:tc>
          <w:tcPr>
            <w:tcW w:type="dxa" w:w="1636"/>
            <w:tcBorders>
              <w:top w:color="000000" w:sz="4" w:val="single"/>
              <w:left w:color="000000" w:sz="4" w:val="single"/>
              <w:bottom w:color="000000" w:sz="4" w:val="single"/>
              <w:right w:color="000000" w:sz="4" w:val="single"/>
            </w:tcBorders>
            <w:vAlign w:val="bottom"/>
          </w:tcPr>
          <w:p w14:paraId="940B0000">
            <w:pPr>
              <w:pStyle w:val="Style_7"/>
              <w:spacing w:line="240" w:lineRule="exact"/>
              <w:ind w:right="-5"/>
              <w:jc w:val="center"/>
              <w:rPr>
                <w:spacing w:val="-4"/>
              </w:rPr>
            </w:pPr>
          </w:p>
          <w:p w14:paraId="950B0000">
            <w:pPr>
              <w:pStyle w:val="Style_7"/>
              <w:spacing w:line="240" w:lineRule="exact"/>
              <w:ind w:right="-5"/>
              <w:jc w:val="center"/>
              <w:rPr>
                <w:spacing w:val="-4"/>
              </w:rPr>
            </w:pPr>
            <w:r>
              <w:rPr>
                <w:spacing w:val="-4"/>
              </w:rPr>
              <w:t>2026 год</w:t>
            </w:r>
          </w:p>
          <w:p w14:paraId="960B0000">
            <w:pPr>
              <w:pStyle w:val="Style_7"/>
              <w:spacing w:line="240" w:lineRule="exact"/>
              <w:ind w:right="-5"/>
              <w:jc w:val="center"/>
              <w:rPr>
                <w:spacing w:val="-4"/>
              </w:rPr>
            </w:pPr>
          </w:p>
        </w:tc>
        <w:tc>
          <w:tcPr>
            <w:tcW w:type="dxa" w:w="1318"/>
            <w:tcBorders>
              <w:top w:color="000000" w:sz="4" w:val="single"/>
              <w:left w:color="000000" w:sz="4" w:val="single"/>
              <w:bottom w:color="000000" w:sz="4" w:val="single"/>
              <w:right w:color="000000" w:sz="4" w:val="single"/>
            </w:tcBorders>
            <w:vAlign w:val="bottom"/>
          </w:tcPr>
          <w:p w14:paraId="970B0000">
            <w:pPr>
              <w:ind/>
              <w:jc w:val="center"/>
              <w:rPr>
                <w:spacing w:val="-4"/>
              </w:rPr>
            </w:pPr>
            <w:r>
              <w:rPr>
                <w:spacing w:val="-4"/>
              </w:rPr>
              <w:t>2027 год</w:t>
            </w:r>
          </w:p>
          <w:p w14:paraId="980B0000">
            <w:pPr>
              <w:pStyle w:val="Style_7"/>
              <w:spacing w:line="240" w:lineRule="exact"/>
              <w:ind w:right="-5"/>
              <w:jc w:val="center"/>
              <w:rPr>
                <w:b w:val="1"/>
                <w:spacing w:val="-4"/>
              </w:rPr>
            </w:pPr>
          </w:p>
        </w:tc>
      </w:tr>
      <w:tr>
        <w:trPr>
          <w:trHeight w:hRule="atLeast" w:val="369"/>
        </w:trPr>
        <w:tc>
          <w:tcPr>
            <w:tcW w:type="dxa" w:w="8027"/>
            <w:tcBorders>
              <w:top w:color="000000" w:sz="4" w:val="single"/>
              <w:left w:color="000000" w:sz="4" w:val="single"/>
              <w:bottom w:color="000000" w:sz="4" w:val="single"/>
              <w:right w:color="000000" w:sz="4" w:val="single"/>
            </w:tcBorders>
            <w:vAlign w:val="center"/>
          </w:tcPr>
          <w:p w14:paraId="990B0000">
            <w:pPr>
              <w:pStyle w:val="Style_7"/>
              <w:spacing w:line="240" w:lineRule="exact"/>
              <w:ind w:right="-5"/>
              <w:jc w:val="center"/>
              <w:rPr>
                <w:spacing w:val="-4"/>
              </w:rPr>
            </w:pPr>
            <w:r>
              <w:rPr>
                <w:spacing w:val="-4"/>
              </w:rPr>
              <w:t>1</w:t>
            </w:r>
          </w:p>
        </w:tc>
        <w:tc>
          <w:tcPr>
            <w:tcW w:type="dxa" w:w="1409"/>
            <w:tcBorders>
              <w:top w:color="000000" w:sz="4" w:val="single"/>
              <w:left w:color="000000" w:sz="4" w:val="single"/>
              <w:bottom w:color="000000" w:sz="4" w:val="single"/>
              <w:right w:sz="4" w:val="nil"/>
            </w:tcBorders>
            <w:vAlign w:val="center"/>
          </w:tcPr>
          <w:p w14:paraId="9A0B0000">
            <w:pPr>
              <w:pStyle w:val="Style_7"/>
              <w:spacing w:line="240" w:lineRule="exact"/>
              <w:ind w:right="-5"/>
              <w:jc w:val="center"/>
              <w:rPr>
                <w:spacing w:val="-4"/>
              </w:rPr>
            </w:pPr>
            <w:r>
              <w:rPr>
                <w:spacing w:val="-4"/>
              </w:rPr>
              <w:t>2</w:t>
            </w:r>
          </w:p>
        </w:tc>
        <w:tc>
          <w:tcPr>
            <w:tcW w:type="dxa" w:w="1636"/>
            <w:tcBorders>
              <w:top w:color="000000" w:sz="4" w:val="single"/>
              <w:left w:color="000000" w:sz="4" w:val="single"/>
              <w:bottom w:color="000000" w:sz="4" w:val="single"/>
              <w:right w:sz="4" w:val="nil"/>
            </w:tcBorders>
            <w:vAlign w:val="center"/>
          </w:tcPr>
          <w:p w14:paraId="9B0B0000">
            <w:pPr>
              <w:pStyle w:val="Style_7"/>
              <w:spacing w:line="240" w:lineRule="exact"/>
              <w:ind w:right="-5"/>
              <w:jc w:val="center"/>
              <w:rPr>
                <w:spacing w:val="-4"/>
              </w:rPr>
            </w:pPr>
            <w:r>
              <w:rPr>
                <w:spacing w:val="-4"/>
              </w:rPr>
              <w:t>3</w:t>
            </w:r>
          </w:p>
        </w:tc>
        <w:tc>
          <w:tcPr>
            <w:tcW w:type="dxa" w:w="1318"/>
            <w:tcBorders>
              <w:top w:color="000000" w:sz="4" w:val="single"/>
              <w:left w:color="000000" w:sz="4" w:val="single"/>
              <w:bottom w:color="000000" w:sz="4" w:val="single"/>
              <w:right w:color="000000" w:sz="4" w:val="single"/>
            </w:tcBorders>
            <w:vAlign w:val="center"/>
          </w:tcPr>
          <w:p w14:paraId="9C0B0000">
            <w:pPr>
              <w:pStyle w:val="Style_7"/>
              <w:spacing w:line="240" w:lineRule="exact"/>
              <w:ind w:right="-5"/>
              <w:jc w:val="center"/>
              <w:rPr>
                <w:spacing w:val="-4"/>
              </w:rPr>
            </w:pPr>
            <w:r>
              <w:rPr>
                <w:spacing w:val="-4"/>
              </w:rPr>
              <w:t>4</w:t>
            </w:r>
          </w:p>
        </w:tc>
      </w:tr>
      <w:tr>
        <w:trPr>
          <w:trHeight w:hRule="atLeast" w:val="735"/>
        </w:trPr>
        <w:tc>
          <w:tcPr>
            <w:tcW w:type="dxa" w:w="8027"/>
            <w:tcBorders>
              <w:top w:color="000000" w:sz="4" w:val="single"/>
              <w:left w:color="000000" w:sz="4" w:val="single"/>
              <w:bottom w:color="000000" w:sz="4" w:val="single"/>
              <w:right w:color="000000" w:sz="4" w:val="single"/>
            </w:tcBorders>
            <w:vAlign w:val="center"/>
          </w:tcPr>
          <w:p w14:paraId="9D0B0000">
            <w:pPr>
              <w:pStyle w:val="Style_7"/>
              <w:spacing w:line="240" w:lineRule="exact"/>
              <w:ind w:right="-5"/>
              <w:rPr>
                <w:spacing w:val="-4"/>
              </w:rPr>
            </w:pPr>
            <w:r>
              <w:rPr>
                <w:spacing w:val="-4"/>
              </w:rPr>
              <w:t>Организация ритуальных услуг</w:t>
            </w:r>
          </w:p>
        </w:tc>
        <w:tc>
          <w:tcPr>
            <w:tcW w:type="dxa" w:w="1409"/>
            <w:tcBorders>
              <w:top w:color="000000" w:sz="4" w:val="single"/>
              <w:left w:color="000000" w:sz="4" w:val="single"/>
              <w:bottom w:color="000000" w:sz="4" w:val="single"/>
              <w:right w:sz="4" w:val="nil"/>
            </w:tcBorders>
            <w:vAlign w:val="center"/>
          </w:tcPr>
          <w:p w14:paraId="9E0B0000">
            <w:pPr>
              <w:pStyle w:val="Style_7"/>
              <w:spacing w:line="240" w:lineRule="exact"/>
              <w:ind w:right="-5"/>
              <w:jc w:val="center"/>
              <w:rPr>
                <w:spacing w:val="-4"/>
              </w:rPr>
            </w:pPr>
            <w:r>
              <w:rPr>
                <w:spacing w:val="-4"/>
              </w:rPr>
              <w:t>1,0</w:t>
            </w:r>
          </w:p>
        </w:tc>
        <w:tc>
          <w:tcPr>
            <w:tcW w:type="dxa" w:w="1636"/>
            <w:tcBorders>
              <w:top w:color="000000" w:sz="4" w:val="single"/>
              <w:left w:color="000000" w:sz="4" w:val="single"/>
              <w:bottom w:color="000000" w:sz="4" w:val="single"/>
              <w:right w:sz="4" w:val="nil"/>
            </w:tcBorders>
            <w:vAlign w:val="center"/>
          </w:tcPr>
          <w:p w14:paraId="9F0B0000">
            <w:pPr>
              <w:pStyle w:val="Style_7"/>
              <w:spacing w:line="240" w:lineRule="exact"/>
              <w:ind w:right="-5"/>
              <w:jc w:val="center"/>
              <w:rPr>
                <w:spacing w:val="-4"/>
              </w:rPr>
            </w:pPr>
            <w:r>
              <w:rPr>
                <w:spacing w:val="-4"/>
              </w:rPr>
              <w:t>1,0</w:t>
            </w:r>
          </w:p>
        </w:tc>
        <w:tc>
          <w:tcPr>
            <w:tcW w:type="dxa" w:w="1318"/>
            <w:tcBorders>
              <w:top w:color="000000" w:sz="4" w:val="single"/>
              <w:left w:color="000000" w:sz="4" w:val="single"/>
              <w:bottom w:color="000000" w:sz="4" w:val="single"/>
              <w:right w:color="000000" w:sz="4" w:val="single"/>
            </w:tcBorders>
            <w:vAlign w:val="center"/>
          </w:tcPr>
          <w:p w14:paraId="A00B0000">
            <w:pPr>
              <w:pStyle w:val="Style_7"/>
              <w:spacing w:line="240" w:lineRule="exact"/>
              <w:ind w:right="-5"/>
              <w:jc w:val="center"/>
              <w:rPr>
                <w:spacing w:val="-4"/>
              </w:rPr>
            </w:pPr>
            <w:r>
              <w:rPr>
                <w:spacing w:val="-4"/>
              </w:rPr>
              <w:t>1,0</w:t>
            </w:r>
          </w:p>
        </w:tc>
      </w:tr>
      <w:tr>
        <w:trPr>
          <w:trHeight w:hRule="atLeast" w:val="735"/>
        </w:trPr>
        <w:tc>
          <w:tcPr>
            <w:tcW w:type="dxa" w:w="8027"/>
            <w:tcBorders>
              <w:top w:color="000000" w:sz="4" w:val="single"/>
              <w:left w:color="000000" w:sz="4" w:val="single"/>
              <w:bottom w:color="000000" w:sz="4" w:val="single"/>
              <w:right w:color="000000" w:sz="4" w:val="single"/>
            </w:tcBorders>
            <w:vAlign w:val="center"/>
          </w:tcPr>
          <w:p w14:paraId="A10B0000">
            <w:pPr>
              <w:pStyle w:val="Style_7"/>
              <w:spacing w:line="240" w:lineRule="exact"/>
              <w:ind w:right="-5"/>
              <w:rPr>
                <w:spacing w:val="-4"/>
              </w:rPr>
            </w:pPr>
            <w:r>
              <w:rPr>
                <w:spacing w:val="-3"/>
              </w:rPr>
              <w:t>Осуществление внутреннего муниципального финансового контроля</w:t>
            </w:r>
          </w:p>
        </w:tc>
        <w:tc>
          <w:tcPr>
            <w:tcW w:type="dxa" w:w="1409"/>
            <w:tcBorders>
              <w:top w:color="000000" w:sz="4" w:val="single"/>
              <w:left w:color="000000" w:sz="4" w:val="single"/>
              <w:bottom w:color="000000" w:sz="4" w:val="single"/>
              <w:right w:sz="4" w:val="nil"/>
            </w:tcBorders>
            <w:vAlign w:val="center"/>
          </w:tcPr>
          <w:p w14:paraId="A20B0000">
            <w:pPr>
              <w:pStyle w:val="Style_7"/>
              <w:spacing w:line="240" w:lineRule="exact"/>
              <w:ind w:right="-5"/>
              <w:jc w:val="center"/>
              <w:rPr>
                <w:spacing w:val="-4"/>
              </w:rPr>
            </w:pPr>
            <w:r>
              <w:rPr>
                <w:spacing w:val="-4"/>
              </w:rPr>
              <w:t>180,1</w:t>
            </w:r>
          </w:p>
        </w:tc>
        <w:tc>
          <w:tcPr>
            <w:tcW w:type="dxa" w:w="1636"/>
            <w:tcBorders>
              <w:top w:color="000000" w:sz="4" w:val="single"/>
              <w:left w:color="000000" w:sz="4" w:val="single"/>
              <w:bottom w:color="000000" w:sz="4" w:val="single"/>
              <w:right w:sz="4" w:val="nil"/>
            </w:tcBorders>
            <w:vAlign w:val="center"/>
          </w:tcPr>
          <w:p w14:paraId="A30B0000">
            <w:pPr>
              <w:pStyle w:val="Style_7"/>
              <w:spacing w:line="240" w:lineRule="exact"/>
              <w:ind w:right="-5"/>
              <w:jc w:val="center"/>
              <w:rPr>
                <w:spacing w:val="-4"/>
              </w:rPr>
            </w:pPr>
            <w:r>
              <w:rPr>
                <w:spacing w:val="-4"/>
              </w:rPr>
              <w:t>180,1</w:t>
            </w:r>
          </w:p>
        </w:tc>
        <w:tc>
          <w:tcPr>
            <w:tcW w:type="dxa" w:w="1318"/>
            <w:tcBorders>
              <w:top w:color="000000" w:sz="4" w:val="single"/>
              <w:left w:color="000000" w:sz="4" w:val="single"/>
              <w:bottom w:color="000000" w:sz="4" w:val="single"/>
              <w:right w:color="000000" w:sz="4" w:val="single"/>
            </w:tcBorders>
            <w:vAlign w:val="center"/>
          </w:tcPr>
          <w:p w14:paraId="A40B0000">
            <w:pPr>
              <w:pStyle w:val="Style_7"/>
              <w:spacing w:line="240" w:lineRule="exact"/>
              <w:ind w:right="-5"/>
              <w:jc w:val="center"/>
              <w:rPr>
                <w:spacing w:val="-4"/>
              </w:rPr>
            </w:pPr>
            <w:r>
              <w:rPr>
                <w:spacing w:val="-4"/>
              </w:rPr>
              <w:t>180,1</w:t>
            </w:r>
          </w:p>
        </w:tc>
      </w:tr>
      <w:tr>
        <w:tc>
          <w:tcPr>
            <w:tcW w:type="dxa" w:w="8027"/>
            <w:tcBorders>
              <w:top w:color="000000" w:sz="4" w:val="single"/>
              <w:left w:color="000000" w:sz="4" w:val="single"/>
              <w:bottom w:color="000000" w:sz="4" w:val="single"/>
              <w:right w:color="000000" w:sz="4" w:val="single"/>
            </w:tcBorders>
            <w:vAlign w:val="center"/>
          </w:tcPr>
          <w:p w14:paraId="A50B0000">
            <w:pPr>
              <w:pStyle w:val="Style_7"/>
              <w:spacing w:line="240" w:lineRule="exact"/>
              <w:ind w:right="-610"/>
              <w:rPr>
                <w:spacing w:val="-4"/>
              </w:rPr>
            </w:pPr>
          </w:p>
          <w:p w14:paraId="A60B0000">
            <w:pPr>
              <w:pStyle w:val="Style_7"/>
              <w:spacing w:line="240" w:lineRule="exact"/>
              <w:ind w:right="-610"/>
              <w:rPr>
                <w:spacing w:val="-4"/>
              </w:rPr>
            </w:pPr>
            <w:r>
              <w:rPr>
                <w:spacing w:val="-4"/>
              </w:rPr>
              <w:t>Всего</w:t>
            </w:r>
          </w:p>
        </w:tc>
        <w:tc>
          <w:tcPr>
            <w:tcW w:type="dxa" w:w="1409"/>
            <w:tcBorders>
              <w:top w:color="000000" w:sz="4" w:val="single"/>
              <w:left w:color="000000" w:sz="4" w:val="single"/>
              <w:bottom w:color="000000" w:sz="4" w:val="single"/>
              <w:right w:sz="4" w:val="nil"/>
            </w:tcBorders>
            <w:vAlign w:val="center"/>
          </w:tcPr>
          <w:p w14:paraId="A70B0000">
            <w:pPr>
              <w:pStyle w:val="Style_7"/>
              <w:spacing w:line="240" w:lineRule="exact"/>
              <w:ind w:right="-5"/>
              <w:jc w:val="center"/>
              <w:rPr>
                <w:spacing w:val="-4"/>
              </w:rPr>
            </w:pPr>
            <w:r>
              <w:rPr>
                <w:spacing w:val="-4"/>
              </w:rPr>
              <w:t>181,1</w:t>
            </w:r>
          </w:p>
        </w:tc>
        <w:tc>
          <w:tcPr>
            <w:tcW w:type="dxa" w:w="1636"/>
            <w:tcBorders>
              <w:top w:color="000000" w:sz="4" w:val="single"/>
              <w:left w:color="000000" w:sz="4" w:val="single"/>
              <w:bottom w:color="000000" w:sz="4" w:val="single"/>
              <w:right w:sz="4" w:val="nil"/>
            </w:tcBorders>
            <w:vAlign w:val="center"/>
          </w:tcPr>
          <w:p w14:paraId="A80B0000">
            <w:pPr>
              <w:pStyle w:val="Style_7"/>
              <w:spacing w:line="240" w:lineRule="exact"/>
              <w:ind w:right="-5"/>
              <w:jc w:val="center"/>
              <w:rPr>
                <w:spacing w:val="-4"/>
              </w:rPr>
            </w:pPr>
            <w:r>
              <w:rPr>
                <w:spacing w:val="-4"/>
              </w:rPr>
              <w:t>181,1</w:t>
            </w:r>
          </w:p>
        </w:tc>
        <w:tc>
          <w:tcPr>
            <w:tcW w:type="dxa" w:w="1318"/>
            <w:tcBorders>
              <w:top w:color="000000" w:sz="4" w:val="single"/>
              <w:left w:color="000000" w:sz="4" w:val="single"/>
              <w:bottom w:color="000000" w:sz="4" w:val="single"/>
              <w:right w:color="000000" w:sz="4" w:val="single"/>
            </w:tcBorders>
            <w:vAlign w:val="center"/>
          </w:tcPr>
          <w:p w14:paraId="A90B0000">
            <w:pPr>
              <w:pStyle w:val="Style_7"/>
              <w:spacing w:line="240" w:lineRule="exact"/>
              <w:ind w:right="-5"/>
              <w:jc w:val="center"/>
              <w:rPr>
                <w:spacing w:val="-4"/>
              </w:rPr>
            </w:pPr>
            <w:r>
              <w:rPr>
                <w:spacing w:val="-4"/>
              </w:rPr>
              <w:t>181,1</w:t>
            </w:r>
          </w:p>
        </w:tc>
      </w:tr>
    </w:tbl>
    <w:p w14:paraId="AA0B0000">
      <w:pPr>
        <w:widowControl w:val="0"/>
        <w:ind/>
        <w:jc w:val="right"/>
      </w:pPr>
    </w:p>
    <w:p w14:paraId="AB0B0000">
      <w:pPr>
        <w:widowControl w:val="0"/>
        <w:ind/>
        <w:jc w:val="right"/>
      </w:pPr>
    </w:p>
    <w:p w14:paraId="AC0B0000">
      <w:pPr>
        <w:widowControl w:val="0"/>
        <w:ind/>
        <w:jc w:val="right"/>
      </w:pPr>
    </w:p>
    <w:p w14:paraId="AD0B0000">
      <w:pPr>
        <w:widowControl w:val="0"/>
        <w:ind/>
        <w:jc w:val="right"/>
      </w:pPr>
    </w:p>
    <w:p w14:paraId="AE0B0000">
      <w:pPr>
        <w:widowControl w:val="0"/>
        <w:ind/>
        <w:jc w:val="right"/>
      </w:pPr>
    </w:p>
    <w:p w14:paraId="AF0B0000">
      <w:pPr>
        <w:widowControl w:val="0"/>
        <w:ind/>
        <w:jc w:val="right"/>
      </w:pPr>
    </w:p>
    <w:p w14:paraId="B00B0000">
      <w:pPr>
        <w:widowControl w:val="0"/>
        <w:ind/>
        <w:jc w:val="right"/>
      </w:pPr>
    </w:p>
    <w:p w14:paraId="B10B0000">
      <w:pPr>
        <w:widowControl w:val="0"/>
        <w:ind/>
        <w:jc w:val="right"/>
      </w:pPr>
    </w:p>
    <w:p w14:paraId="B20B0000">
      <w:pPr>
        <w:widowControl w:val="0"/>
        <w:ind/>
        <w:jc w:val="right"/>
      </w:pPr>
    </w:p>
    <w:p w14:paraId="B30B0000">
      <w:pPr>
        <w:widowControl w:val="0"/>
        <w:ind/>
        <w:jc w:val="right"/>
      </w:pPr>
    </w:p>
    <w:p w14:paraId="B40B0000">
      <w:pPr>
        <w:widowControl w:val="0"/>
        <w:ind/>
        <w:jc w:val="right"/>
      </w:pPr>
    </w:p>
    <w:tbl>
      <w:tblPr>
        <w:tblStyle w:val="Style_4"/>
        <w:tblInd w:type="dxa" w:w="108"/>
        <w:tblLayout w:type="fixed"/>
      </w:tblPr>
      <w:tblGrid>
        <w:gridCol w:w="9017"/>
        <w:gridCol w:w="5445"/>
      </w:tblGrid>
      <w:tr>
        <w:tc>
          <w:tcPr>
            <w:tcW w:type="dxa" w:w="9017"/>
          </w:tcPr>
          <w:p w14:paraId="B50B0000">
            <w:pPr>
              <w:keepNext w:val="1"/>
              <w:keepLines w:val="1"/>
              <w:ind/>
            </w:pPr>
          </w:p>
        </w:tc>
        <w:tc>
          <w:tcPr>
            <w:tcW w:type="dxa" w:w="5445"/>
          </w:tcPr>
          <w:p w14:paraId="B60B0000">
            <w:pPr>
              <w:tabs>
                <w:tab w:leader="none" w:pos="390" w:val="left"/>
                <w:tab w:leader="none" w:pos="5525" w:val="left"/>
                <w:tab w:leader="none" w:pos="6192" w:val="left"/>
                <w:tab w:leader="none" w:pos="6581" w:val="left"/>
                <w:tab w:leader="none" w:pos="7382" w:val="left"/>
                <w:tab w:leader="none" w:pos="7747" w:val="left"/>
                <w:tab w:leader="none" w:pos="8438" w:val="left"/>
                <w:tab w:leader="none" w:pos="9216" w:val="left"/>
                <w:tab w:leader="none" w:pos="9994" w:val="left"/>
              </w:tabs>
              <w:ind/>
              <w:jc w:val="right"/>
            </w:pPr>
            <w:r>
              <w:t xml:space="preserve">Приложение 7 </w:t>
            </w:r>
          </w:p>
          <w:p w14:paraId="B70B0000">
            <w:pPr>
              <w:widowControl w:val="0"/>
              <w:ind/>
              <w:jc w:val="right"/>
            </w:pPr>
            <w:r>
              <w:t>к</w:t>
            </w:r>
            <w:r>
              <w:t xml:space="preserve"> решению  Собрания депутатов  </w:t>
            </w:r>
          </w:p>
          <w:p w14:paraId="B80B0000">
            <w:pPr>
              <w:widowControl w:val="0"/>
              <w:ind/>
              <w:jc w:val="right"/>
            </w:pPr>
            <w:r>
              <w:t>Кринично-Лугского</w:t>
            </w:r>
            <w:r>
              <w:t xml:space="preserve"> сельского поселения</w:t>
            </w:r>
          </w:p>
          <w:p w14:paraId="B90B0000">
            <w:pPr>
              <w:ind/>
              <w:jc w:val="right"/>
            </w:pPr>
            <w:r>
              <w:rPr>
                <w:sz w:val="26"/>
              </w:rPr>
              <w:t>от 00.12.2024 года №</w:t>
            </w:r>
          </w:p>
        </w:tc>
      </w:tr>
    </w:tbl>
    <w:p w14:paraId="BA0B0000">
      <w:pPr>
        <w:ind/>
        <w:jc w:val="center"/>
      </w:pPr>
    </w:p>
    <w:p w14:paraId="BB0B0000">
      <w:pPr>
        <w:ind/>
        <w:jc w:val="center"/>
      </w:pPr>
    </w:p>
    <w:p w14:paraId="BC0B0000">
      <w:pPr>
        <w:ind/>
        <w:jc w:val="center"/>
      </w:pPr>
    </w:p>
    <w:p w14:paraId="BD0B0000">
      <w:pPr>
        <w:ind/>
        <w:jc w:val="center"/>
      </w:pPr>
      <w:r>
        <w:t>Распределение субвенций по доходам и видам расходов на 2025 год и плановый период 2026 и 2027 годов</w:t>
      </w:r>
    </w:p>
    <w:p w14:paraId="BE0B0000">
      <w:pPr>
        <w:ind/>
        <w:jc w:val="right"/>
      </w:pPr>
      <w:r>
        <w:t>(тыс. рублей)</w:t>
      </w:r>
    </w:p>
    <w:p w14:paraId="BF0B0000">
      <w:pPr>
        <w:ind/>
        <w:jc w:val="right"/>
      </w:pPr>
    </w:p>
    <w:tbl>
      <w:tblPr>
        <w:tblStyle w:val="Style_4"/>
        <w:tblInd w:type="dxa" w:w="108"/>
        <w:tblBorders>
          <w:top w:color="000000" w:sz="4" w:val="single"/>
          <w:left w:color="000000" w:sz="4" w:val="single"/>
          <w:right w:color="000000" w:sz="4" w:val="single"/>
          <w:insideH w:color="000000" w:sz="4" w:val="single"/>
          <w:insideV w:color="000000" w:sz="4" w:val="single"/>
        </w:tblBorders>
        <w:tblLayout w:type="fixed"/>
      </w:tblPr>
      <w:tblGrid>
        <w:gridCol w:w="511"/>
        <w:gridCol w:w="7912"/>
        <w:gridCol w:w="1893"/>
        <w:gridCol w:w="1439"/>
        <w:gridCol w:w="946"/>
        <w:gridCol w:w="946"/>
        <w:gridCol w:w="814"/>
      </w:tblGrid>
      <w:tr>
        <w:trPr>
          <w:trHeight w:hRule="atLeast" w:val="283"/>
        </w:trPr>
        <w:tc>
          <w:tcPr>
            <w:tcW w:type="dxa" w:w="511"/>
            <w:vMerge w:val="restart"/>
            <w:tcBorders>
              <w:top w:color="000000" w:sz="4" w:val="single"/>
              <w:left w:color="000000" w:sz="4" w:val="single"/>
              <w:right w:color="000000" w:sz="4" w:val="single"/>
            </w:tcBorders>
            <w:vAlign w:val="center"/>
          </w:tcPr>
          <w:p w14:paraId="C00B0000">
            <w:pPr>
              <w:ind/>
              <w:jc w:val="center"/>
            </w:pPr>
            <w:r>
              <w:t>№ п/п</w:t>
            </w:r>
          </w:p>
        </w:tc>
        <w:tc>
          <w:tcPr>
            <w:tcW w:type="dxa" w:w="7912"/>
            <w:vMerge w:val="restart"/>
            <w:tcBorders>
              <w:top w:color="000000" w:sz="4" w:val="single"/>
              <w:left w:color="000000" w:sz="4" w:val="single"/>
              <w:right w:color="000000" w:sz="4" w:val="single"/>
            </w:tcBorders>
            <w:vAlign w:val="center"/>
          </w:tcPr>
          <w:p w14:paraId="C10B0000">
            <w:pPr>
              <w:ind/>
              <w:jc w:val="center"/>
            </w:pPr>
            <w:r>
              <w:t>Наименование субвенций</w:t>
            </w:r>
          </w:p>
        </w:tc>
        <w:tc>
          <w:tcPr>
            <w:tcW w:type="dxa" w:w="1893"/>
            <w:vMerge w:val="restart"/>
            <w:tcBorders>
              <w:top w:color="000000" w:sz="4" w:val="single"/>
              <w:left w:color="000000" w:sz="4" w:val="single"/>
              <w:right w:color="000000" w:sz="4" w:val="single"/>
            </w:tcBorders>
            <w:vAlign w:val="center"/>
          </w:tcPr>
          <w:p w14:paraId="C20B0000">
            <w:pPr>
              <w:ind/>
              <w:jc w:val="center"/>
            </w:pPr>
            <w:r>
              <w:t>Классификация  Доходов</w:t>
            </w:r>
          </w:p>
        </w:tc>
        <w:tc>
          <w:tcPr>
            <w:tcW w:type="dxa" w:w="1439"/>
            <w:vMerge w:val="restart"/>
            <w:tcBorders>
              <w:top w:color="000000" w:sz="4" w:val="single"/>
              <w:left w:color="000000" w:sz="4" w:val="single"/>
              <w:right w:color="000000" w:sz="4" w:val="single"/>
            </w:tcBorders>
            <w:vAlign w:val="center"/>
          </w:tcPr>
          <w:p w14:paraId="C30B0000">
            <w:pPr>
              <w:ind/>
              <w:jc w:val="center"/>
            </w:pPr>
            <w:r>
              <w:t>Классификация расходов</w:t>
            </w:r>
          </w:p>
        </w:tc>
        <w:tc>
          <w:tcPr>
            <w:tcW w:type="dxa" w:w="2706"/>
            <w:gridSpan w:val="3"/>
            <w:tcBorders>
              <w:top w:color="000000" w:sz="4" w:val="single"/>
              <w:left w:color="000000" w:sz="4" w:val="single"/>
              <w:right w:color="000000" w:sz="4" w:val="single"/>
            </w:tcBorders>
            <w:vAlign w:val="center"/>
          </w:tcPr>
          <w:p w14:paraId="C40B0000">
            <w:pPr>
              <w:ind/>
              <w:jc w:val="center"/>
            </w:pPr>
            <w:r>
              <w:t>Сумма</w:t>
            </w:r>
          </w:p>
        </w:tc>
      </w:tr>
      <w:tr>
        <w:trPr>
          <w:trHeight w:hRule="atLeast" w:val="317"/>
        </w:trPr>
        <w:tc>
          <w:tcPr>
            <w:tcW w:type="dxa" w:w="511"/>
            <w:gridSpan w:val="1"/>
            <w:vMerge w:val="continue"/>
            <w:tcBorders>
              <w:top w:color="000000" w:sz="4" w:val="single"/>
              <w:left w:color="000000" w:sz="4" w:val="single"/>
              <w:right w:color="000000" w:sz="4" w:val="single"/>
            </w:tcBorders>
            <w:vAlign w:val="center"/>
          </w:tcPr>
          <w:p/>
        </w:tc>
        <w:tc>
          <w:tcPr>
            <w:tcW w:type="dxa" w:w="7912"/>
            <w:gridSpan w:val="1"/>
            <w:vMerge w:val="continue"/>
            <w:tcBorders>
              <w:top w:color="000000" w:sz="4" w:val="single"/>
              <w:left w:color="000000" w:sz="4" w:val="single"/>
              <w:right w:color="000000" w:sz="4" w:val="single"/>
            </w:tcBorders>
            <w:vAlign w:val="center"/>
          </w:tcPr>
          <w:p/>
        </w:tc>
        <w:tc>
          <w:tcPr>
            <w:tcW w:type="dxa" w:w="1893"/>
            <w:gridSpan w:val="1"/>
            <w:vMerge w:val="continue"/>
            <w:tcBorders>
              <w:top w:color="000000" w:sz="4" w:val="single"/>
              <w:left w:color="000000" w:sz="4" w:val="single"/>
              <w:right w:color="000000" w:sz="4" w:val="single"/>
            </w:tcBorders>
            <w:vAlign w:val="center"/>
          </w:tcPr>
          <w:p/>
        </w:tc>
        <w:tc>
          <w:tcPr>
            <w:tcW w:type="dxa" w:w="1439"/>
            <w:gridSpan w:val="1"/>
            <w:vMerge w:val="continue"/>
            <w:tcBorders>
              <w:top w:color="000000" w:sz="4" w:val="single"/>
              <w:left w:color="000000" w:sz="4" w:val="single"/>
              <w:right w:color="000000" w:sz="4" w:val="single"/>
            </w:tcBorders>
            <w:vAlign w:val="center"/>
          </w:tcPr>
          <w:p/>
        </w:tc>
        <w:tc>
          <w:tcPr>
            <w:tcW w:type="dxa" w:w="946"/>
            <w:tcBorders>
              <w:top w:color="000000" w:sz="4" w:val="single"/>
              <w:left w:color="000000" w:sz="4" w:val="single"/>
              <w:right w:color="000000" w:sz="4" w:val="single"/>
            </w:tcBorders>
            <w:vAlign w:val="center"/>
          </w:tcPr>
          <w:p w14:paraId="C50B0000">
            <w:pPr>
              <w:ind/>
              <w:jc w:val="center"/>
            </w:pPr>
            <w:r>
              <w:t>2025 год</w:t>
            </w:r>
          </w:p>
        </w:tc>
        <w:tc>
          <w:tcPr>
            <w:tcW w:type="dxa" w:w="946"/>
            <w:tcBorders>
              <w:top w:color="000000" w:sz="4" w:val="single"/>
              <w:left w:color="000000" w:sz="4" w:val="single"/>
              <w:right w:color="000000" w:sz="4" w:val="single"/>
            </w:tcBorders>
            <w:vAlign w:val="center"/>
          </w:tcPr>
          <w:p w14:paraId="C60B0000">
            <w:pPr>
              <w:ind/>
              <w:jc w:val="center"/>
            </w:pPr>
            <w:r>
              <w:t>2026 год</w:t>
            </w:r>
          </w:p>
        </w:tc>
        <w:tc>
          <w:tcPr>
            <w:tcW w:type="dxa" w:w="814"/>
            <w:tcBorders>
              <w:top w:color="000000" w:sz="4" w:val="single"/>
              <w:left w:color="000000" w:sz="4" w:val="single"/>
              <w:right w:color="000000" w:sz="4" w:val="single"/>
            </w:tcBorders>
            <w:vAlign w:val="center"/>
          </w:tcPr>
          <w:p w14:paraId="C70B0000">
            <w:pPr>
              <w:ind/>
              <w:jc w:val="center"/>
            </w:pPr>
            <w:r>
              <w:t>2027</w:t>
            </w:r>
          </w:p>
          <w:p w14:paraId="C80B0000">
            <w:pPr>
              <w:ind/>
              <w:jc w:val="center"/>
            </w:pPr>
            <w:r>
              <w:t>год</w:t>
            </w:r>
          </w:p>
        </w:tc>
      </w:tr>
      <w:tr>
        <w:trPr>
          <w:trHeight w:hRule="atLeast" w:val="196"/>
        </w:trPr>
        <w:tc>
          <w:tcPr>
            <w:tcW w:type="dxa" w:w="511"/>
            <w:tcBorders>
              <w:top w:color="000000" w:sz="4" w:val="single"/>
              <w:left w:color="000000" w:sz="4" w:val="single"/>
              <w:right w:color="000000" w:sz="4" w:val="single"/>
            </w:tcBorders>
            <w:vAlign w:val="center"/>
          </w:tcPr>
          <w:p w14:paraId="C90B0000">
            <w:pPr>
              <w:ind/>
              <w:jc w:val="center"/>
            </w:pPr>
            <w:r>
              <w:t>1</w:t>
            </w:r>
          </w:p>
        </w:tc>
        <w:tc>
          <w:tcPr>
            <w:tcW w:type="dxa" w:w="7912"/>
            <w:tcBorders>
              <w:top w:color="000000" w:sz="4" w:val="single"/>
              <w:left w:color="000000" w:sz="4" w:val="single"/>
              <w:right w:color="000000" w:sz="4" w:val="single"/>
            </w:tcBorders>
            <w:vAlign w:val="center"/>
          </w:tcPr>
          <w:p w14:paraId="CA0B0000">
            <w:pPr>
              <w:ind/>
              <w:jc w:val="center"/>
            </w:pPr>
            <w:r>
              <w:t>2</w:t>
            </w:r>
          </w:p>
        </w:tc>
        <w:tc>
          <w:tcPr>
            <w:tcW w:type="dxa" w:w="1893"/>
            <w:tcBorders>
              <w:top w:color="000000" w:sz="4" w:val="single"/>
              <w:left w:color="000000" w:sz="4" w:val="single"/>
              <w:right w:color="000000" w:sz="4" w:val="single"/>
            </w:tcBorders>
          </w:tcPr>
          <w:p w14:paraId="CB0B0000">
            <w:pPr>
              <w:ind/>
              <w:jc w:val="center"/>
            </w:pPr>
            <w:r>
              <w:t>3</w:t>
            </w:r>
          </w:p>
        </w:tc>
        <w:tc>
          <w:tcPr>
            <w:tcW w:type="dxa" w:w="1439"/>
            <w:tcBorders>
              <w:top w:color="000000" w:sz="4" w:val="single"/>
              <w:left w:color="000000" w:sz="4" w:val="single"/>
              <w:right w:color="000000" w:sz="4" w:val="single"/>
            </w:tcBorders>
          </w:tcPr>
          <w:p w14:paraId="CC0B0000">
            <w:pPr>
              <w:ind/>
              <w:jc w:val="center"/>
            </w:pPr>
            <w:r>
              <w:t>4</w:t>
            </w:r>
          </w:p>
        </w:tc>
        <w:tc>
          <w:tcPr>
            <w:tcW w:type="dxa" w:w="946"/>
            <w:tcBorders>
              <w:top w:color="000000" w:sz="4" w:val="single"/>
              <w:left w:color="000000" w:sz="4" w:val="single"/>
              <w:right w:color="000000" w:sz="4" w:val="single"/>
            </w:tcBorders>
            <w:vAlign w:val="bottom"/>
          </w:tcPr>
          <w:p w14:paraId="CD0B0000">
            <w:pPr>
              <w:ind/>
              <w:jc w:val="center"/>
            </w:pPr>
            <w:r>
              <w:t>5</w:t>
            </w:r>
          </w:p>
        </w:tc>
        <w:tc>
          <w:tcPr>
            <w:tcW w:type="dxa" w:w="946"/>
            <w:tcBorders>
              <w:top w:color="000000" w:sz="4" w:val="single"/>
              <w:left w:color="000000" w:sz="4" w:val="single"/>
              <w:right w:color="000000" w:sz="4" w:val="single"/>
            </w:tcBorders>
            <w:vAlign w:val="bottom"/>
          </w:tcPr>
          <w:p w14:paraId="CE0B0000">
            <w:pPr>
              <w:ind/>
              <w:jc w:val="center"/>
            </w:pPr>
            <w:r>
              <w:t>6</w:t>
            </w:r>
          </w:p>
        </w:tc>
        <w:tc>
          <w:tcPr>
            <w:tcW w:type="dxa" w:w="814"/>
            <w:tcBorders>
              <w:top w:color="000000" w:sz="4" w:val="single"/>
              <w:left w:color="000000" w:sz="4" w:val="single"/>
              <w:right w:color="000000" w:sz="4" w:val="single"/>
            </w:tcBorders>
            <w:vAlign w:val="bottom"/>
          </w:tcPr>
          <w:p w14:paraId="CF0B0000">
            <w:pPr>
              <w:ind/>
              <w:jc w:val="center"/>
            </w:pPr>
            <w:r>
              <w:t>7</w:t>
            </w:r>
          </w:p>
        </w:tc>
      </w:tr>
      <w:tr>
        <w:trPr>
          <w:trHeight w:hRule="atLeast" w:val="312"/>
        </w:trPr>
        <w:tc>
          <w:tcPr>
            <w:tcW w:type="dxa" w:w="8423"/>
            <w:gridSpan w:val="2"/>
            <w:tcBorders>
              <w:top w:color="000000" w:sz="4" w:val="single"/>
              <w:left w:color="000000" w:sz="4" w:val="single"/>
              <w:right w:color="000000" w:sz="4" w:val="single"/>
            </w:tcBorders>
          </w:tcPr>
          <w:p w14:paraId="D00B0000">
            <w:r>
              <w:t>Субвенции, всего</w:t>
            </w:r>
          </w:p>
        </w:tc>
        <w:tc>
          <w:tcPr>
            <w:tcW w:type="dxa" w:w="1893"/>
            <w:tcBorders>
              <w:top w:color="000000" w:sz="4" w:val="single"/>
              <w:left w:color="000000" w:sz="4" w:val="single"/>
              <w:right w:color="000000" w:sz="4" w:val="single"/>
            </w:tcBorders>
            <w:vAlign w:val="bottom"/>
          </w:tcPr>
          <w:p w14:paraId="D10B0000">
            <w:pPr>
              <w:ind/>
              <w:jc w:val="center"/>
            </w:pPr>
          </w:p>
        </w:tc>
        <w:tc>
          <w:tcPr>
            <w:tcW w:type="dxa" w:w="1439"/>
            <w:tcBorders>
              <w:top w:color="000000" w:sz="4" w:val="single"/>
              <w:left w:color="000000" w:sz="4" w:val="single"/>
              <w:right w:color="000000" w:sz="4" w:val="single"/>
            </w:tcBorders>
            <w:vAlign w:val="bottom"/>
          </w:tcPr>
          <w:p w14:paraId="D20B0000">
            <w:pPr>
              <w:ind/>
              <w:jc w:val="center"/>
            </w:pPr>
          </w:p>
        </w:tc>
        <w:tc>
          <w:tcPr>
            <w:tcW w:type="dxa" w:w="946"/>
            <w:tcBorders>
              <w:top w:color="000000" w:sz="4" w:val="single"/>
              <w:left w:color="000000" w:sz="4" w:val="single"/>
              <w:right w:color="000000" w:sz="4" w:val="single"/>
            </w:tcBorders>
            <w:vAlign w:val="center"/>
          </w:tcPr>
          <w:p w14:paraId="D30B0000">
            <w:pPr>
              <w:ind/>
              <w:jc w:val="center"/>
            </w:pPr>
            <w:r>
              <w:t>410,2</w:t>
            </w:r>
          </w:p>
        </w:tc>
        <w:tc>
          <w:tcPr>
            <w:tcW w:type="dxa" w:w="946"/>
            <w:tcBorders>
              <w:top w:color="000000" w:sz="4" w:val="single"/>
              <w:left w:color="000000" w:sz="4" w:val="single"/>
              <w:right w:color="000000" w:sz="4" w:val="single"/>
            </w:tcBorders>
            <w:vAlign w:val="center"/>
          </w:tcPr>
          <w:p w14:paraId="D40B0000">
            <w:pPr>
              <w:ind/>
              <w:jc w:val="center"/>
            </w:pPr>
            <w:r>
              <w:t>448,4</w:t>
            </w:r>
          </w:p>
        </w:tc>
        <w:tc>
          <w:tcPr>
            <w:tcW w:type="dxa" w:w="814"/>
            <w:tcBorders>
              <w:top w:color="000000" w:sz="4" w:val="single"/>
              <w:left w:color="000000" w:sz="4" w:val="single"/>
              <w:right w:color="000000" w:sz="4" w:val="single"/>
            </w:tcBorders>
            <w:vAlign w:val="center"/>
          </w:tcPr>
          <w:p w14:paraId="D50B0000">
            <w:pPr>
              <w:ind/>
              <w:jc w:val="center"/>
            </w:pPr>
            <w:r>
              <w:t>464,1</w:t>
            </w:r>
          </w:p>
        </w:tc>
      </w:tr>
      <w:tr>
        <w:trPr>
          <w:trHeight w:hRule="atLeast" w:val="70"/>
        </w:trPr>
        <w:tc>
          <w:tcPr>
            <w:tcW w:type="dxa" w:w="8423"/>
            <w:gridSpan w:val="2"/>
            <w:tcBorders>
              <w:top w:color="000000" w:sz="4" w:val="single"/>
              <w:left w:color="000000" w:sz="4" w:val="single"/>
              <w:right w:color="000000" w:sz="4" w:val="single"/>
            </w:tcBorders>
          </w:tcPr>
          <w:p w14:paraId="D60B0000">
            <w:r>
              <w:t>Раздел 0100 «Общегосударственные вопросы»</w:t>
            </w:r>
          </w:p>
        </w:tc>
        <w:tc>
          <w:tcPr>
            <w:tcW w:type="dxa" w:w="1893"/>
            <w:tcBorders>
              <w:top w:color="000000" w:sz="4" w:val="single"/>
              <w:left w:color="000000" w:sz="4" w:val="single"/>
              <w:right w:color="000000" w:sz="4" w:val="single"/>
            </w:tcBorders>
            <w:vAlign w:val="bottom"/>
          </w:tcPr>
          <w:p w14:paraId="D70B0000">
            <w:pPr>
              <w:ind/>
              <w:jc w:val="center"/>
            </w:pPr>
          </w:p>
        </w:tc>
        <w:tc>
          <w:tcPr>
            <w:tcW w:type="dxa" w:w="1439"/>
            <w:tcBorders>
              <w:top w:color="000000" w:sz="4" w:val="single"/>
              <w:left w:color="000000" w:sz="4" w:val="single"/>
              <w:right w:color="000000" w:sz="4" w:val="single"/>
            </w:tcBorders>
            <w:vAlign w:val="bottom"/>
          </w:tcPr>
          <w:p w14:paraId="D80B0000">
            <w:pPr>
              <w:ind/>
              <w:jc w:val="center"/>
            </w:pPr>
          </w:p>
        </w:tc>
        <w:tc>
          <w:tcPr>
            <w:tcW w:type="dxa" w:w="946"/>
            <w:tcBorders>
              <w:top w:color="000000" w:sz="4" w:val="single"/>
              <w:left w:color="000000" w:sz="4" w:val="single"/>
              <w:right w:color="000000" w:sz="4" w:val="single"/>
            </w:tcBorders>
            <w:vAlign w:val="bottom"/>
          </w:tcPr>
          <w:p w14:paraId="D90B0000">
            <w:pPr>
              <w:ind/>
              <w:jc w:val="center"/>
            </w:pPr>
          </w:p>
        </w:tc>
        <w:tc>
          <w:tcPr>
            <w:tcW w:type="dxa" w:w="946"/>
            <w:tcBorders>
              <w:top w:color="000000" w:sz="4" w:val="single"/>
              <w:left w:color="000000" w:sz="4" w:val="single"/>
              <w:right w:color="000000" w:sz="4" w:val="single"/>
            </w:tcBorders>
          </w:tcPr>
          <w:p w14:paraId="DA0B0000"/>
        </w:tc>
        <w:tc>
          <w:tcPr>
            <w:tcW w:type="dxa" w:w="814"/>
            <w:tcBorders>
              <w:top w:color="000000" w:sz="4" w:val="single"/>
              <w:left w:color="000000" w:sz="4" w:val="single"/>
              <w:right w:color="000000" w:sz="4" w:val="single"/>
            </w:tcBorders>
          </w:tcPr>
          <w:p w14:paraId="DB0B0000"/>
        </w:tc>
      </w:tr>
      <w:tr>
        <w:trPr>
          <w:trHeight w:hRule="atLeast" w:val="1080"/>
        </w:trPr>
        <w:tc>
          <w:tcPr>
            <w:tcW w:type="dxa" w:w="511"/>
            <w:tcBorders>
              <w:top w:color="000000" w:sz="4" w:val="single"/>
              <w:left w:color="000000" w:sz="4" w:val="single"/>
              <w:right w:color="000000" w:sz="4" w:val="single"/>
            </w:tcBorders>
            <w:vAlign w:val="center"/>
          </w:tcPr>
          <w:p w14:paraId="DC0B0000">
            <w:r>
              <w:t>1</w:t>
            </w:r>
          </w:p>
        </w:tc>
        <w:tc>
          <w:tcPr>
            <w:tcW w:type="dxa" w:w="7912"/>
            <w:tcBorders>
              <w:top w:color="000000" w:sz="4" w:val="single"/>
              <w:left w:color="000000" w:sz="4" w:val="single"/>
              <w:right w:color="000000" w:sz="4" w:val="single"/>
            </w:tcBorders>
            <w:vAlign w:val="center"/>
          </w:tcPr>
          <w:p w14:paraId="DD0B0000">
            <w:r>
              <w:t>Субвенции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type="dxa" w:w="1893"/>
            <w:tcBorders>
              <w:top w:color="000000" w:sz="4" w:val="single"/>
              <w:left w:color="000000" w:sz="4" w:val="single"/>
              <w:right w:color="000000" w:sz="4" w:val="single"/>
            </w:tcBorders>
            <w:vAlign w:val="bottom"/>
          </w:tcPr>
          <w:p w14:paraId="DE0B0000">
            <w:pPr>
              <w:ind/>
              <w:jc w:val="center"/>
            </w:pPr>
            <w:r>
              <w:t>951 2 02 30024 10 0000 150</w:t>
            </w:r>
          </w:p>
        </w:tc>
        <w:tc>
          <w:tcPr>
            <w:tcW w:type="dxa" w:w="1439"/>
            <w:tcBorders>
              <w:top w:color="000000" w:sz="4" w:val="single"/>
              <w:left w:color="000000" w:sz="4" w:val="single"/>
              <w:right w:color="000000" w:sz="4" w:val="single"/>
            </w:tcBorders>
            <w:vAlign w:val="bottom"/>
          </w:tcPr>
          <w:p w14:paraId="DF0B0000">
            <w:pPr>
              <w:ind/>
              <w:jc w:val="center"/>
            </w:pPr>
            <w:r>
              <w:t>0104 99 9 00 72390 240</w:t>
            </w:r>
          </w:p>
        </w:tc>
        <w:tc>
          <w:tcPr>
            <w:tcW w:type="dxa" w:w="946"/>
            <w:tcBorders>
              <w:top w:color="000000" w:sz="4" w:val="single"/>
              <w:left w:color="000000" w:sz="4" w:val="single"/>
              <w:right w:color="000000" w:sz="4" w:val="single"/>
            </w:tcBorders>
            <w:vAlign w:val="bottom"/>
          </w:tcPr>
          <w:p w14:paraId="E00B0000">
            <w:pPr>
              <w:ind/>
              <w:jc w:val="center"/>
            </w:pPr>
            <w:r>
              <w:t>0,2</w:t>
            </w:r>
          </w:p>
        </w:tc>
        <w:tc>
          <w:tcPr>
            <w:tcW w:type="dxa" w:w="946"/>
            <w:tcBorders>
              <w:top w:color="000000" w:sz="4" w:val="single"/>
              <w:left w:color="000000" w:sz="4" w:val="single"/>
              <w:right w:color="000000" w:sz="4" w:val="single"/>
            </w:tcBorders>
            <w:vAlign w:val="bottom"/>
          </w:tcPr>
          <w:p w14:paraId="E10B0000">
            <w:pPr>
              <w:ind/>
              <w:jc w:val="center"/>
            </w:pPr>
            <w:r>
              <w:t>0,2</w:t>
            </w:r>
          </w:p>
        </w:tc>
        <w:tc>
          <w:tcPr>
            <w:tcW w:type="dxa" w:w="814"/>
            <w:tcBorders>
              <w:top w:color="000000" w:sz="4" w:val="single"/>
              <w:left w:color="000000" w:sz="4" w:val="single"/>
              <w:right w:color="000000" w:sz="4" w:val="single"/>
            </w:tcBorders>
            <w:vAlign w:val="bottom"/>
          </w:tcPr>
          <w:p w14:paraId="E20B0000">
            <w:pPr>
              <w:ind/>
              <w:jc w:val="center"/>
            </w:pPr>
            <w:r>
              <w:t>0,2</w:t>
            </w:r>
          </w:p>
        </w:tc>
      </w:tr>
      <w:tr>
        <w:trPr>
          <w:trHeight w:hRule="atLeast" w:val="297"/>
        </w:trPr>
        <w:tc>
          <w:tcPr>
            <w:tcW w:type="dxa" w:w="14461"/>
            <w:gridSpan w:val="7"/>
            <w:tcBorders>
              <w:top w:color="000000" w:sz="4" w:val="single"/>
              <w:left w:color="000000" w:sz="4" w:val="single"/>
              <w:bottom w:color="000000" w:sz="6" w:val="single"/>
              <w:right w:color="000000" w:sz="4" w:val="single"/>
            </w:tcBorders>
          </w:tcPr>
          <w:p w14:paraId="E30B0000">
            <w:r>
              <w:t>Раздел 0200 «Национальная оборона»</w:t>
            </w:r>
          </w:p>
        </w:tc>
      </w:tr>
      <w:tr>
        <w:trPr>
          <w:trHeight w:hRule="atLeast" w:val="1080"/>
        </w:trPr>
        <w:tc>
          <w:tcPr>
            <w:tcW w:type="dxa" w:w="511"/>
            <w:tcBorders>
              <w:top w:color="000000" w:sz="6" w:val="single"/>
              <w:left w:color="000000" w:sz="6" w:val="single"/>
              <w:bottom w:color="000000" w:sz="6" w:val="single"/>
              <w:right w:color="000000" w:sz="6" w:val="single"/>
            </w:tcBorders>
            <w:vAlign w:val="center"/>
          </w:tcPr>
          <w:p w14:paraId="E40B0000">
            <w:r>
              <w:t>2</w:t>
            </w:r>
          </w:p>
        </w:tc>
        <w:tc>
          <w:tcPr>
            <w:tcW w:type="dxa" w:w="7912"/>
            <w:tcBorders>
              <w:top w:color="000000" w:sz="6" w:val="single"/>
              <w:left w:color="000000" w:sz="6" w:val="single"/>
              <w:bottom w:color="000000" w:sz="6" w:val="single"/>
              <w:right w:color="000000" w:sz="6" w:val="single"/>
            </w:tcBorders>
            <w:vAlign w:val="center"/>
          </w:tcPr>
          <w:p w14:paraId="E50B0000">
            <w:pPr>
              <w:ind/>
              <w:jc w:val="both"/>
            </w:pPr>
            <w: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type="dxa" w:w="1893"/>
            <w:tcBorders>
              <w:top w:color="000000" w:sz="6" w:val="single"/>
              <w:left w:color="000000" w:sz="6" w:val="single"/>
              <w:bottom w:color="000000" w:sz="6" w:val="single"/>
              <w:right w:color="000000" w:sz="6" w:val="single"/>
            </w:tcBorders>
            <w:vAlign w:val="bottom"/>
          </w:tcPr>
          <w:p w14:paraId="E60B0000">
            <w:pPr>
              <w:ind/>
              <w:jc w:val="center"/>
            </w:pPr>
            <w:r>
              <w:t>951 2 02 35118 10 0000 150</w:t>
            </w:r>
          </w:p>
        </w:tc>
        <w:tc>
          <w:tcPr>
            <w:tcW w:type="dxa" w:w="1439"/>
            <w:tcBorders>
              <w:top w:color="000000" w:sz="6" w:val="single"/>
              <w:left w:color="000000" w:sz="6" w:val="single"/>
              <w:bottom w:color="000000" w:sz="6" w:val="single"/>
              <w:right w:color="000000" w:sz="6" w:val="single"/>
            </w:tcBorders>
            <w:vAlign w:val="bottom"/>
          </w:tcPr>
          <w:p w14:paraId="E70B0000">
            <w:pPr>
              <w:ind/>
              <w:jc w:val="center"/>
            </w:pPr>
            <w:r>
              <w:t>0203 9</w:t>
            </w:r>
            <w:bookmarkStart w:id="1" w:name="_GoBack"/>
            <w:bookmarkEnd w:id="1"/>
            <w:r>
              <w:t>9 9 00 51180  120</w:t>
            </w:r>
          </w:p>
        </w:tc>
        <w:tc>
          <w:tcPr>
            <w:tcW w:type="dxa" w:w="946"/>
            <w:tcBorders>
              <w:top w:color="000000" w:sz="6" w:val="single"/>
              <w:left w:color="000000" w:sz="6" w:val="single"/>
              <w:bottom w:color="000000" w:sz="6" w:val="single"/>
              <w:right w:color="000000" w:sz="6" w:val="single"/>
            </w:tcBorders>
            <w:vAlign w:val="center"/>
          </w:tcPr>
          <w:p w14:paraId="E80B0000">
            <w:pPr>
              <w:ind/>
              <w:jc w:val="center"/>
            </w:pPr>
            <w:r>
              <w:t>410,0</w:t>
            </w:r>
          </w:p>
        </w:tc>
        <w:tc>
          <w:tcPr>
            <w:tcW w:type="dxa" w:w="946"/>
            <w:tcBorders>
              <w:top w:color="000000" w:sz="6" w:val="single"/>
              <w:left w:color="000000" w:sz="6" w:val="single"/>
              <w:bottom w:color="000000" w:sz="6" w:val="single"/>
              <w:right w:color="000000" w:sz="6" w:val="single"/>
            </w:tcBorders>
            <w:vAlign w:val="center"/>
          </w:tcPr>
          <w:p w14:paraId="E90B0000">
            <w:pPr>
              <w:ind/>
              <w:jc w:val="center"/>
            </w:pPr>
            <w:r>
              <w:t>448,2</w:t>
            </w:r>
          </w:p>
        </w:tc>
        <w:tc>
          <w:tcPr>
            <w:tcW w:type="dxa" w:w="814"/>
            <w:tcBorders>
              <w:top w:color="000000" w:sz="6" w:val="single"/>
              <w:left w:color="000000" w:sz="6" w:val="single"/>
              <w:bottom w:color="000000" w:sz="6" w:val="single"/>
              <w:right w:color="000000" w:sz="6" w:val="single"/>
            </w:tcBorders>
            <w:vAlign w:val="center"/>
          </w:tcPr>
          <w:p w14:paraId="EA0B0000">
            <w:pPr>
              <w:ind/>
              <w:jc w:val="center"/>
            </w:pPr>
            <w:r>
              <w:t>463,9</w:t>
            </w:r>
          </w:p>
        </w:tc>
      </w:tr>
    </w:tbl>
    <w:p w14:paraId="EB0B0000">
      <w:pPr>
        <w:widowControl w:val="0"/>
        <w:ind/>
        <w:jc w:val="right"/>
      </w:pPr>
    </w:p>
    <w:p w14:paraId="EC0B0000">
      <w:pPr>
        <w:sectPr>
          <w:footerReference r:id="rId2" w:type="default"/>
          <w:pgSz w:h="11908" w:orient="landscape" w:w="16848"/>
          <w:pgMar w:bottom="1644" w:footer="709" w:gutter="0" w:header="709" w:left="1134" w:right="851" w:top="851"/>
        </w:sectPr>
      </w:pPr>
    </w:p>
    <w:p w14:paraId="ED0B0000">
      <w:pPr>
        <w:ind/>
        <w:jc w:val="right"/>
      </w:pPr>
    </w:p>
    <w:p w14:paraId="EE0B0000">
      <w:pPr>
        <w:ind/>
        <w:jc w:val="right"/>
      </w:pPr>
    </w:p>
    <w:tbl>
      <w:tblPr>
        <w:tblStyle w:val="Style_4"/>
        <w:tblInd w:type="dxa" w:w="108"/>
        <w:tblLayout w:type="fixed"/>
      </w:tblPr>
      <w:tblGrid>
        <w:gridCol w:w="4056"/>
        <w:gridCol w:w="5250"/>
      </w:tblGrid>
      <w:tr>
        <w:tc>
          <w:tcPr>
            <w:tcW w:type="dxa" w:w="4056"/>
          </w:tcPr>
          <w:p w14:paraId="EF0B0000">
            <w:pPr>
              <w:keepNext w:val="1"/>
              <w:keepLines w:val="1"/>
              <w:ind/>
            </w:pPr>
          </w:p>
          <w:p w14:paraId="F00B0000">
            <w:pPr>
              <w:keepNext w:val="1"/>
              <w:keepLines w:val="1"/>
              <w:ind/>
            </w:pPr>
          </w:p>
        </w:tc>
        <w:tc>
          <w:tcPr>
            <w:tcW w:type="dxa" w:w="5250"/>
            <w:tcMar>
              <w:top w:type="dxa" w:w="0"/>
              <w:left w:type="dxa" w:w="108"/>
              <w:bottom w:type="dxa" w:w="0"/>
              <w:right w:type="dxa" w:w="108"/>
            </w:tcMar>
          </w:tcPr>
          <w:p w14:paraId="F10B0000">
            <w:pPr>
              <w:tabs>
                <w:tab w:leader="none" w:pos="390" w:val="left"/>
                <w:tab w:leader="none" w:pos="5525" w:val="left"/>
                <w:tab w:leader="none" w:pos="6192" w:val="left"/>
                <w:tab w:leader="none" w:pos="6581" w:val="left"/>
                <w:tab w:leader="none" w:pos="7382" w:val="left"/>
                <w:tab w:leader="none" w:pos="7747" w:val="left"/>
                <w:tab w:leader="none" w:pos="8438" w:val="left"/>
                <w:tab w:leader="none" w:pos="9216" w:val="left"/>
                <w:tab w:leader="none" w:pos="9994" w:val="left"/>
              </w:tabs>
              <w:ind/>
              <w:jc w:val="right"/>
            </w:pPr>
            <w:r>
              <w:t>Приложение 8</w:t>
            </w:r>
          </w:p>
          <w:p w14:paraId="F20B0000">
            <w:pPr>
              <w:widowControl w:val="0"/>
              <w:ind/>
              <w:jc w:val="right"/>
            </w:pPr>
            <w:r>
              <w:t>к</w:t>
            </w:r>
            <w:r>
              <w:t xml:space="preserve"> решению  Собрания депутатов  </w:t>
            </w:r>
          </w:p>
          <w:p w14:paraId="F30B0000">
            <w:pPr>
              <w:widowControl w:val="0"/>
              <w:ind/>
              <w:jc w:val="right"/>
            </w:pPr>
            <w:r>
              <w:t>Кринично-Лугского</w:t>
            </w:r>
            <w:r>
              <w:t xml:space="preserve"> сельского поселения</w:t>
            </w:r>
          </w:p>
          <w:p w14:paraId="F40B0000">
            <w:pPr>
              <w:ind/>
              <w:jc w:val="right"/>
            </w:pPr>
            <w:r>
              <w:rPr>
                <w:sz w:val="26"/>
              </w:rPr>
              <w:t>от 00.12.2024 года №</w:t>
            </w:r>
          </w:p>
        </w:tc>
      </w:tr>
    </w:tbl>
    <w:p w14:paraId="F50B0000">
      <w:pPr>
        <w:pStyle w:val="Style_1"/>
        <w:ind/>
        <w:jc w:val="center"/>
      </w:pPr>
    </w:p>
    <w:tbl>
      <w:tblPr>
        <w:tblStyle w:val="Style_4"/>
        <w:tblInd w:type="dxa" w:w="108"/>
        <w:tblLayout w:type="fixed"/>
      </w:tblPr>
      <w:tblGrid>
        <w:gridCol w:w="714"/>
        <w:gridCol w:w="4876"/>
        <w:gridCol w:w="1290"/>
        <w:gridCol w:w="1200"/>
        <w:gridCol w:w="1134"/>
      </w:tblGrid>
      <w:tr>
        <w:trPr>
          <w:trHeight w:hRule="atLeast" w:val="725"/>
        </w:trPr>
        <w:tc>
          <w:tcPr>
            <w:tcW w:type="dxa" w:w="9214"/>
            <w:gridSpan w:val="5"/>
            <w:tcBorders>
              <w:top w:sz="4" w:val="nil"/>
              <w:left w:sz="4" w:val="nil"/>
              <w:bottom w:sz="4" w:val="nil"/>
              <w:right w:sz="4" w:val="nil"/>
            </w:tcBorders>
            <w:vAlign w:val="center"/>
          </w:tcPr>
          <w:p w14:paraId="F60B0000">
            <w:pPr>
              <w:ind/>
              <w:jc w:val="center"/>
            </w:pPr>
            <w:r>
              <w:t>Распределение субсидий  для софинансирования расходных обязательств, возникших при выполнении полномочий органов местного самоуправления по вопросам местного значения  на 2025 год и плановый период 2026 и 2027 годы</w:t>
            </w:r>
          </w:p>
        </w:tc>
      </w:tr>
      <w:tr>
        <w:trPr>
          <w:trHeight w:hRule="atLeast" w:val="525"/>
        </w:trPr>
        <w:tc>
          <w:tcPr>
            <w:tcW w:type="dxa" w:w="9214"/>
            <w:gridSpan w:val="5"/>
            <w:tcBorders>
              <w:top w:sz="4" w:val="nil"/>
              <w:left w:sz="4" w:val="nil"/>
              <w:bottom w:color="000000" w:sz="4" w:val="single"/>
              <w:right w:sz="4" w:val="nil"/>
            </w:tcBorders>
            <w:vAlign w:val="bottom"/>
          </w:tcPr>
          <w:p w14:paraId="F70B0000">
            <w:pPr>
              <w:pStyle w:val="Style_7"/>
              <w:spacing w:line="240" w:lineRule="exact"/>
              <w:ind w:right="-5"/>
              <w:jc w:val="right"/>
              <w:rPr>
                <w:spacing w:val="-4"/>
              </w:rPr>
            </w:pPr>
            <w:r>
              <w:t>(тыс. рублей)</w:t>
            </w:r>
          </w:p>
        </w:tc>
      </w:tr>
      <w:tr>
        <w:trPr>
          <w:trHeight w:hRule="atLeast" w:val="547"/>
        </w:trPr>
        <w:tc>
          <w:tcPr>
            <w:tcW w:type="dxa" w:w="714"/>
            <w:tcBorders>
              <w:top w:sz="4" w:val="nil"/>
              <w:left w:color="000000" w:sz="4" w:val="single"/>
              <w:bottom w:color="000000" w:sz="4" w:val="single"/>
              <w:right w:color="000000" w:sz="4" w:val="single"/>
            </w:tcBorders>
            <w:vAlign w:val="center"/>
          </w:tcPr>
          <w:p w14:paraId="F80B0000">
            <w:r>
              <w:t>N п\п</w:t>
            </w:r>
          </w:p>
        </w:tc>
        <w:tc>
          <w:tcPr>
            <w:tcW w:type="dxa" w:w="4876"/>
            <w:tcBorders>
              <w:top w:sz="4" w:val="nil"/>
              <w:left w:sz="4" w:val="nil"/>
              <w:bottom w:color="000000" w:sz="4" w:val="single"/>
              <w:right w:color="000000" w:sz="4" w:val="single"/>
            </w:tcBorders>
            <w:vAlign w:val="center"/>
          </w:tcPr>
          <w:p w14:paraId="F90B0000">
            <w:pPr>
              <w:ind/>
              <w:jc w:val="center"/>
            </w:pPr>
            <w:r>
              <w:t xml:space="preserve">Наименование направления расходов </w:t>
            </w:r>
          </w:p>
        </w:tc>
        <w:tc>
          <w:tcPr>
            <w:tcW w:type="dxa" w:w="1290"/>
            <w:tcBorders>
              <w:top w:sz="4" w:val="nil"/>
              <w:left w:sz="4" w:val="nil"/>
              <w:bottom w:color="000000" w:sz="4" w:val="single"/>
              <w:right w:color="000000" w:sz="4" w:val="single"/>
            </w:tcBorders>
            <w:vAlign w:val="center"/>
          </w:tcPr>
          <w:p w14:paraId="FA0B0000">
            <w:pPr>
              <w:ind/>
              <w:jc w:val="center"/>
            </w:pPr>
            <w:r>
              <w:t xml:space="preserve">2025 год </w:t>
            </w:r>
          </w:p>
        </w:tc>
        <w:tc>
          <w:tcPr>
            <w:tcW w:type="dxa" w:w="1200"/>
            <w:tcBorders>
              <w:top w:sz="4" w:val="nil"/>
              <w:left w:sz="4" w:val="nil"/>
              <w:bottom w:color="000000" w:sz="4" w:val="single"/>
              <w:right w:color="000000" w:sz="4" w:val="single"/>
            </w:tcBorders>
            <w:vAlign w:val="center"/>
          </w:tcPr>
          <w:p w14:paraId="FB0B0000">
            <w:pPr>
              <w:ind/>
              <w:jc w:val="center"/>
            </w:pPr>
            <w:r>
              <w:t>2026 год</w:t>
            </w:r>
          </w:p>
        </w:tc>
        <w:tc>
          <w:tcPr>
            <w:tcW w:type="dxa" w:w="1134"/>
            <w:tcBorders>
              <w:top w:sz="4" w:val="nil"/>
              <w:left w:sz="4" w:val="nil"/>
              <w:bottom w:color="000000" w:sz="4" w:val="single"/>
              <w:right w:color="000000" w:sz="4" w:val="single"/>
            </w:tcBorders>
            <w:vAlign w:val="center"/>
          </w:tcPr>
          <w:p w14:paraId="FC0B0000">
            <w:pPr>
              <w:ind/>
              <w:jc w:val="center"/>
            </w:pPr>
            <w:r>
              <w:t>2027 год</w:t>
            </w:r>
          </w:p>
        </w:tc>
      </w:tr>
      <w:tr>
        <w:trPr>
          <w:trHeight w:hRule="atLeast" w:val="330"/>
        </w:trPr>
        <w:tc>
          <w:tcPr>
            <w:tcW w:type="dxa" w:w="714"/>
            <w:tcBorders>
              <w:top w:sz="4" w:val="nil"/>
              <w:left w:color="000000" w:sz="4" w:val="single"/>
              <w:bottom w:color="000000" w:sz="4" w:val="single"/>
              <w:right w:color="000000" w:sz="4" w:val="single"/>
            </w:tcBorders>
            <w:vAlign w:val="center"/>
          </w:tcPr>
          <w:p w14:paraId="FD0B0000">
            <w:pPr>
              <w:ind/>
              <w:jc w:val="center"/>
            </w:pPr>
            <w:r>
              <w:t>1</w:t>
            </w:r>
          </w:p>
        </w:tc>
        <w:tc>
          <w:tcPr>
            <w:tcW w:type="dxa" w:w="4876"/>
            <w:tcBorders>
              <w:top w:sz="4" w:val="nil"/>
              <w:left w:sz="4" w:val="nil"/>
              <w:bottom w:color="000000" w:sz="4" w:val="single"/>
              <w:right w:color="000000" w:sz="4" w:val="single"/>
            </w:tcBorders>
            <w:vAlign w:val="center"/>
          </w:tcPr>
          <w:p w14:paraId="FE0B0000">
            <w:pPr>
              <w:ind/>
              <w:jc w:val="center"/>
            </w:pPr>
            <w:r>
              <w:t>2</w:t>
            </w:r>
          </w:p>
        </w:tc>
        <w:tc>
          <w:tcPr>
            <w:tcW w:type="dxa" w:w="1290"/>
            <w:tcBorders>
              <w:top w:sz="4" w:val="nil"/>
              <w:left w:sz="4" w:val="nil"/>
              <w:bottom w:color="000000" w:sz="4" w:val="single"/>
              <w:right w:color="000000" w:sz="4" w:val="single"/>
            </w:tcBorders>
            <w:vAlign w:val="center"/>
          </w:tcPr>
          <w:p w14:paraId="FF0B0000">
            <w:pPr>
              <w:ind/>
              <w:jc w:val="center"/>
            </w:pPr>
            <w:r>
              <w:t>3</w:t>
            </w:r>
          </w:p>
        </w:tc>
        <w:tc>
          <w:tcPr>
            <w:tcW w:type="dxa" w:w="1200"/>
            <w:tcBorders>
              <w:top w:sz="4" w:val="nil"/>
              <w:left w:sz="4" w:val="nil"/>
              <w:bottom w:color="000000" w:sz="4" w:val="single"/>
              <w:right w:color="000000" w:sz="4" w:val="single"/>
            </w:tcBorders>
            <w:vAlign w:val="center"/>
          </w:tcPr>
          <w:p w14:paraId="000C0000">
            <w:pPr>
              <w:ind/>
              <w:jc w:val="center"/>
            </w:pPr>
            <w:r>
              <w:t>4</w:t>
            </w:r>
          </w:p>
        </w:tc>
        <w:tc>
          <w:tcPr>
            <w:tcW w:type="dxa" w:w="1134"/>
            <w:tcBorders>
              <w:top w:sz="4" w:val="nil"/>
              <w:left w:sz="4" w:val="nil"/>
              <w:bottom w:color="000000" w:sz="4" w:val="single"/>
              <w:right w:color="000000" w:sz="4" w:val="single"/>
            </w:tcBorders>
            <w:vAlign w:val="center"/>
          </w:tcPr>
          <w:p w14:paraId="010C0000">
            <w:pPr>
              <w:ind/>
              <w:jc w:val="center"/>
            </w:pPr>
            <w:r>
              <w:t>5</w:t>
            </w:r>
          </w:p>
        </w:tc>
      </w:tr>
      <w:tr>
        <w:trPr>
          <w:trHeight w:hRule="atLeast" w:val="795"/>
        </w:trPr>
        <w:tc>
          <w:tcPr>
            <w:tcW w:type="dxa" w:w="714"/>
            <w:tcBorders>
              <w:top w:sz="4" w:val="nil"/>
              <w:left w:color="000000" w:sz="4" w:val="single"/>
              <w:bottom w:color="000000" w:sz="4" w:val="single"/>
              <w:right w:color="000000" w:sz="4" w:val="single"/>
            </w:tcBorders>
            <w:vAlign w:val="center"/>
          </w:tcPr>
          <w:p w14:paraId="020C0000">
            <w:pPr>
              <w:ind/>
              <w:jc w:val="center"/>
            </w:pPr>
            <w:r>
              <w:t>1.</w:t>
            </w:r>
          </w:p>
        </w:tc>
        <w:tc>
          <w:tcPr>
            <w:tcW w:type="dxa" w:w="4876"/>
            <w:tcBorders>
              <w:top w:sz="4" w:val="nil"/>
              <w:left w:sz="4" w:val="nil"/>
              <w:bottom w:color="000000" w:sz="4" w:val="single"/>
              <w:right w:color="000000" w:sz="4" w:val="single"/>
            </w:tcBorders>
            <w:vAlign w:val="center"/>
          </w:tcPr>
          <w:p w14:paraId="030C0000">
            <w:r>
              <w:t>Субсидия на реализацию инициативных проектов, всего</w:t>
            </w:r>
          </w:p>
        </w:tc>
        <w:tc>
          <w:tcPr>
            <w:tcW w:type="dxa" w:w="1290"/>
            <w:tcBorders>
              <w:top w:sz="4" w:val="nil"/>
              <w:left w:sz="4" w:val="nil"/>
              <w:bottom w:color="000000" w:sz="4" w:val="single"/>
              <w:right w:color="000000" w:sz="4" w:val="single"/>
            </w:tcBorders>
            <w:vAlign w:val="center"/>
          </w:tcPr>
          <w:p w14:paraId="040C0000">
            <w:pPr>
              <w:ind/>
              <w:jc w:val="center"/>
            </w:pPr>
            <w:r>
              <w:t>0</w:t>
            </w:r>
          </w:p>
        </w:tc>
        <w:tc>
          <w:tcPr>
            <w:tcW w:type="dxa" w:w="1200"/>
            <w:tcBorders>
              <w:top w:sz="4" w:val="nil"/>
              <w:left w:sz="4" w:val="nil"/>
              <w:bottom w:color="000000" w:sz="4" w:val="single"/>
              <w:right w:color="000000" w:sz="4" w:val="single"/>
            </w:tcBorders>
            <w:vAlign w:val="center"/>
          </w:tcPr>
          <w:p w14:paraId="050C0000">
            <w:pPr>
              <w:ind/>
              <w:jc w:val="center"/>
            </w:pPr>
            <w:r>
              <w:t>0</w:t>
            </w:r>
          </w:p>
        </w:tc>
        <w:tc>
          <w:tcPr>
            <w:tcW w:type="dxa" w:w="1134"/>
            <w:tcBorders>
              <w:top w:sz="4" w:val="nil"/>
              <w:left w:sz="4" w:val="nil"/>
              <w:bottom w:color="000000" w:sz="4" w:val="single"/>
              <w:right w:color="000000" w:sz="4" w:val="single"/>
            </w:tcBorders>
            <w:vAlign w:val="center"/>
          </w:tcPr>
          <w:p w14:paraId="060C0000">
            <w:pPr>
              <w:ind/>
              <w:jc w:val="center"/>
            </w:pPr>
            <w:r>
              <w:t>0</w:t>
            </w:r>
          </w:p>
        </w:tc>
      </w:tr>
      <w:tr>
        <w:trPr>
          <w:trHeight w:hRule="atLeast" w:val="327"/>
        </w:trPr>
        <w:tc>
          <w:tcPr>
            <w:tcW w:type="dxa" w:w="714"/>
            <w:tcBorders>
              <w:top w:sz="4" w:val="nil"/>
              <w:left w:color="000000" w:sz="4" w:val="single"/>
              <w:bottom w:color="000000" w:sz="4" w:val="single"/>
              <w:right w:color="000000" w:sz="4" w:val="single"/>
            </w:tcBorders>
            <w:vAlign w:val="center"/>
          </w:tcPr>
          <w:p w14:paraId="070C0000">
            <w:pPr>
              <w:ind/>
              <w:jc w:val="center"/>
            </w:pPr>
          </w:p>
        </w:tc>
        <w:tc>
          <w:tcPr>
            <w:tcW w:type="dxa" w:w="4876"/>
            <w:tcBorders>
              <w:top w:sz="4" w:val="nil"/>
              <w:left w:sz="4" w:val="nil"/>
              <w:bottom w:color="000000" w:sz="4" w:val="single"/>
              <w:right w:color="000000" w:sz="4" w:val="single"/>
            </w:tcBorders>
            <w:vAlign w:val="center"/>
          </w:tcPr>
          <w:p w14:paraId="080C0000">
            <w:r>
              <w:t>в том числе:</w:t>
            </w:r>
          </w:p>
        </w:tc>
        <w:tc>
          <w:tcPr>
            <w:tcW w:type="dxa" w:w="1290"/>
            <w:tcBorders>
              <w:top w:sz="4" w:val="nil"/>
              <w:left w:sz="4" w:val="nil"/>
              <w:bottom w:color="000000" w:sz="4" w:val="single"/>
              <w:right w:color="000000" w:sz="4" w:val="single"/>
            </w:tcBorders>
            <w:vAlign w:val="center"/>
          </w:tcPr>
          <w:p w14:paraId="090C0000">
            <w:pPr>
              <w:ind/>
              <w:jc w:val="center"/>
            </w:pPr>
          </w:p>
        </w:tc>
        <w:tc>
          <w:tcPr>
            <w:tcW w:type="dxa" w:w="1200"/>
            <w:tcBorders>
              <w:top w:sz="4" w:val="nil"/>
              <w:left w:sz="4" w:val="nil"/>
              <w:bottom w:color="000000" w:sz="4" w:val="single"/>
              <w:right w:color="000000" w:sz="4" w:val="single"/>
            </w:tcBorders>
            <w:vAlign w:val="center"/>
          </w:tcPr>
          <w:p w14:paraId="0A0C0000">
            <w:pPr>
              <w:ind/>
              <w:jc w:val="center"/>
            </w:pPr>
          </w:p>
        </w:tc>
        <w:tc>
          <w:tcPr>
            <w:tcW w:type="dxa" w:w="1134"/>
            <w:tcBorders>
              <w:top w:sz="4" w:val="nil"/>
              <w:left w:sz="4" w:val="nil"/>
              <w:bottom w:color="000000" w:sz="4" w:val="single"/>
              <w:right w:color="000000" w:sz="4" w:val="single"/>
            </w:tcBorders>
            <w:vAlign w:val="center"/>
          </w:tcPr>
          <w:p w14:paraId="0B0C0000">
            <w:pPr>
              <w:ind/>
              <w:jc w:val="center"/>
            </w:pPr>
          </w:p>
        </w:tc>
      </w:tr>
      <w:tr>
        <w:trPr>
          <w:trHeight w:hRule="atLeast" w:val="327"/>
        </w:trPr>
        <w:tc>
          <w:tcPr>
            <w:tcW w:type="dxa" w:w="714"/>
            <w:tcBorders>
              <w:top w:sz="4" w:val="nil"/>
              <w:left w:color="000000" w:sz="4" w:val="single"/>
              <w:bottom w:color="000000" w:sz="4" w:val="single"/>
              <w:right w:color="000000" w:sz="4" w:val="single"/>
            </w:tcBorders>
            <w:vAlign w:val="center"/>
          </w:tcPr>
          <w:p w14:paraId="0C0C0000">
            <w:pPr>
              <w:ind/>
              <w:jc w:val="center"/>
            </w:pPr>
          </w:p>
        </w:tc>
        <w:tc>
          <w:tcPr>
            <w:tcW w:type="dxa" w:w="4876"/>
            <w:tcBorders>
              <w:top w:sz="4" w:val="nil"/>
              <w:left w:sz="4" w:val="nil"/>
              <w:bottom w:color="000000" w:sz="4" w:val="single"/>
              <w:right w:color="000000" w:sz="4" w:val="single"/>
            </w:tcBorders>
            <w:vAlign w:val="center"/>
          </w:tcPr>
          <w:p w14:paraId="0D0C0000">
            <w:r>
              <w:t xml:space="preserve">- за счет средств федерального бюджета </w:t>
            </w:r>
          </w:p>
        </w:tc>
        <w:tc>
          <w:tcPr>
            <w:tcW w:type="dxa" w:w="1290"/>
            <w:tcBorders>
              <w:top w:sz="4" w:val="nil"/>
              <w:left w:sz="4" w:val="nil"/>
              <w:bottom w:color="000000" w:sz="4" w:val="single"/>
              <w:right w:color="000000" w:sz="4" w:val="single"/>
            </w:tcBorders>
            <w:vAlign w:val="center"/>
          </w:tcPr>
          <w:p w14:paraId="0E0C0000">
            <w:pPr>
              <w:ind/>
              <w:jc w:val="center"/>
            </w:pPr>
            <w:r>
              <w:t>0</w:t>
            </w:r>
          </w:p>
        </w:tc>
        <w:tc>
          <w:tcPr>
            <w:tcW w:type="dxa" w:w="1200"/>
            <w:tcBorders>
              <w:top w:sz="4" w:val="nil"/>
              <w:left w:sz="4" w:val="nil"/>
              <w:bottom w:color="000000" w:sz="4" w:val="single"/>
              <w:right w:color="000000" w:sz="4" w:val="single"/>
            </w:tcBorders>
            <w:vAlign w:val="center"/>
          </w:tcPr>
          <w:p w14:paraId="0F0C0000">
            <w:pPr>
              <w:ind/>
              <w:jc w:val="center"/>
            </w:pPr>
            <w:r>
              <w:t>0</w:t>
            </w:r>
          </w:p>
        </w:tc>
        <w:tc>
          <w:tcPr>
            <w:tcW w:type="dxa" w:w="1134"/>
            <w:tcBorders>
              <w:top w:sz="4" w:val="nil"/>
              <w:left w:sz="4" w:val="nil"/>
              <w:bottom w:color="000000" w:sz="4" w:val="single"/>
              <w:right w:color="000000" w:sz="4" w:val="single"/>
            </w:tcBorders>
            <w:vAlign w:val="center"/>
          </w:tcPr>
          <w:p w14:paraId="100C0000">
            <w:pPr>
              <w:ind/>
              <w:jc w:val="center"/>
            </w:pPr>
            <w:r>
              <w:t>0</w:t>
            </w:r>
          </w:p>
        </w:tc>
      </w:tr>
      <w:tr>
        <w:trPr>
          <w:trHeight w:hRule="atLeast" w:val="275"/>
        </w:trPr>
        <w:tc>
          <w:tcPr>
            <w:tcW w:type="dxa" w:w="714"/>
            <w:tcBorders>
              <w:top w:sz="4" w:val="nil"/>
              <w:left w:color="000000" w:sz="4" w:val="single"/>
              <w:bottom w:color="000000" w:sz="4" w:val="single"/>
              <w:right w:color="000000" w:sz="4" w:val="single"/>
            </w:tcBorders>
            <w:vAlign w:val="center"/>
          </w:tcPr>
          <w:p w14:paraId="110C0000">
            <w:pPr>
              <w:ind/>
              <w:jc w:val="center"/>
            </w:pPr>
          </w:p>
        </w:tc>
        <w:tc>
          <w:tcPr>
            <w:tcW w:type="dxa" w:w="4876"/>
            <w:tcBorders>
              <w:top w:sz="4" w:val="nil"/>
              <w:left w:sz="4" w:val="nil"/>
              <w:bottom w:color="000000" w:sz="4" w:val="single"/>
              <w:right w:color="000000" w:sz="4" w:val="single"/>
            </w:tcBorders>
            <w:vAlign w:val="center"/>
          </w:tcPr>
          <w:p w14:paraId="120C0000">
            <w:r>
              <w:t>- за счет средств областного бюджета</w:t>
            </w:r>
          </w:p>
        </w:tc>
        <w:tc>
          <w:tcPr>
            <w:tcW w:type="dxa" w:w="1290"/>
            <w:tcBorders>
              <w:top w:sz="4" w:val="nil"/>
              <w:left w:sz="4" w:val="nil"/>
              <w:bottom w:color="000000" w:sz="4" w:val="single"/>
              <w:right w:color="000000" w:sz="4" w:val="single"/>
            </w:tcBorders>
            <w:vAlign w:val="center"/>
          </w:tcPr>
          <w:p w14:paraId="130C0000">
            <w:pPr>
              <w:ind/>
              <w:jc w:val="center"/>
            </w:pPr>
            <w:r>
              <w:t>0</w:t>
            </w:r>
          </w:p>
        </w:tc>
        <w:tc>
          <w:tcPr>
            <w:tcW w:type="dxa" w:w="1200"/>
            <w:tcBorders>
              <w:top w:sz="4" w:val="nil"/>
              <w:left w:sz="4" w:val="nil"/>
              <w:bottom w:color="000000" w:sz="4" w:val="single"/>
              <w:right w:color="000000" w:sz="4" w:val="single"/>
            </w:tcBorders>
            <w:vAlign w:val="center"/>
          </w:tcPr>
          <w:p w14:paraId="140C0000">
            <w:pPr>
              <w:ind/>
              <w:jc w:val="center"/>
            </w:pPr>
            <w:r>
              <w:t>0</w:t>
            </w:r>
          </w:p>
        </w:tc>
        <w:tc>
          <w:tcPr>
            <w:tcW w:type="dxa" w:w="1134"/>
            <w:tcBorders>
              <w:top w:sz="4" w:val="nil"/>
              <w:left w:sz="4" w:val="nil"/>
              <w:bottom w:color="000000" w:sz="4" w:val="single"/>
              <w:right w:color="000000" w:sz="4" w:val="single"/>
            </w:tcBorders>
            <w:vAlign w:val="center"/>
          </w:tcPr>
          <w:p w14:paraId="150C0000">
            <w:pPr>
              <w:ind/>
              <w:jc w:val="center"/>
            </w:pPr>
            <w:r>
              <w:t>0</w:t>
            </w:r>
          </w:p>
        </w:tc>
      </w:tr>
      <w:tr>
        <w:trPr>
          <w:trHeight w:hRule="atLeast" w:val="266"/>
        </w:trPr>
        <w:tc>
          <w:tcPr>
            <w:tcW w:type="dxa" w:w="714"/>
            <w:tcBorders>
              <w:top w:sz="4" w:val="nil"/>
              <w:left w:color="000000" w:sz="4" w:val="single"/>
              <w:bottom w:color="000000" w:sz="4" w:val="single"/>
              <w:right w:color="000000" w:sz="4" w:val="single"/>
            </w:tcBorders>
            <w:vAlign w:val="center"/>
          </w:tcPr>
          <w:p w14:paraId="160C0000">
            <w:pPr>
              <w:ind/>
              <w:jc w:val="center"/>
            </w:pPr>
          </w:p>
        </w:tc>
        <w:tc>
          <w:tcPr>
            <w:tcW w:type="dxa" w:w="4876"/>
            <w:tcBorders>
              <w:top w:sz="4" w:val="nil"/>
              <w:left w:sz="4" w:val="nil"/>
              <w:bottom w:color="000000" w:sz="4" w:val="single"/>
              <w:right w:color="000000" w:sz="4" w:val="single"/>
            </w:tcBorders>
            <w:vAlign w:val="center"/>
          </w:tcPr>
          <w:p w14:paraId="170C0000">
            <w:r>
              <w:t>- за счет средств бюджета поселения</w:t>
            </w:r>
          </w:p>
        </w:tc>
        <w:tc>
          <w:tcPr>
            <w:tcW w:type="dxa" w:w="1290"/>
            <w:tcBorders>
              <w:top w:sz="4" w:val="nil"/>
              <w:left w:sz="4" w:val="nil"/>
              <w:bottom w:color="000000" w:sz="4" w:val="single"/>
              <w:right w:color="000000" w:sz="4" w:val="single"/>
            </w:tcBorders>
            <w:vAlign w:val="center"/>
          </w:tcPr>
          <w:p w14:paraId="180C0000">
            <w:pPr>
              <w:ind/>
              <w:jc w:val="center"/>
            </w:pPr>
            <w:r>
              <w:t>0</w:t>
            </w:r>
          </w:p>
        </w:tc>
        <w:tc>
          <w:tcPr>
            <w:tcW w:type="dxa" w:w="1200"/>
            <w:tcBorders>
              <w:top w:sz="4" w:val="nil"/>
              <w:left w:sz="4" w:val="nil"/>
              <w:bottom w:color="000000" w:sz="4" w:val="single"/>
              <w:right w:color="000000" w:sz="4" w:val="single"/>
            </w:tcBorders>
            <w:vAlign w:val="center"/>
          </w:tcPr>
          <w:p w14:paraId="190C0000">
            <w:pPr>
              <w:ind/>
              <w:jc w:val="center"/>
            </w:pPr>
            <w:r>
              <w:t>0</w:t>
            </w:r>
          </w:p>
        </w:tc>
        <w:tc>
          <w:tcPr>
            <w:tcW w:type="dxa" w:w="1134"/>
            <w:tcBorders>
              <w:top w:sz="4" w:val="nil"/>
              <w:left w:sz="4" w:val="nil"/>
              <w:bottom w:color="000000" w:sz="4" w:val="single"/>
              <w:right w:color="000000" w:sz="4" w:val="single"/>
            </w:tcBorders>
            <w:vAlign w:val="center"/>
          </w:tcPr>
          <w:p w14:paraId="1A0C0000">
            <w:pPr>
              <w:ind/>
              <w:jc w:val="center"/>
            </w:pPr>
            <w:r>
              <w:t>0</w:t>
            </w:r>
          </w:p>
        </w:tc>
      </w:tr>
      <w:tr>
        <w:trPr>
          <w:trHeight w:hRule="atLeast" w:val="266"/>
        </w:trPr>
        <w:tc>
          <w:tcPr>
            <w:tcW w:type="dxa" w:w="714"/>
            <w:tcBorders>
              <w:top w:sz="4" w:val="nil"/>
              <w:left w:color="000000" w:sz="4" w:val="single"/>
              <w:bottom w:color="000000" w:sz="4" w:val="single"/>
              <w:right w:color="000000" w:sz="4" w:val="single"/>
            </w:tcBorders>
            <w:vAlign w:val="center"/>
          </w:tcPr>
          <w:p w14:paraId="1B0C0000">
            <w:pPr>
              <w:ind/>
              <w:jc w:val="center"/>
            </w:pPr>
          </w:p>
        </w:tc>
        <w:tc>
          <w:tcPr>
            <w:tcW w:type="dxa" w:w="4876"/>
            <w:tcBorders>
              <w:top w:sz="4" w:val="nil"/>
              <w:left w:sz="4" w:val="nil"/>
              <w:bottom w:color="000000" w:sz="4" w:val="single"/>
              <w:right w:color="000000" w:sz="4" w:val="single"/>
            </w:tcBorders>
            <w:vAlign w:val="center"/>
          </w:tcPr>
          <w:p w14:paraId="1C0C0000">
            <w:r>
              <w:t>- за счет средств населения</w:t>
            </w:r>
          </w:p>
        </w:tc>
        <w:tc>
          <w:tcPr>
            <w:tcW w:type="dxa" w:w="1290"/>
            <w:tcBorders>
              <w:top w:sz="4" w:val="nil"/>
              <w:left w:sz="4" w:val="nil"/>
              <w:bottom w:color="000000" w:sz="4" w:val="single"/>
              <w:right w:color="000000" w:sz="4" w:val="single"/>
            </w:tcBorders>
            <w:vAlign w:val="center"/>
          </w:tcPr>
          <w:p w14:paraId="1D0C0000">
            <w:pPr>
              <w:ind/>
              <w:jc w:val="center"/>
            </w:pPr>
            <w:r>
              <w:t>0</w:t>
            </w:r>
          </w:p>
        </w:tc>
        <w:tc>
          <w:tcPr>
            <w:tcW w:type="dxa" w:w="1200"/>
            <w:tcBorders>
              <w:top w:sz="4" w:val="nil"/>
              <w:left w:sz="4" w:val="nil"/>
              <w:bottom w:color="000000" w:sz="4" w:val="single"/>
              <w:right w:color="000000" w:sz="4" w:val="single"/>
            </w:tcBorders>
            <w:vAlign w:val="center"/>
          </w:tcPr>
          <w:p w14:paraId="1E0C0000">
            <w:pPr>
              <w:ind/>
              <w:jc w:val="center"/>
            </w:pPr>
            <w:r>
              <w:t>0</w:t>
            </w:r>
          </w:p>
        </w:tc>
        <w:tc>
          <w:tcPr>
            <w:tcW w:type="dxa" w:w="1134"/>
            <w:tcBorders>
              <w:top w:sz="4" w:val="nil"/>
              <w:left w:sz="4" w:val="nil"/>
              <w:bottom w:color="000000" w:sz="4" w:val="single"/>
              <w:right w:color="000000" w:sz="4" w:val="single"/>
            </w:tcBorders>
            <w:vAlign w:val="center"/>
          </w:tcPr>
          <w:p w14:paraId="1F0C0000">
            <w:pPr>
              <w:ind/>
              <w:jc w:val="center"/>
            </w:pPr>
            <w:r>
              <w:t>0</w:t>
            </w:r>
          </w:p>
        </w:tc>
      </w:tr>
    </w:tbl>
    <w:p w14:paraId="200C0000"/>
    <w:p w14:paraId="210C0000"/>
    <w:p w14:paraId="220C0000"/>
    <w:p w14:paraId="230C0000"/>
    <w:p w14:paraId="240C0000"/>
    <w:p w14:paraId="250C0000"/>
    <w:p w14:paraId="260C0000"/>
    <w:p w14:paraId="270C0000"/>
    <w:p w14:paraId="280C0000"/>
    <w:p w14:paraId="290C0000"/>
    <w:p w14:paraId="2A0C0000"/>
    <w:p w14:paraId="2B0C0000"/>
    <w:p w14:paraId="2C0C0000"/>
    <w:p w14:paraId="2D0C0000"/>
    <w:p w14:paraId="2E0C0000"/>
    <w:p w14:paraId="2F0C0000"/>
    <w:p w14:paraId="300C0000"/>
    <w:p w14:paraId="310C0000"/>
    <w:p w14:paraId="320C0000"/>
    <w:p w14:paraId="330C0000"/>
    <w:p w14:paraId="340C0000"/>
    <w:p w14:paraId="350C0000"/>
    <w:p w14:paraId="360C0000"/>
    <w:p w14:paraId="370C0000"/>
    <w:p w14:paraId="380C0000"/>
    <w:p w14:paraId="390C0000"/>
    <w:p w14:paraId="3A0C0000"/>
    <w:p w14:paraId="3B0C0000"/>
    <w:p w14:paraId="3C0C0000"/>
    <w:p w14:paraId="3D0C0000"/>
    <w:p w14:paraId="3E0C0000"/>
    <w:tbl>
      <w:tblPr>
        <w:tblStyle w:val="Style_4"/>
        <w:tblInd w:type="dxa" w:w="108"/>
        <w:tblLayout w:type="fixed"/>
      </w:tblPr>
      <w:tblGrid>
        <w:gridCol w:w="4056"/>
        <w:gridCol w:w="5250"/>
      </w:tblGrid>
      <w:tr>
        <w:tc>
          <w:tcPr>
            <w:tcW w:type="dxa" w:w="4056"/>
          </w:tcPr>
          <w:p w14:paraId="3F0C0000">
            <w:pPr>
              <w:keepNext w:val="1"/>
              <w:keepLines w:val="1"/>
              <w:ind/>
            </w:pPr>
          </w:p>
          <w:p w14:paraId="400C0000">
            <w:pPr>
              <w:keepNext w:val="1"/>
              <w:keepLines w:val="1"/>
              <w:ind/>
            </w:pPr>
          </w:p>
        </w:tc>
        <w:tc>
          <w:tcPr>
            <w:tcW w:type="dxa" w:w="5250"/>
            <w:tcMar>
              <w:top w:type="dxa" w:w="0"/>
              <w:left w:type="dxa" w:w="108"/>
              <w:bottom w:type="dxa" w:w="0"/>
              <w:right w:type="dxa" w:w="108"/>
            </w:tcMar>
          </w:tcPr>
          <w:p w14:paraId="410C0000">
            <w:pPr>
              <w:tabs>
                <w:tab w:leader="none" w:pos="390" w:val="left"/>
                <w:tab w:leader="none" w:pos="5525" w:val="left"/>
                <w:tab w:leader="none" w:pos="6192" w:val="left"/>
                <w:tab w:leader="none" w:pos="6581" w:val="left"/>
                <w:tab w:leader="none" w:pos="7382" w:val="left"/>
                <w:tab w:leader="none" w:pos="7747" w:val="left"/>
                <w:tab w:leader="none" w:pos="8438" w:val="left"/>
                <w:tab w:leader="none" w:pos="9216" w:val="left"/>
                <w:tab w:leader="none" w:pos="9994" w:val="left"/>
              </w:tabs>
              <w:ind/>
              <w:jc w:val="right"/>
            </w:pPr>
            <w:r>
              <w:t>Приложение 9</w:t>
            </w:r>
          </w:p>
          <w:p w14:paraId="420C0000">
            <w:pPr>
              <w:widowControl w:val="0"/>
              <w:ind/>
              <w:jc w:val="right"/>
            </w:pPr>
            <w:r>
              <w:t>к</w:t>
            </w:r>
            <w:r>
              <w:t xml:space="preserve"> решению  Собрания депутатов  </w:t>
            </w:r>
          </w:p>
          <w:p w14:paraId="430C0000">
            <w:pPr>
              <w:widowControl w:val="0"/>
              <w:ind/>
              <w:jc w:val="right"/>
            </w:pPr>
            <w:r>
              <w:t>Кринично-Лугского</w:t>
            </w:r>
            <w:r>
              <w:t xml:space="preserve"> сельского поселения</w:t>
            </w:r>
          </w:p>
          <w:p w14:paraId="440C0000">
            <w:pPr>
              <w:widowControl w:val="0"/>
              <w:ind/>
              <w:jc w:val="right"/>
            </w:pPr>
            <w:r>
              <w:rPr>
                <w:sz w:val="26"/>
              </w:rPr>
              <w:t>от 00.12.2024 года №</w:t>
            </w:r>
          </w:p>
        </w:tc>
      </w:tr>
    </w:tbl>
    <w:p w14:paraId="450C0000"/>
    <w:p w14:paraId="460C0000"/>
    <w:p w14:paraId="470C0000">
      <w:pPr>
        <w:ind/>
        <w:jc w:val="center"/>
        <w:rPr>
          <w:sz w:val="28"/>
        </w:rPr>
      </w:pPr>
      <w:r>
        <w:rPr>
          <w:sz w:val="28"/>
        </w:rPr>
        <w:tab/>
      </w:r>
      <w:r>
        <w:rPr>
          <w:sz w:val="28"/>
        </w:rPr>
        <w:t>Программа муниципальных гарантий Кринично-Лугского сельского поселения на 2025 год и на плановый период 2026 и 2027 годов</w:t>
      </w:r>
    </w:p>
    <w:p w14:paraId="480C0000">
      <w:pPr>
        <w:ind/>
        <w:jc w:val="both"/>
        <w:rPr>
          <w:sz w:val="28"/>
        </w:rPr>
      </w:pPr>
    </w:p>
    <w:p w14:paraId="490C0000">
      <w:pPr>
        <w:ind w:firstLine="0" w:left="360"/>
        <w:jc w:val="both"/>
        <w:rPr>
          <w:sz w:val="28"/>
        </w:rPr>
      </w:pPr>
    </w:p>
    <w:p w14:paraId="4A0C0000">
      <w:pPr>
        <w:ind w:firstLine="720" w:left="0"/>
        <w:jc w:val="center"/>
        <w:rPr>
          <w:sz w:val="28"/>
        </w:rPr>
      </w:pPr>
      <w:r>
        <w:rPr>
          <w:sz w:val="28"/>
        </w:rPr>
        <w:t>1.Программа муниципальных гарантий Кринично-Лугского сельского поселения в валюте Российской Федерации на 2025 год и на плановый период 2026 и 2027 годов</w:t>
      </w:r>
    </w:p>
    <w:p w14:paraId="4B0C0000">
      <w:pPr>
        <w:ind w:firstLine="0" w:left="720"/>
        <w:jc w:val="center"/>
        <w:rPr>
          <w:sz w:val="28"/>
        </w:rPr>
      </w:pPr>
    </w:p>
    <w:p w14:paraId="4C0C0000">
      <w:pPr>
        <w:numPr>
          <w:ilvl w:val="1"/>
          <w:numId w:val="5"/>
        </w:numPr>
        <w:ind w:firstLine="567" w:left="0"/>
        <w:jc w:val="both"/>
        <w:rPr>
          <w:sz w:val="28"/>
        </w:rPr>
      </w:pPr>
      <w:r>
        <w:rPr>
          <w:sz w:val="28"/>
        </w:rPr>
        <w:t>Предоставление муниципальных гарантий Кринично-Лугского сельского поселения в 2025 году и в плановом периоде 2026 и 2027 годов не планируется.</w:t>
      </w:r>
    </w:p>
    <w:p w14:paraId="4D0C0000">
      <w:pPr>
        <w:numPr>
          <w:ilvl w:val="1"/>
          <w:numId w:val="5"/>
        </w:numPr>
        <w:spacing w:after="120"/>
        <w:ind w:firstLine="567" w:left="0"/>
        <w:jc w:val="both"/>
        <w:rPr>
          <w:sz w:val="28"/>
        </w:rPr>
      </w:pPr>
      <w:r>
        <w:rPr>
          <w:sz w:val="28"/>
        </w:rPr>
        <w:t>Общий объем бюджетных ассигнований, предусмотренных на исполнение выданных муниципальных гарантий Кринично-Лугского сельского поселения по возможным гарантийным случаям, в 2025 году и в плановом периоде 2026 и 2027 годов не планируется.</w:t>
      </w:r>
    </w:p>
    <w:p w14:paraId="4E0C0000">
      <w:pPr>
        <w:ind w:firstLine="0" w:left="2880"/>
        <w:jc w:val="both"/>
        <w:rPr>
          <w:sz w:val="28"/>
        </w:rPr>
      </w:pPr>
    </w:p>
    <w:p w14:paraId="4F0C0000">
      <w:pPr>
        <w:ind w:firstLine="0" w:left="720"/>
        <w:jc w:val="center"/>
        <w:rPr>
          <w:sz w:val="28"/>
        </w:rPr>
      </w:pPr>
      <w:r>
        <w:rPr>
          <w:sz w:val="28"/>
        </w:rPr>
        <w:t>2. Программа муниципальных гарантий Кринично-Лугского сельского поселения в иностранной валюте на 2025 год и на плановый период 2026 и 2027 годов</w:t>
      </w:r>
    </w:p>
    <w:p w14:paraId="500C0000">
      <w:pPr>
        <w:numPr>
          <w:ilvl w:val="1"/>
          <w:numId w:val="6"/>
        </w:numPr>
        <w:ind w:firstLine="567" w:left="0"/>
        <w:jc w:val="both"/>
        <w:rPr>
          <w:sz w:val="28"/>
        </w:rPr>
      </w:pPr>
      <w:r>
        <w:rPr>
          <w:sz w:val="28"/>
        </w:rPr>
        <w:t>Предоставление муниципальных гарантий Кринично-Лугского сельского поселения в 2025 году и в плановом периоде 2026 и 2027 годов не планируется.</w:t>
      </w:r>
    </w:p>
    <w:p w14:paraId="510C0000">
      <w:pPr>
        <w:numPr>
          <w:ilvl w:val="1"/>
          <w:numId w:val="6"/>
        </w:numPr>
        <w:spacing w:after="120"/>
        <w:ind w:firstLine="567" w:left="0"/>
        <w:jc w:val="both"/>
        <w:rPr>
          <w:sz w:val="28"/>
        </w:rPr>
      </w:pPr>
      <w:r>
        <w:rPr>
          <w:sz w:val="28"/>
        </w:rPr>
        <w:t>Общий объем бюджетных ассигнований, предусмотренных на исполнение выданных муниципальных гарантий Кринично-Лугского сельского поселения по возможным гарантийным случаям, в 2025 году и в плановом периоде 2026 и 2027 годов не планируется.</w:t>
      </w:r>
    </w:p>
    <w:p w14:paraId="520C0000">
      <w:pPr>
        <w:tabs>
          <w:tab w:leader="none" w:pos="11115" w:val="left"/>
        </w:tabs>
        <w:ind/>
      </w:pPr>
      <w:r>
        <w:tab/>
      </w:r>
    </w:p>
    <w:p w14:paraId="530C0000">
      <w:pPr>
        <w:sectPr>
          <w:footerReference r:id="rId4" w:type="default"/>
          <w:pgSz w:h="16848" w:orient="portrait" w:w="11908"/>
          <w:pgMar w:bottom="850" w:footer="709" w:gutter="0" w:header="720" w:left="1644" w:right="850" w:top="1134"/>
        </w:sectPr>
      </w:pPr>
    </w:p>
    <w:p w14:paraId="540C0000">
      <w:pPr>
        <w:pStyle w:val="Style_7"/>
        <w:spacing w:after="0"/>
        <w:ind w:firstLine="709" w:left="0"/>
        <w:jc w:val="center"/>
        <w:rPr>
          <w:sz w:val="26"/>
        </w:rPr>
      </w:pPr>
    </w:p>
    <w:tbl>
      <w:tblPr>
        <w:tblStyle w:val="Style_4"/>
        <w:tblLayout w:type="fixed"/>
      </w:tblPr>
      <w:tblGrid>
        <w:gridCol w:w="4123"/>
        <w:gridCol w:w="5292"/>
      </w:tblGrid>
      <w:tr>
        <w:tc>
          <w:tcPr>
            <w:tcW w:type="dxa" w:w="4123"/>
            <w:tcBorders>
              <w:top w:sz="4" w:val="nil"/>
              <w:left w:sz="4" w:val="nil"/>
              <w:bottom w:sz="4" w:val="nil"/>
              <w:right w:sz="4" w:val="nil"/>
            </w:tcBorders>
          </w:tcPr>
          <w:p w14:paraId="550C0000">
            <w:pPr>
              <w:pStyle w:val="Style_7"/>
              <w:spacing w:after="0"/>
              <w:ind/>
              <w:jc w:val="center"/>
              <w:rPr>
                <w:rFonts w:ascii="Calibri" w:hAnsi="Calibri"/>
                <w:sz w:val="28"/>
              </w:rPr>
            </w:pPr>
          </w:p>
        </w:tc>
        <w:tc>
          <w:tcPr>
            <w:tcW w:type="dxa" w:w="5292"/>
            <w:tcMar>
              <w:top w:type="dxa" w:w="0"/>
              <w:left w:type="dxa" w:w="108"/>
              <w:bottom w:type="dxa" w:w="0"/>
              <w:right w:type="dxa" w:w="108"/>
            </w:tcMar>
          </w:tcPr>
          <w:p w14:paraId="560C0000">
            <w:pPr>
              <w:tabs>
                <w:tab w:leader="none" w:pos="390" w:val="left"/>
                <w:tab w:leader="none" w:pos="5525" w:val="left"/>
                <w:tab w:leader="none" w:pos="6192" w:val="left"/>
                <w:tab w:leader="none" w:pos="6581" w:val="left"/>
                <w:tab w:leader="none" w:pos="7382" w:val="left"/>
                <w:tab w:leader="none" w:pos="7747" w:val="left"/>
                <w:tab w:leader="none" w:pos="8438" w:val="left"/>
                <w:tab w:leader="none" w:pos="9216" w:val="left"/>
                <w:tab w:leader="none" w:pos="9994" w:val="left"/>
              </w:tabs>
              <w:ind/>
              <w:jc w:val="right"/>
              <w:rPr>
                <w:sz w:val="28"/>
              </w:rPr>
            </w:pPr>
            <w:r>
              <w:rPr>
                <w:sz w:val="28"/>
              </w:rPr>
              <w:t>Приложение 10</w:t>
            </w:r>
          </w:p>
          <w:p w14:paraId="570C0000">
            <w:pPr>
              <w:widowControl w:val="0"/>
              <w:ind/>
              <w:jc w:val="right"/>
            </w:pPr>
            <w:r>
              <w:t>к</w:t>
            </w:r>
            <w:r>
              <w:t xml:space="preserve"> решению  Собрания депутатов  </w:t>
            </w:r>
          </w:p>
          <w:p w14:paraId="580C0000">
            <w:pPr>
              <w:widowControl w:val="0"/>
              <w:ind/>
              <w:jc w:val="right"/>
            </w:pPr>
            <w:r>
              <w:t>Кринично-Лугского</w:t>
            </w:r>
            <w:r>
              <w:t xml:space="preserve"> сельского поселения</w:t>
            </w:r>
          </w:p>
          <w:p w14:paraId="590C0000">
            <w:pPr>
              <w:widowControl w:val="0"/>
              <w:ind/>
              <w:jc w:val="right"/>
              <w:rPr>
                <w:sz w:val="28"/>
              </w:rPr>
            </w:pPr>
            <w:r>
              <w:rPr>
                <w:sz w:val="26"/>
              </w:rPr>
              <w:t>от 00.12.2024 года №</w:t>
            </w:r>
          </w:p>
        </w:tc>
      </w:tr>
    </w:tbl>
    <w:p w14:paraId="5A0C0000">
      <w:pPr>
        <w:pStyle w:val="Style_7"/>
        <w:spacing w:after="0"/>
        <w:ind w:firstLine="709" w:left="0"/>
        <w:jc w:val="center"/>
        <w:rPr>
          <w:sz w:val="26"/>
        </w:rPr>
      </w:pPr>
    </w:p>
    <w:p w14:paraId="5B0C0000">
      <w:pPr>
        <w:ind/>
        <w:jc w:val="center"/>
        <w:rPr>
          <w:sz w:val="28"/>
        </w:rPr>
      </w:pPr>
      <w:r>
        <w:rPr>
          <w:sz w:val="28"/>
        </w:rPr>
        <w:t>Программа муниципальных внутренних заимствований Кринично-Лугского сельского поселения Куйбышевского района на 2025 год и на плановый период 2026 и 2027 годов</w:t>
      </w:r>
    </w:p>
    <w:p w14:paraId="5C0C0000">
      <w:pPr>
        <w:rPr>
          <w:b w:val="1"/>
          <w:sz w:val="28"/>
        </w:rPr>
      </w:pPr>
    </w:p>
    <w:p w14:paraId="5D0C0000">
      <w:pPr>
        <w:pStyle w:val="Style_8"/>
        <w:numPr>
          <w:ilvl w:val="0"/>
          <w:numId w:val="7"/>
        </w:numPr>
        <w:tabs>
          <w:tab w:leader="none" w:pos="720" w:val="left"/>
        </w:tabs>
        <w:spacing w:after="0" w:line="240" w:lineRule="auto"/>
        <w:ind w:firstLine="0" w:left="0"/>
        <w:rPr>
          <w:sz w:val="28"/>
        </w:rPr>
      </w:pPr>
      <w:r>
        <w:rPr>
          <w:rFonts w:ascii="Times New Roman" w:hAnsi="Times New Roman"/>
          <w:sz w:val="28"/>
        </w:rPr>
        <w:t>Муниципальные внутренние заимствования</w:t>
      </w:r>
      <w:r>
        <w:rPr>
          <w:sz w:val="28"/>
        </w:rPr>
        <w:t xml:space="preserve"> </w:t>
      </w:r>
      <w:r>
        <w:rPr>
          <w:rFonts w:ascii="Times New Roman" w:hAnsi="Times New Roman"/>
          <w:sz w:val="28"/>
        </w:rPr>
        <w:t>Кринично-Лугского сельского поселения Куйбышевского района на 2025 год</w:t>
      </w:r>
      <w:r>
        <w:rPr>
          <w:rFonts w:ascii="Times New Roman" w:hAnsi="Times New Roman"/>
          <w:b w:val="1"/>
          <w:sz w:val="28"/>
        </w:rPr>
        <w:t xml:space="preserve">                          </w:t>
      </w:r>
    </w:p>
    <w:p w14:paraId="5E0C0000">
      <w:pPr>
        <w:pStyle w:val="Style_8"/>
        <w:tabs>
          <w:tab w:leader="none" w:pos="720" w:val="left"/>
        </w:tabs>
        <w:spacing w:after="0" w:line="240" w:lineRule="auto"/>
        <w:ind w:firstLine="0" w:left="0"/>
        <w:jc w:val="right"/>
      </w:pPr>
      <w:r>
        <w:rPr>
          <w:rFonts w:ascii="Times New Roman" w:hAnsi="Times New Roman"/>
          <w:sz w:val="24"/>
        </w:rPr>
        <w:t xml:space="preserve"> (тыс. рублей)</w:t>
      </w: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315"/>
        <w:gridCol w:w="1098"/>
        <w:gridCol w:w="1944"/>
      </w:tblGrid>
      <w:tr>
        <w:tc>
          <w:tcPr>
            <w:tcW w:type="dxa" w:w="631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F0C0000">
            <w:pPr>
              <w:spacing w:after="60" w:before="60" w:line="216" w:lineRule="auto"/>
              <w:ind/>
              <w:jc w:val="center"/>
            </w:pPr>
            <w:r>
              <w:t>Вид заимствования</w:t>
            </w:r>
          </w:p>
        </w:tc>
        <w:tc>
          <w:tcPr>
            <w:tcW w:type="dxa" w:w="109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00C0000">
            <w:pPr>
              <w:spacing w:after="60" w:before="60" w:line="216" w:lineRule="auto"/>
              <w:ind/>
              <w:jc w:val="center"/>
            </w:pPr>
            <w:r>
              <w:t xml:space="preserve">Сумма </w:t>
            </w:r>
          </w:p>
        </w:tc>
        <w:tc>
          <w:tcPr>
            <w:tcW w:type="dxa" w:w="194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10C0000">
            <w:pPr>
              <w:spacing w:after="60" w:before="60" w:line="216" w:lineRule="auto"/>
              <w:ind/>
              <w:jc w:val="center"/>
            </w:pPr>
            <w:r>
              <w:t>Предельные сроки</w:t>
            </w:r>
          </w:p>
          <w:p w14:paraId="620C0000">
            <w:pPr>
              <w:spacing w:after="60" w:before="60" w:line="216" w:lineRule="auto"/>
              <w:ind/>
              <w:jc w:val="center"/>
            </w:pPr>
            <w:r>
              <w:t>погашения</w:t>
            </w:r>
          </w:p>
        </w:tc>
      </w:tr>
      <w:tr>
        <w:tc>
          <w:tcPr>
            <w:tcW w:type="dxa" w:w="63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30C0000">
            <w:pPr>
              <w:spacing w:after="60" w:before="60" w:line="216" w:lineRule="auto"/>
              <w:ind/>
              <w:jc w:val="both"/>
            </w:pPr>
            <w:r>
              <w:t>Кредиты, привлеченные от кредитных организаций</w:t>
            </w:r>
          </w:p>
        </w:tc>
        <w:tc>
          <w:tcPr>
            <w:tcW w:type="dxa" w:w="10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C0000">
            <w:pPr>
              <w:spacing w:after="60" w:before="60" w:line="216" w:lineRule="auto"/>
              <w:ind/>
              <w:jc w:val="right"/>
            </w:pPr>
            <w:r>
              <w:t>0,0</w:t>
            </w:r>
          </w:p>
        </w:tc>
        <w:tc>
          <w:tcPr>
            <w:tcW w:type="dxa" w:w="19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C0000">
            <w:pPr>
              <w:spacing w:after="60" w:before="60" w:line="216" w:lineRule="auto"/>
              <w:ind/>
              <w:jc w:val="right"/>
            </w:pPr>
          </w:p>
        </w:tc>
      </w:tr>
      <w:tr>
        <w:tc>
          <w:tcPr>
            <w:tcW w:type="dxa" w:w="63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0C0000">
            <w:pPr>
              <w:spacing w:after="60" w:before="60" w:line="216" w:lineRule="auto"/>
              <w:ind/>
              <w:jc w:val="both"/>
            </w:pPr>
            <w:r>
              <w:t xml:space="preserve">привлечение </w:t>
            </w:r>
          </w:p>
        </w:tc>
        <w:tc>
          <w:tcPr>
            <w:tcW w:type="dxa" w:w="10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70C0000">
            <w:pPr>
              <w:spacing w:after="60" w:before="60" w:line="216" w:lineRule="auto"/>
              <w:ind/>
              <w:jc w:val="right"/>
            </w:pPr>
            <w:r>
              <w:t>0,0</w:t>
            </w:r>
          </w:p>
        </w:tc>
        <w:tc>
          <w:tcPr>
            <w:tcW w:type="dxa" w:w="19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80C0000">
            <w:pPr>
              <w:spacing w:after="60" w:before="60" w:line="216" w:lineRule="auto"/>
              <w:ind/>
              <w:jc w:val="center"/>
            </w:pPr>
            <w:r>
              <w:t>2027 год</w:t>
            </w:r>
          </w:p>
        </w:tc>
      </w:tr>
      <w:tr>
        <w:trPr>
          <w:trHeight w:hRule="atLeast" w:val="443"/>
        </w:trPr>
        <w:tc>
          <w:tcPr>
            <w:tcW w:type="dxa" w:w="63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C0000">
            <w:pPr>
              <w:spacing w:after="60" w:before="60" w:line="216" w:lineRule="auto"/>
              <w:ind/>
              <w:jc w:val="both"/>
            </w:pPr>
            <w:r>
              <w:t>погашение</w:t>
            </w:r>
          </w:p>
        </w:tc>
        <w:tc>
          <w:tcPr>
            <w:tcW w:type="dxa" w:w="10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A0C0000">
            <w:pPr>
              <w:spacing w:after="60" w:before="60" w:line="216" w:lineRule="auto"/>
              <w:ind/>
              <w:jc w:val="right"/>
            </w:pPr>
            <w:r>
              <w:t>0,0</w:t>
            </w:r>
          </w:p>
        </w:tc>
        <w:tc>
          <w:tcPr>
            <w:tcW w:type="dxa" w:w="19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C0000">
            <w:pPr>
              <w:spacing w:after="60" w:before="60" w:line="216" w:lineRule="auto"/>
              <w:ind w:firstLine="0" w:left="720"/>
              <w:jc w:val="right"/>
            </w:pPr>
          </w:p>
        </w:tc>
      </w:tr>
      <w:tr>
        <w:tc>
          <w:tcPr>
            <w:tcW w:type="dxa" w:w="63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C0C0000">
            <w:pPr>
              <w:spacing w:after="60" w:before="60" w:line="216" w:lineRule="auto"/>
              <w:ind/>
              <w:jc w:val="both"/>
            </w:pPr>
            <w:r>
              <w:t xml:space="preserve">Бюджетные кредиты, привлеченные в бюджет поселения из областного бюджета </w:t>
            </w:r>
          </w:p>
        </w:tc>
        <w:tc>
          <w:tcPr>
            <w:tcW w:type="dxa" w:w="10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0C0000">
            <w:pPr>
              <w:spacing w:after="60" w:before="60" w:line="216" w:lineRule="auto"/>
              <w:ind/>
              <w:jc w:val="right"/>
            </w:pPr>
            <w:r>
              <w:t>0,0</w:t>
            </w:r>
          </w:p>
        </w:tc>
        <w:tc>
          <w:tcPr>
            <w:tcW w:type="dxa" w:w="19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E0C0000">
            <w:pPr>
              <w:spacing w:after="60" w:before="60" w:line="216" w:lineRule="auto"/>
              <w:ind/>
              <w:jc w:val="right"/>
            </w:pPr>
          </w:p>
        </w:tc>
      </w:tr>
      <w:tr>
        <w:tc>
          <w:tcPr>
            <w:tcW w:type="dxa" w:w="63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F0C0000">
            <w:pPr>
              <w:spacing w:after="60" w:before="60" w:line="216" w:lineRule="auto"/>
              <w:ind/>
              <w:jc w:val="both"/>
            </w:pPr>
            <w:r>
              <w:t>привлечение, из них</w:t>
            </w:r>
          </w:p>
        </w:tc>
        <w:tc>
          <w:tcPr>
            <w:tcW w:type="dxa" w:w="10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0C0000">
            <w:pPr>
              <w:spacing w:after="60" w:before="60" w:line="216" w:lineRule="auto"/>
              <w:ind/>
              <w:jc w:val="right"/>
            </w:pPr>
            <w:r>
              <w:t>0,0</w:t>
            </w:r>
          </w:p>
        </w:tc>
        <w:tc>
          <w:tcPr>
            <w:tcW w:type="dxa" w:w="19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10C0000">
            <w:pPr>
              <w:spacing w:after="60" w:before="60" w:line="216" w:lineRule="auto"/>
              <w:ind/>
              <w:jc w:val="center"/>
            </w:pPr>
          </w:p>
        </w:tc>
      </w:tr>
      <w:tr>
        <w:tc>
          <w:tcPr>
            <w:tcW w:type="dxa" w:w="63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20C0000">
            <w:r>
              <w:t>привлечение бюджетных кредитов на пополнение остатка средств на едином счете бюджета</w:t>
            </w:r>
          </w:p>
        </w:tc>
        <w:tc>
          <w:tcPr>
            <w:tcW w:type="dxa" w:w="10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C0000">
            <w:pPr>
              <w:spacing w:after="60" w:before="60" w:line="216" w:lineRule="auto"/>
              <w:ind/>
              <w:jc w:val="right"/>
            </w:pPr>
            <w:r>
              <w:t>0,0</w:t>
            </w:r>
          </w:p>
        </w:tc>
        <w:tc>
          <w:tcPr>
            <w:tcW w:type="dxa" w:w="19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40C0000">
            <w:pPr>
              <w:spacing w:after="60" w:before="60" w:line="216" w:lineRule="auto"/>
              <w:ind/>
              <w:jc w:val="center"/>
            </w:pPr>
            <w:r>
              <w:t>2025 год</w:t>
            </w:r>
          </w:p>
        </w:tc>
      </w:tr>
      <w:tr>
        <w:tc>
          <w:tcPr>
            <w:tcW w:type="dxa" w:w="63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50C0000">
            <w:r>
              <w:t>привлечение бюджетных кредитов на финансовое обеспечение реализации инфраструктурных проектов</w:t>
            </w:r>
          </w:p>
        </w:tc>
        <w:tc>
          <w:tcPr>
            <w:tcW w:type="dxa" w:w="10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60C0000">
            <w:pPr>
              <w:spacing w:after="60" w:before="60" w:line="216" w:lineRule="auto"/>
              <w:ind/>
              <w:jc w:val="right"/>
            </w:pPr>
            <w:r>
              <w:t>0,0</w:t>
            </w:r>
          </w:p>
        </w:tc>
        <w:tc>
          <w:tcPr>
            <w:tcW w:type="dxa" w:w="19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0C0000">
            <w:pPr>
              <w:spacing w:after="60" w:before="60" w:line="216" w:lineRule="auto"/>
              <w:ind/>
              <w:jc w:val="center"/>
            </w:pPr>
            <w:r>
              <w:t>не менее</w:t>
            </w:r>
          </w:p>
          <w:p w14:paraId="780C0000">
            <w:pPr>
              <w:spacing w:after="60" w:before="60" w:line="216" w:lineRule="auto"/>
              <w:ind/>
              <w:jc w:val="center"/>
            </w:pPr>
            <w:r>
              <w:t>15 лет</w:t>
            </w:r>
          </w:p>
        </w:tc>
      </w:tr>
      <w:tr>
        <w:tc>
          <w:tcPr>
            <w:tcW w:type="dxa" w:w="63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C0000">
            <w:pPr>
              <w:spacing w:after="60" w:before="60" w:line="216" w:lineRule="auto"/>
              <w:ind/>
              <w:jc w:val="both"/>
            </w:pPr>
            <w:r>
              <w:t xml:space="preserve">погашение </w:t>
            </w:r>
          </w:p>
        </w:tc>
        <w:tc>
          <w:tcPr>
            <w:tcW w:type="dxa" w:w="10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C0000">
            <w:pPr>
              <w:spacing w:after="60" w:before="60" w:line="216" w:lineRule="auto"/>
              <w:ind/>
              <w:jc w:val="right"/>
            </w:pPr>
            <w:r>
              <w:t>0,0</w:t>
            </w:r>
          </w:p>
        </w:tc>
        <w:tc>
          <w:tcPr>
            <w:tcW w:type="dxa" w:w="19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C0000">
            <w:pPr>
              <w:spacing w:after="60" w:before="60" w:line="216" w:lineRule="auto"/>
              <w:ind/>
              <w:jc w:val="right"/>
            </w:pPr>
          </w:p>
        </w:tc>
      </w:tr>
      <w:tr>
        <w:tc>
          <w:tcPr>
            <w:tcW w:type="dxa" w:w="63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C0C0000">
            <w:pPr>
              <w:spacing w:after="60" w:before="60" w:line="216" w:lineRule="auto"/>
              <w:ind/>
              <w:jc w:val="both"/>
            </w:pPr>
            <w:r>
              <w:t>из них погашение бюджетных кредитов на пополнение остатка средств на едином счете бюджета</w:t>
            </w:r>
          </w:p>
        </w:tc>
        <w:tc>
          <w:tcPr>
            <w:tcW w:type="dxa" w:w="10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D0C0000">
            <w:pPr>
              <w:spacing w:after="60" w:before="60" w:line="216" w:lineRule="auto"/>
              <w:ind/>
              <w:jc w:val="right"/>
            </w:pPr>
            <w:r>
              <w:t>0,0</w:t>
            </w:r>
          </w:p>
        </w:tc>
        <w:tc>
          <w:tcPr>
            <w:tcW w:type="dxa" w:w="19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C0000">
            <w:pPr>
              <w:spacing w:after="60" w:before="60" w:line="216" w:lineRule="auto"/>
              <w:ind/>
              <w:jc w:val="right"/>
            </w:pPr>
          </w:p>
        </w:tc>
      </w:tr>
      <w:tr>
        <w:tc>
          <w:tcPr>
            <w:tcW w:type="dxa" w:w="63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F0C0000">
            <w:r>
              <w:t>погашение бюджетного кредита из областного бюджета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type="dxa" w:w="10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00C0000">
            <w:pPr>
              <w:spacing w:after="60" w:before="60" w:line="216" w:lineRule="auto"/>
              <w:ind/>
              <w:jc w:val="right"/>
            </w:pPr>
            <w:r>
              <w:t>0,0</w:t>
            </w:r>
          </w:p>
        </w:tc>
        <w:tc>
          <w:tcPr>
            <w:tcW w:type="dxa" w:w="19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10C0000">
            <w:pPr>
              <w:spacing w:after="60" w:before="60" w:line="216" w:lineRule="auto"/>
              <w:ind/>
              <w:jc w:val="center"/>
            </w:pPr>
          </w:p>
        </w:tc>
      </w:tr>
      <w:tr>
        <w:tc>
          <w:tcPr>
            <w:tcW w:type="dxa" w:w="63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20C0000">
            <w:r>
              <w:t>погашение бюджетных кредитов на финансовое обеспечение реализации инфраструктурных проектов</w:t>
            </w:r>
          </w:p>
        </w:tc>
        <w:tc>
          <w:tcPr>
            <w:tcW w:type="dxa" w:w="10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30C0000">
            <w:pPr>
              <w:spacing w:after="60" w:before="60" w:line="216" w:lineRule="auto"/>
              <w:ind/>
              <w:jc w:val="right"/>
            </w:pPr>
            <w:r>
              <w:t>0,0</w:t>
            </w:r>
          </w:p>
        </w:tc>
        <w:tc>
          <w:tcPr>
            <w:tcW w:type="dxa" w:w="19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40C0000">
            <w:pPr>
              <w:spacing w:after="60" w:before="60" w:line="216" w:lineRule="auto"/>
              <w:ind/>
              <w:jc w:val="center"/>
            </w:pPr>
          </w:p>
        </w:tc>
      </w:tr>
      <w:tr>
        <w:tc>
          <w:tcPr>
            <w:tcW w:type="dxa" w:w="63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50C0000">
            <w:r>
              <w:t>погашение бюджетных кредитов из областного бюджета для погашения долговых обязательств муниципального образования по рыночным заимствованиям</w:t>
            </w:r>
          </w:p>
        </w:tc>
        <w:tc>
          <w:tcPr>
            <w:tcW w:type="dxa" w:w="10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60C0000">
            <w:pPr>
              <w:spacing w:after="60" w:before="60" w:line="216" w:lineRule="auto"/>
              <w:ind/>
              <w:jc w:val="right"/>
            </w:pPr>
            <w:r>
              <w:t>0,0</w:t>
            </w:r>
          </w:p>
        </w:tc>
        <w:tc>
          <w:tcPr>
            <w:tcW w:type="dxa" w:w="19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70C0000">
            <w:pPr>
              <w:spacing w:after="60" w:before="60" w:line="216" w:lineRule="auto"/>
              <w:ind/>
              <w:jc w:val="center"/>
            </w:pPr>
          </w:p>
        </w:tc>
      </w:tr>
      <w:tr>
        <w:tc>
          <w:tcPr>
            <w:tcW w:type="dxa" w:w="63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80C0000">
            <w:pPr>
              <w:ind/>
              <w:jc w:val="both"/>
            </w:pPr>
            <w:r>
              <w:t>погашение специальных казначейских кредитов</w:t>
            </w:r>
          </w:p>
        </w:tc>
        <w:tc>
          <w:tcPr>
            <w:tcW w:type="dxa" w:w="10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90C0000">
            <w:pPr>
              <w:spacing w:after="60" w:before="60" w:line="216" w:lineRule="auto"/>
              <w:ind/>
              <w:jc w:val="right"/>
            </w:pPr>
            <w:r>
              <w:t>0,0</w:t>
            </w:r>
          </w:p>
        </w:tc>
        <w:tc>
          <w:tcPr>
            <w:tcW w:type="dxa" w:w="19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A0C0000">
            <w:pPr>
              <w:spacing w:after="60" w:before="60" w:line="216" w:lineRule="auto"/>
              <w:ind/>
              <w:jc w:val="center"/>
            </w:pPr>
          </w:p>
        </w:tc>
      </w:tr>
    </w:tbl>
    <w:p w14:paraId="8B0C0000">
      <w:pPr>
        <w:pStyle w:val="Style_7"/>
        <w:spacing w:after="0"/>
        <w:ind w:firstLine="709" w:left="0"/>
        <w:jc w:val="center"/>
        <w:rPr>
          <w:sz w:val="26"/>
        </w:rPr>
      </w:pPr>
    </w:p>
    <w:p w14:paraId="8C0C0000">
      <w:pPr>
        <w:rPr>
          <w:sz w:val="2"/>
        </w:rPr>
      </w:pPr>
    </w:p>
    <w:p w14:paraId="8D0C0000">
      <w:pPr>
        <w:pStyle w:val="Style_7"/>
        <w:spacing w:after="0"/>
        <w:ind w:firstLine="709" w:left="0"/>
        <w:jc w:val="center"/>
        <w:rPr>
          <w:sz w:val="26"/>
        </w:rPr>
      </w:pPr>
    </w:p>
    <w:p w14:paraId="8E0C0000">
      <w:pPr>
        <w:pStyle w:val="Style_8"/>
        <w:numPr>
          <w:ilvl w:val="0"/>
          <w:numId w:val="7"/>
        </w:numPr>
        <w:tabs>
          <w:tab w:leader="none" w:pos="720" w:val="left"/>
        </w:tabs>
        <w:spacing w:line="240" w:lineRule="auto"/>
        <w:ind w:firstLine="0" w:left="0"/>
        <w:rPr>
          <w:rFonts w:ascii="Times New Roman" w:hAnsi="Times New Roman"/>
          <w:sz w:val="24"/>
        </w:rPr>
      </w:pPr>
      <w:r>
        <w:rPr>
          <w:rFonts w:ascii="Times New Roman" w:hAnsi="Times New Roman"/>
          <w:sz w:val="28"/>
        </w:rPr>
        <w:t>Муниципальные внутренние заимствования Кринично-Лугского сельского поселения Куйбышевского района на 2026 и 2027 годы</w:t>
      </w:r>
      <w:r>
        <w:rPr>
          <w:rFonts w:ascii="Times New Roman" w:hAnsi="Times New Roman"/>
          <w:b w:val="1"/>
          <w:sz w:val="24"/>
        </w:rPr>
        <w:t xml:space="preserve">   </w:t>
      </w:r>
      <w:r>
        <w:rPr>
          <w:rFonts w:ascii="Times New Roman" w:hAnsi="Times New Roman"/>
          <w:sz w:val="24"/>
        </w:rPr>
        <w:t xml:space="preserve">                   </w:t>
      </w:r>
    </w:p>
    <w:p w14:paraId="8F0C0000">
      <w:pPr>
        <w:pStyle w:val="Style_8"/>
        <w:tabs>
          <w:tab w:leader="none" w:pos="0" w:val="left"/>
          <w:tab w:leader="none" w:pos="720" w:val="left"/>
        </w:tabs>
        <w:spacing w:line="240" w:lineRule="auto"/>
        <w:ind w:firstLine="0" w:left="0"/>
        <w:jc w:val="right"/>
      </w:pPr>
      <w:r>
        <w:rPr>
          <w:rFonts w:ascii="Times New Roman" w:hAnsi="Times New Roman"/>
          <w:sz w:val="24"/>
        </w:rPr>
        <w:t xml:space="preserve">     </w:t>
      </w:r>
      <w:r>
        <w:rPr>
          <w:rFonts w:ascii="Times New Roman" w:hAnsi="Times New Roman"/>
          <w:sz w:val="28"/>
        </w:rPr>
        <w:t xml:space="preserve"> (тыс. рублей)</w:t>
      </w:r>
    </w:p>
    <w:tbl>
      <w:tblPr>
        <w:tblStyle w:val="Style_4"/>
        <w:tblInd w:type="dxa" w:w="392"/>
        <w:tblLayout w:type="fixed"/>
      </w:tblPr>
      <w:tblGrid>
        <w:gridCol w:w="3916"/>
        <w:gridCol w:w="1079"/>
        <w:gridCol w:w="1486"/>
        <w:gridCol w:w="1102"/>
        <w:gridCol w:w="1379"/>
      </w:tblGrid>
      <w:tr>
        <w:trPr>
          <w:trHeight w:hRule="atLeast" w:val="381"/>
        </w:trPr>
        <w:tc>
          <w:tcPr>
            <w:tcW w:type="dxa" w:w="3916"/>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00C0000">
            <w:pPr>
              <w:spacing w:after="60" w:before="60" w:line="216" w:lineRule="auto"/>
              <w:ind/>
              <w:jc w:val="center"/>
            </w:pPr>
            <w:r>
              <w:t>Вид заимствования</w:t>
            </w:r>
          </w:p>
        </w:tc>
        <w:tc>
          <w:tcPr>
            <w:tcW w:type="dxa" w:w="2565"/>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10C0000">
            <w:pPr>
              <w:spacing w:after="60" w:before="60" w:line="216" w:lineRule="auto"/>
              <w:ind/>
              <w:jc w:val="center"/>
            </w:pPr>
            <w:r>
              <w:t>2026 год</w:t>
            </w:r>
          </w:p>
        </w:tc>
        <w:tc>
          <w:tcPr>
            <w:tcW w:type="dxa" w:w="2481"/>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20C0000">
            <w:pPr>
              <w:spacing w:after="60" w:before="60" w:line="216" w:lineRule="auto"/>
              <w:ind/>
              <w:jc w:val="center"/>
            </w:pPr>
            <w:r>
              <w:t>2027 год</w:t>
            </w:r>
          </w:p>
        </w:tc>
      </w:tr>
      <w:tr>
        <w:trPr>
          <w:trHeight w:hRule="atLeast" w:val="140"/>
        </w:trPr>
        <w:tc>
          <w:tcPr>
            <w:tcW w:type="dxa" w:w="3916"/>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0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30C0000">
            <w:pPr>
              <w:spacing w:after="60" w:before="60" w:line="216" w:lineRule="auto"/>
              <w:ind/>
              <w:jc w:val="center"/>
            </w:pPr>
            <w:r>
              <w:t xml:space="preserve">Сумма </w:t>
            </w:r>
          </w:p>
        </w:tc>
        <w:tc>
          <w:tcPr>
            <w:tcW w:type="dxa" w:w="14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40C0000">
            <w:pPr>
              <w:spacing w:after="60" w:before="60" w:line="216" w:lineRule="auto"/>
              <w:ind/>
              <w:jc w:val="center"/>
            </w:pPr>
            <w:r>
              <w:t>Предельные сроки</w:t>
            </w:r>
          </w:p>
          <w:p w14:paraId="950C0000">
            <w:pPr>
              <w:spacing w:after="60" w:before="60" w:line="216" w:lineRule="auto"/>
              <w:ind/>
              <w:jc w:val="center"/>
            </w:pPr>
            <w:r>
              <w:t>погашения</w:t>
            </w:r>
          </w:p>
        </w:tc>
        <w:tc>
          <w:tcPr>
            <w:tcW w:type="dxa" w:w="11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60C0000">
            <w:pPr>
              <w:spacing w:after="60" w:before="60" w:line="216" w:lineRule="auto"/>
              <w:ind/>
              <w:jc w:val="center"/>
            </w:pPr>
            <w:r>
              <w:t xml:space="preserve">Сумма </w:t>
            </w:r>
          </w:p>
        </w:tc>
        <w:tc>
          <w:tcPr>
            <w:tcW w:type="dxa" w:w="13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70C0000">
            <w:pPr>
              <w:spacing w:after="60" w:before="60" w:line="216" w:lineRule="auto"/>
              <w:ind/>
              <w:jc w:val="center"/>
            </w:pPr>
            <w:r>
              <w:t>Предельные сроки</w:t>
            </w:r>
          </w:p>
          <w:p w14:paraId="980C0000">
            <w:pPr>
              <w:spacing w:after="60" w:before="60" w:line="216" w:lineRule="auto"/>
              <w:ind/>
              <w:jc w:val="center"/>
            </w:pPr>
            <w:r>
              <w:t>погашения</w:t>
            </w:r>
          </w:p>
        </w:tc>
      </w:tr>
      <w:tr>
        <w:trPr>
          <w:trHeight w:hRule="atLeast" w:val="528"/>
        </w:trPr>
        <w:tc>
          <w:tcPr>
            <w:tcW w:type="dxa" w:w="3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90C0000">
            <w:r>
              <w:t>Кредиты, привлеченные от кредитных организаций</w:t>
            </w:r>
          </w:p>
        </w:tc>
        <w:tc>
          <w:tcPr>
            <w:tcW w:type="dxa" w:w="10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A0C0000">
            <w:pPr>
              <w:ind/>
              <w:jc w:val="right"/>
            </w:pPr>
            <w:r>
              <w:t xml:space="preserve">  0,0</w:t>
            </w:r>
          </w:p>
        </w:tc>
        <w:tc>
          <w:tcPr>
            <w:tcW w:type="dxa" w:w="14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B0C0000">
            <w:pPr>
              <w:ind/>
              <w:jc w:val="right"/>
            </w:pPr>
          </w:p>
        </w:tc>
        <w:tc>
          <w:tcPr>
            <w:tcW w:type="dxa" w:w="11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C0C0000">
            <w:pPr>
              <w:ind/>
              <w:jc w:val="right"/>
            </w:pPr>
            <w:r>
              <w:t xml:space="preserve">  0,0</w:t>
            </w:r>
          </w:p>
        </w:tc>
        <w:tc>
          <w:tcPr>
            <w:tcW w:type="dxa" w:w="13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D0C0000">
            <w:pPr>
              <w:ind/>
              <w:jc w:val="right"/>
            </w:pPr>
          </w:p>
        </w:tc>
      </w:tr>
      <w:tr>
        <w:trPr>
          <w:trHeight w:hRule="atLeast" w:val="396"/>
        </w:trPr>
        <w:tc>
          <w:tcPr>
            <w:tcW w:type="dxa" w:w="3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E0C0000">
            <w:r>
              <w:t>привлечение</w:t>
            </w:r>
          </w:p>
        </w:tc>
        <w:tc>
          <w:tcPr>
            <w:tcW w:type="dxa" w:w="10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F0C0000">
            <w:pPr>
              <w:ind/>
              <w:jc w:val="right"/>
            </w:pPr>
            <w:r>
              <w:t xml:space="preserve">  0,0</w:t>
            </w:r>
          </w:p>
        </w:tc>
        <w:tc>
          <w:tcPr>
            <w:tcW w:type="dxa" w:w="14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00C0000">
            <w:pPr>
              <w:ind/>
              <w:jc w:val="center"/>
            </w:pPr>
          </w:p>
        </w:tc>
        <w:tc>
          <w:tcPr>
            <w:tcW w:type="dxa" w:w="11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10C0000">
            <w:pPr>
              <w:ind/>
              <w:jc w:val="right"/>
            </w:pPr>
            <w:r>
              <w:t xml:space="preserve">  0,0</w:t>
            </w:r>
          </w:p>
        </w:tc>
        <w:tc>
          <w:tcPr>
            <w:tcW w:type="dxa" w:w="13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20C0000">
            <w:pPr>
              <w:ind/>
              <w:jc w:val="center"/>
            </w:pPr>
          </w:p>
        </w:tc>
      </w:tr>
      <w:tr>
        <w:trPr>
          <w:trHeight w:hRule="atLeast" w:val="433"/>
        </w:trPr>
        <w:tc>
          <w:tcPr>
            <w:tcW w:type="dxa" w:w="3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30C0000">
            <w:r>
              <w:t>погашение</w:t>
            </w:r>
          </w:p>
        </w:tc>
        <w:tc>
          <w:tcPr>
            <w:tcW w:type="dxa" w:w="10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40C0000">
            <w:pPr>
              <w:ind/>
              <w:jc w:val="right"/>
            </w:pPr>
            <w:r>
              <w:t xml:space="preserve">  0,0</w:t>
            </w:r>
          </w:p>
        </w:tc>
        <w:tc>
          <w:tcPr>
            <w:tcW w:type="dxa" w:w="14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50C0000">
            <w:pPr>
              <w:ind/>
              <w:jc w:val="right"/>
            </w:pPr>
          </w:p>
        </w:tc>
        <w:tc>
          <w:tcPr>
            <w:tcW w:type="dxa" w:w="11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60C0000">
            <w:pPr>
              <w:ind/>
              <w:jc w:val="right"/>
            </w:pPr>
            <w:r>
              <w:t xml:space="preserve">  0,0</w:t>
            </w:r>
          </w:p>
        </w:tc>
        <w:tc>
          <w:tcPr>
            <w:tcW w:type="dxa" w:w="13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70C0000">
            <w:pPr>
              <w:ind/>
              <w:jc w:val="right"/>
            </w:pPr>
          </w:p>
        </w:tc>
      </w:tr>
      <w:tr>
        <w:tc>
          <w:tcPr>
            <w:tcW w:type="dxa" w:w="3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80C0000">
            <w:r>
              <w:t>Бюджетные кредиты, привлеченные в бюджет поселения из областного бюджета</w:t>
            </w:r>
          </w:p>
        </w:tc>
        <w:tc>
          <w:tcPr>
            <w:tcW w:type="dxa" w:w="10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90C0000">
            <w:pPr>
              <w:ind/>
              <w:jc w:val="right"/>
            </w:pPr>
            <w:r>
              <w:t>0,0</w:t>
            </w:r>
          </w:p>
        </w:tc>
        <w:tc>
          <w:tcPr>
            <w:tcW w:type="dxa" w:w="14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A0C0000">
            <w:pPr>
              <w:ind/>
              <w:jc w:val="right"/>
            </w:pPr>
          </w:p>
        </w:tc>
        <w:tc>
          <w:tcPr>
            <w:tcW w:type="dxa" w:w="11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B0C0000">
            <w:pPr>
              <w:ind/>
              <w:jc w:val="right"/>
            </w:pPr>
            <w:r>
              <w:t>0,0</w:t>
            </w:r>
          </w:p>
        </w:tc>
        <w:tc>
          <w:tcPr>
            <w:tcW w:type="dxa" w:w="13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C0C0000">
            <w:pPr>
              <w:ind/>
              <w:jc w:val="right"/>
            </w:pPr>
          </w:p>
        </w:tc>
      </w:tr>
      <w:tr>
        <w:tc>
          <w:tcPr>
            <w:tcW w:type="dxa" w:w="3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D0C0000">
            <w:r>
              <w:t>привлечение</w:t>
            </w:r>
          </w:p>
        </w:tc>
        <w:tc>
          <w:tcPr>
            <w:tcW w:type="dxa" w:w="10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E0C0000">
            <w:pPr>
              <w:ind/>
              <w:jc w:val="right"/>
            </w:pPr>
            <w:r>
              <w:t xml:space="preserve">  0,0</w:t>
            </w:r>
          </w:p>
        </w:tc>
        <w:tc>
          <w:tcPr>
            <w:tcW w:type="dxa" w:w="14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F0C0000">
            <w:pPr>
              <w:ind/>
              <w:jc w:val="center"/>
            </w:pPr>
          </w:p>
        </w:tc>
        <w:tc>
          <w:tcPr>
            <w:tcW w:type="dxa" w:w="11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00C0000">
            <w:pPr>
              <w:ind/>
              <w:jc w:val="right"/>
            </w:pPr>
            <w:r>
              <w:t xml:space="preserve">  0,0</w:t>
            </w:r>
          </w:p>
        </w:tc>
        <w:tc>
          <w:tcPr>
            <w:tcW w:type="dxa" w:w="13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10C0000">
            <w:pPr>
              <w:ind/>
              <w:jc w:val="center"/>
            </w:pPr>
          </w:p>
        </w:tc>
      </w:tr>
      <w:tr>
        <w:tc>
          <w:tcPr>
            <w:tcW w:type="dxa" w:w="3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20C0000">
            <w:r>
              <w:t>погашение, из них</w:t>
            </w:r>
          </w:p>
        </w:tc>
        <w:tc>
          <w:tcPr>
            <w:tcW w:type="dxa" w:w="10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30C0000">
            <w:pPr>
              <w:ind/>
              <w:jc w:val="right"/>
            </w:pPr>
            <w:r>
              <w:t>0,0</w:t>
            </w:r>
          </w:p>
        </w:tc>
        <w:tc>
          <w:tcPr>
            <w:tcW w:type="dxa" w:w="14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40C0000">
            <w:pPr>
              <w:ind/>
              <w:jc w:val="right"/>
            </w:pPr>
          </w:p>
        </w:tc>
        <w:tc>
          <w:tcPr>
            <w:tcW w:type="dxa" w:w="11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50C0000">
            <w:pPr>
              <w:ind/>
              <w:jc w:val="right"/>
            </w:pPr>
            <w:r>
              <w:t>0,0</w:t>
            </w:r>
          </w:p>
        </w:tc>
        <w:tc>
          <w:tcPr>
            <w:tcW w:type="dxa" w:w="13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60C0000">
            <w:pPr>
              <w:ind/>
              <w:jc w:val="right"/>
            </w:pPr>
          </w:p>
        </w:tc>
      </w:tr>
      <w:tr>
        <w:tc>
          <w:tcPr>
            <w:tcW w:type="dxa" w:w="3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70C0000">
            <w:r>
              <w:t>погашение бюджетного кредита из областного бюджета для строительства, реконструкции, капитального ремонта (за исключением автомобильных дорог федерального значения)</w:t>
            </w:r>
          </w:p>
        </w:tc>
        <w:tc>
          <w:tcPr>
            <w:tcW w:type="dxa" w:w="10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80C0000">
            <w:pPr>
              <w:ind/>
              <w:jc w:val="right"/>
            </w:pPr>
            <w:r>
              <w:t>0,0</w:t>
            </w:r>
          </w:p>
        </w:tc>
        <w:tc>
          <w:tcPr>
            <w:tcW w:type="dxa" w:w="14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90C0000">
            <w:pPr>
              <w:ind/>
              <w:jc w:val="right"/>
            </w:pPr>
          </w:p>
        </w:tc>
        <w:tc>
          <w:tcPr>
            <w:tcW w:type="dxa" w:w="11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A0C0000">
            <w:pPr>
              <w:ind/>
              <w:jc w:val="right"/>
            </w:pPr>
            <w:r>
              <w:t>0,0</w:t>
            </w:r>
          </w:p>
        </w:tc>
        <w:tc>
          <w:tcPr>
            <w:tcW w:type="dxa" w:w="13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B0C0000">
            <w:pPr>
              <w:ind/>
              <w:jc w:val="right"/>
            </w:pPr>
          </w:p>
        </w:tc>
      </w:tr>
      <w:tr>
        <w:tc>
          <w:tcPr>
            <w:tcW w:type="dxa" w:w="3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C0C0000">
            <w:r>
              <w:t>погашение бюджетных кредитов на финансовое обеспечение реализации инфраструктурных проектов</w:t>
            </w:r>
          </w:p>
        </w:tc>
        <w:tc>
          <w:tcPr>
            <w:tcW w:type="dxa" w:w="10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D0C0000">
            <w:pPr>
              <w:ind/>
              <w:jc w:val="right"/>
            </w:pPr>
            <w:r>
              <w:t>0,0</w:t>
            </w:r>
          </w:p>
        </w:tc>
        <w:tc>
          <w:tcPr>
            <w:tcW w:type="dxa" w:w="14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E0C0000">
            <w:pPr>
              <w:ind/>
              <w:jc w:val="right"/>
            </w:pPr>
          </w:p>
        </w:tc>
        <w:tc>
          <w:tcPr>
            <w:tcW w:type="dxa" w:w="11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F0C0000">
            <w:pPr>
              <w:ind/>
              <w:jc w:val="right"/>
            </w:pPr>
            <w:r>
              <w:t>0,0</w:t>
            </w:r>
          </w:p>
        </w:tc>
        <w:tc>
          <w:tcPr>
            <w:tcW w:type="dxa" w:w="13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00C0000">
            <w:pPr>
              <w:ind/>
              <w:jc w:val="right"/>
            </w:pPr>
          </w:p>
        </w:tc>
      </w:tr>
      <w:tr>
        <w:tc>
          <w:tcPr>
            <w:tcW w:type="dxa" w:w="3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10C0000">
            <w:r>
              <w:t>погашение бюджетных кредитов из областного бюджета для погашения долговых обязательств муниципального образования по рыночным заимствованиям</w:t>
            </w:r>
          </w:p>
        </w:tc>
        <w:tc>
          <w:tcPr>
            <w:tcW w:type="dxa" w:w="10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20C0000">
            <w:pPr>
              <w:ind/>
              <w:jc w:val="right"/>
            </w:pPr>
            <w:r>
              <w:t>0,0</w:t>
            </w:r>
          </w:p>
        </w:tc>
        <w:tc>
          <w:tcPr>
            <w:tcW w:type="dxa" w:w="14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30C0000">
            <w:pPr>
              <w:ind/>
              <w:jc w:val="right"/>
            </w:pPr>
          </w:p>
        </w:tc>
        <w:tc>
          <w:tcPr>
            <w:tcW w:type="dxa" w:w="11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40C0000">
            <w:pPr>
              <w:ind/>
              <w:jc w:val="right"/>
            </w:pPr>
            <w:r>
              <w:t>0,0</w:t>
            </w:r>
          </w:p>
        </w:tc>
        <w:tc>
          <w:tcPr>
            <w:tcW w:type="dxa" w:w="13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50C0000">
            <w:pPr>
              <w:ind/>
              <w:jc w:val="right"/>
            </w:pPr>
          </w:p>
        </w:tc>
      </w:tr>
      <w:tr>
        <w:tc>
          <w:tcPr>
            <w:tcW w:type="dxa" w:w="3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60C0000">
            <w:r>
              <w:t>погашение специальных казначейских кредитов</w:t>
            </w:r>
          </w:p>
        </w:tc>
        <w:tc>
          <w:tcPr>
            <w:tcW w:type="dxa" w:w="10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70C0000">
            <w:pPr>
              <w:ind/>
              <w:jc w:val="right"/>
            </w:pPr>
            <w:r>
              <w:t>0,0</w:t>
            </w:r>
          </w:p>
        </w:tc>
        <w:tc>
          <w:tcPr>
            <w:tcW w:type="dxa" w:w="14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80C0000">
            <w:pPr>
              <w:ind/>
              <w:jc w:val="right"/>
            </w:pPr>
          </w:p>
        </w:tc>
        <w:tc>
          <w:tcPr>
            <w:tcW w:type="dxa" w:w="11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90C0000">
            <w:pPr>
              <w:ind/>
              <w:jc w:val="right"/>
            </w:pPr>
            <w:r>
              <w:t>0,0</w:t>
            </w:r>
          </w:p>
        </w:tc>
        <w:tc>
          <w:tcPr>
            <w:tcW w:type="dxa" w:w="1379"/>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CA0C0000"/>
        </w:tc>
      </w:tr>
    </w:tbl>
    <w:p w14:paraId="CB0C0000">
      <w:pPr>
        <w:ind/>
        <w:jc w:val="center"/>
        <w:rPr>
          <w:sz w:val="28"/>
        </w:rPr>
      </w:pPr>
    </w:p>
    <w:p w14:paraId="CC0C0000">
      <w:pPr>
        <w:pStyle w:val="Style_7"/>
        <w:spacing w:after="0"/>
        <w:ind w:firstLine="709" w:left="0"/>
        <w:jc w:val="center"/>
        <w:rPr>
          <w:sz w:val="26"/>
        </w:rPr>
      </w:pPr>
    </w:p>
    <w:p w14:paraId="CD0C0000">
      <w:pPr>
        <w:ind/>
        <w:jc w:val="both"/>
      </w:pPr>
    </w:p>
    <w:p w14:paraId="CE0C0000">
      <w:pPr>
        <w:ind/>
        <w:jc w:val="both"/>
      </w:pPr>
    </w:p>
    <w:p w14:paraId="CF0C0000">
      <w:pPr>
        <w:ind/>
        <w:jc w:val="both"/>
      </w:pPr>
    </w:p>
    <w:p w14:paraId="D00C0000">
      <w:pPr>
        <w:ind/>
        <w:jc w:val="both"/>
      </w:pPr>
    </w:p>
    <w:p w14:paraId="D10C0000">
      <w:pPr>
        <w:ind/>
        <w:jc w:val="both"/>
      </w:pPr>
    </w:p>
    <w:p w14:paraId="D20C0000">
      <w:pPr>
        <w:ind/>
        <w:jc w:val="both"/>
      </w:pPr>
    </w:p>
    <w:p w14:paraId="D30C0000">
      <w:pPr>
        <w:ind/>
        <w:jc w:val="both"/>
      </w:pPr>
    </w:p>
    <w:p w14:paraId="D40C0000">
      <w:pPr>
        <w:ind/>
        <w:jc w:val="both"/>
      </w:pPr>
    </w:p>
    <w:p w14:paraId="D50C0000">
      <w:pPr>
        <w:ind/>
        <w:jc w:val="both"/>
      </w:pPr>
    </w:p>
    <w:p w14:paraId="D60C0000">
      <w:pPr>
        <w:ind/>
        <w:jc w:val="both"/>
      </w:pPr>
    </w:p>
    <w:p w14:paraId="D70C0000">
      <w:pPr>
        <w:ind/>
        <w:jc w:val="both"/>
      </w:pPr>
    </w:p>
    <w:p w14:paraId="D80C0000">
      <w:pPr>
        <w:ind/>
        <w:jc w:val="both"/>
      </w:pPr>
    </w:p>
    <w:p w14:paraId="D90C0000">
      <w:pPr>
        <w:ind/>
        <w:jc w:val="both"/>
      </w:pPr>
    </w:p>
    <w:p w14:paraId="DA0C0000">
      <w:pPr>
        <w:ind/>
        <w:jc w:val="both"/>
      </w:pPr>
    </w:p>
    <w:p w14:paraId="DB0C0000">
      <w:pPr>
        <w:ind/>
        <w:jc w:val="both"/>
      </w:pPr>
    </w:p>
    <w:p w14:paraId="DC0C0000">
      <w:pPr>
        <w:ind/>
        <w:jc w:val="both"/>
      </w:pPr>
    </w:p>
    <w:p w14:paraId="DD0C0000">
      <w:pPr>
        <w:ind/>
        <w:jc w:val="both"/>
      </w:pPr>
    </w:p>
    <w:p w14:paraId="DE0C0000">
      <w:pPr>
        <w:ind/>
        <w:jc w:val="both"/>
      </w:pPr>
    </w:p>
    <w:p w14:paraId="DF0C0000">
      <w:pPr>
        <w:ind/>
        <w:jc w:val="both"/>
      </w:pPr>
    </w:p>
    <w:p w14:paraId="E00C0000">
      <w:pPr>
        <w:ind/>
        <w:jc w:val="both"/>
      </w:pPr>
    </w:p>
    <w:p w14:paraId="E10C0000">
      <w:pPr>
        <w:pStyle w:val="Style_7"/>
        <w:spacing w:after="0"/>
        <w:ind w:firstLine="709" w:left="0"/>
        <w:jc w:val="center"/>
        <w:rPr>
          <w:sz w:val="28"/>
        </w:rPr>
      </w:pPr>
      <w:r>
        <w:rPr>
          <w:sz w:val="28"/>
        </w:rPr>
        <w:t>Пояснительная записка</w:t>
      </w:r>
    </w:p>
    <w:p w14:paraId="E20C0000">
      <w:pPr>
        <w:ind/>
        <w:jc w:val="center"/>
        <w:rPr>
          <w:sz w:val="28"/>
        </w:rPr>
      </w:pPr>
      <w:r>
        <w:rPr>
          <w:sz w:val="28"/>
        </w:rPr>
        <w:t>к решению Собрания депутатов Кринично-Лугского сельского поселения от 0.12.2024  №   «О бюджете  Кринично-Лугского сельского поселения Куйбышевского района на 2025 год и на плановый период 2026 и 2027 годов»</w:t>
      </w:r>
    </w:p>
    <w:p w14:paraId="E30C0000">
      <w:pPr>
        <w:pStyle w:val="Style_7"/>
        <w:spacing w:after="0"/>
        <w:ind w:hanging="4950" w:left="4950"/>
        <w:jc w:val="center"/>
        <w:rPr>
          <w:b w:val="1"/>
          <w:sz w:val="28"/>
        </w:rPr>
      </w:pPr>
    </w:p>
    <w:p w14:paraId="E40C0000">
      <w:pPr>
        <w:pStyle w:val="Style_7"/>
        <w:spacing w:after="0"/>
        <w:ind w:hanging="4950" w:left="4950"/>
        <w:jc w:val="center"/>
        <w:rPr>
          <w:b w:val="1"/>
          <w:sz w:val="28"/>
        </w:rPr>
      </w:pPr>
      <w:r>
        <w:rPr>
          <w:b w:val="1"/>
          <w:sz w:val="28"/>
        </w:rPr>
        <w:t>I. Введение</w:t>
      </w:r>
    </w:p>
    <w:p w14:paraId="E50C0000">
      <w:pPr>
        <w:ind w:firstLine="709" w:left="0"/>
        <w:jc w:val="both"/>
        <w:rPr>
          <w:sz w:val="28"/>
        </w:rPr>
      </w:pPr>
    </w:p>
    <w:p w14:paraId="E60C0000">
      <w:pPr>
        <w:ind w:firstLine="709" w:left="0"/>
        <w:jc w:val="both"/>
        <w:rPr>
          <w:sz w:val="28"/>
        </w:rPr>
      </w:pPr>
      <w:r>
        <w:rPr>
          <w:sz w:val="28"/>
        </w:rPr>
        <w:t>Решение Собрания депутатов Кринично-Лугского сельского поселения</w:t>
      </w:r>
      <w:r>
        <w:rPr>
          <w:b w:val="1"/>
          <w:sz w:val="28"/>
        </w:rPr>
        <w:t xml:space="preserve"> </w:t>
      </w:r>
      <w:r>
        <w:rPr>
          <w:sz w:val="28"/>
        </w:rPr>
        <w:t xml:space="preserve">«О бюджете Кринично-Лугского сельского поселения Куйбышевского района на 2025 год и плановый период  2026 и 2027 годов» (далее – решение) подготовлено на основе прогноза социально-экономического развития Кринично-Лугского сельского поселения на 2025-2027 годы, утвержденного постановлением Администрации поселения от </w:t>
      </w:r>
      <w:r>
        <w:rPr>
          <w:sz w:val="28"/>
        </w:rPr>
        <w:t>1</w:t>
      </w:r>
      <w:r>
        <w:rPr>
          <w:sz w:val="28"/>
        </w:rPr>
        <w:t>1.10.2024 № 115,</w:t>
      </w:r>
      <w:r>
        <w:rPr>
          <w:sz w:val="28"/>
        </w:rPr>
        <w:t xml:space="preserve"> с учетом основных приоритетов, обозначенных Президентом и Правительством Российской Федерации, ключевых задач, поставленных Губернатором Ростовской области, основными направлениями бюджетной, налоговой политики Кринично-Лугского сельского поселения на 2025 год и на плановый период 2026 и 2027 годов, утвержденного постановлением Администрации от 24.10.2024 № 117.</w:t>
      </w:r>
    </w:p>
    <w:p w14:paraId="E70C0000">
      <w:pPr>
        <w:widowControl w:val="0"/>
        <w:ind w:firstLine="709" w:left="0"/>
        <w:jc w:val="both"/>
        <w:rPr>
          <w:sz w:val="28"/>
        </w:rPr>
      </w:pPr>
      <w:r>
        <w:rPr>
          <w:sz w:val="28"/>
        </w:rPr>
        <w:t>Подготовка решения осуществлена в соответствии с Областными законами от 10.05.2012 № 843-ЗС «О региональных налогах и некоторых вопросах налогообложения в Ростовской области» и от 26.12.2016 № 834-ЗС «О межбюджетных отношениях органов государственной власти и органов местного самоуправления в Ростовской области».</w:t>
      </w:r>
    </w:p>
    <w:p w14:paraId="E80C0000">
      <w:pPr>
        <w:ind w:firstLine="709" w:left="0"/>
        <w:jc w:val="both"/>
        <w:rPr>
          <w:sz w:val="28"/>
        </w:rPr>
      </w:pPr>
      <w:r>
        <w:rPr>
          <w:sz w:val="28"/>
        </w:rPr>
        <w:t>Приоритеты бюджетной политики, на предстоящий трехлетний период, направлены на сохранение устойчивости бюджетной системы и обеспечение первоочередных социально - значимых расходов.</w:t>
      </w:r>
    </w:p>
    <w:p w14:paraId="E90C0000">
      <w:pPr>
        <w:widowControl w:val="0"/>
        <w:tabs>
          <w:tab w:leader="none" w:pos="0" w:val="left"/>
        </w:tabs>
        <w:ind w:firstLine="709" w:left="0"/>
        <w:jc w:val="both"/>
        <w:rPr>
          <w:sz w:val="28"/>
        </w:rPr>
      </w:pPr>
      <w:r>
        <w:rPr>
          <w:sz w:val="28"/>
        </w:rPr>
        <w:t>Реализация поставленных целей будет обеспечиваться с учетом мобилизации всех доходных источников, эффективного и рационального использования имеющихся как собственных ресурсов, так и средств, предусмотренных в виде межбюджетных трансфертов из областного бюджета.</w:t>
      </w:r>
    </w:p>
    <w:p w14:paraId="EA0C0000">
      <w:pPr>
        <w:widowControl w:val="0"/>
        <w:ind w:firstLine="709" w:left="0"/>
        <w:jc w:val="both"/>
        <w:rPr>
          <w:sz w:val="28"/>
        </w:rPr>
      </w:pPr>
      <w:r>
        <w:rPr>
          <w:sz w:val="28"/>
        </w:rPr>
        <w:t>Параметры бюджета поселения на 2025 год и на плановый период 2026 и 2027 годов сформированы на основе второго (базового) варианта прогноза социально-экономического развития Ростовской области на 2025 – 2027 годы.</w:t>
      </w:r>
    </w:p>
    <w:p w14:paraId="EB0C0000">
      <w:pPr>
        <w:widowControl w:val="0"/>
        <w:tabs>
          <w:tab w:leader="none" w:pos="0" w:val="left"/>
        </w:tabs>
        <w:ind w:firstLine="709" w:left="0"/>
        <w:jc w:val="both"/>
        <w:rPr>
          <w:sz w:val="28"/>
        </w:rPr>
      </w:pPr>
      <w:r>
        <w:rPr>
          <w:sz w:val="28"/>
        </w:rPr>
        <w:t>Налоговая политика поселения в 2025- 2027 годы ориентирована на достижение необходимого объема бюджетных доходов, а также на увеличение доходного потенциала поселения на основе увеличения кадастровой стоимости по земельному налогу.</w:t>
      </w:r>
    </w:p>
    <w:p w14:paraId="EC0C0000">
      <w:pPr>
        <w:ind w:firstLine="709" w:left="0"/>
        <w:jc w:val="both"/>
        <w:rPr>
          <w:sz w:val="28"/>
        </w:rPr>
      </w:pPr>
      <w:r>
        <w:rPr>
          <w:sz w:val="28"/>
        </w:rPr>
        <w:t>Новацией для бюджета на 2025 – 2027 годы является формирование муниципальных программ Кринично-Лугского сельского поселения в соответствии с обновленной структурой.</w:t>
      </w:r>
    </w:p>
    <w:p w14:paraId="ED0C0000">
      <w:pPr>
        <w:ind w:firstLine="709" w:left="0"/>
        <w:jc w:val="both"/>
        <w:rPr>
          <w:sz w:val="28"/>
        </w:rPr>
      </w:pPr>
      <w:r>
        <w:rPr>
          <w:sz w:val="28"/>
        </w:rPr>
        <w:t>Применение новых инструментов формирования муниципальных программ Кринично-Лугского сельского поселения предусматривает ответственное взаимодействие органа местного самоуправления с различными ведомствами в соответствии с постановлением Администрации поселения от 06.07.2023 № 80 «Об утверждении Порядка разработки, реализации и оценки эффективности муниципальных программ Кринично-Лугского сельского поселения».</w:t>
      </w:r>
    </w:p>
    <w:p w14:paraId="EE0C0000">
      <w:pPr>
        <w:ind w:firstLine="709" w:left="0"/>
        <w:jc w:val="both"/>
        <w:rPr>
          <w:sz w:val="28"/>
        </w:rPr>
      </w:pPr>
      <w:r>
        <w:rPr>
          <w:sz w:val="28"/>
        </w:rPr>
        <w:t>Структура муниципальных программ определена посредством четкого разграничения расходов на проектную деятельность, направленную на конкретный уникальный результат (региональные проекты), и процесную деятельность, направленную на решение текущих задач социально-экономического развития (в рамках комплексов процессных мероприятий).</w:t>
      </w:r>
    </w:p>
    <w:p w14:paraId="EF0C0000">
      <w:pPr>
        <w:widowControl w:val="0"/>
        <w:ind w:firstLine="709" w:left="0"/>
        <w:jc w:val="both"/>
        <w:rPr>
          <w:sz w:val="28"/>
        </w:rPr>
      </w:pPr>
      <w:r>
        <w:rPr>
          <w:sz w:val="28"/>
        </w:rPr>
        <w:t>Важным инструментом достижения целей муниципальных программ будут являться региональные проекты, направленные на реализацию национальных целей развития в соответствии с Указом Президента Российской Федерации от 07.05.2024 № 309, а также иные региональные проекты, направленные на достижение целей социально-экономического развития Кринично-Лугского сельского поселения.</w:t>
      </w:r>
    </w:p>
    <w:p w14:paraId="F00C0000">
      <w:pPr>
        <w:widowControl w:val="0"/>
        <w:ind w:firstLine="709" w:left="0"/>
        <w:jc w:val="both"/>
        <w:rPr>
          <w:sz w:val="28"/>
        </w:rPr>
      </w:pPr>
      <w:r>
        <w:rPr>
          <w:sz w:val="28"/>
        </w:rPr>
        <w:t>Предусмотрены ассигнования на ежегодную индексацию расходов, в том числе увеличение заработной платы работников бюджетной сферы в рамках указов Президента Российской Федерации 2012 года и исходя из повышения минимального размера оплаты труда.</w:t>
      </w:r>
    </w:p>
    <w:p w14:paraId="F10C0000">
      <w:pPr>
        <w:ind w:firstLine="709" w:left="0"/>
        <w:jc w:val="both"/>
        <w:outlineLvl w:val="3"/>
        <w:rPr>
          <w:spacing w:val="-4"/>
          <w:sz w:val="28"/>
        </w:rPr>
      </w:pPr>
      <w:r>
        <w:rPr>
          <w:sz w:val="28"/>
        </w:rPr>
        <w:t xml:space="preserve">Подготовка бюджета поселения на 2025 – 2027 годы обеспечена в условиях действующего законодательства в соответствии </w:t>
      </w:r>
      <w:r>
        <w:rPr>
          <w:sz w:val="28"/>
        </w:rPr>
        <w:br/>
      </w:r>
      <w:r>
        <w:rPr>
          <w:sz w:val="28"/>
        </w:rPr>
        <w:t xml:space="preserve">с порядком и сроками, утвержденными постановлением Администрации Кринично-Лугского сельского поселения от 05.06.2024 № 58 «Об утверждении Порядка и сроков составления </w:t>
      </w:r>
      <w:r>
        <w:rPr>
          <w:spacing w:val="-4"/>
          <w:sz w:val="28"/>
        </w:rPr>
        <w:t xml:space="preserve">проекта бюджета </w:t>
      </w:r>
      <w:r>
        <w:rPr>
          <w:sz w:val="28"/>
        </w:rPr>
        <w:t xml:space="preserve">Кринично-Лугского сельского поселения Куйбышевского района </w:t>
      </w:r>
      <w:r>
        <w:rPr>
          <w:spacing w:val="-4"/>
          <w:sz w:val="28"/>
        </w:rPr>
        <w:t>на 2025 год и на плановый период 2026 и 2027 годов».</w:t>
      </w:r>
    </w:p>
    <w:p w14:paraId="F20C0000">
      <w:pPr>
        <w:ind w:firstLine="709" w:left="0"/>
        <w:jc w:val="both"/>
        <w:rPr>
          <w:sz w:val="28"/>
        </w:rPr>
      </w:pPr>
      <w:r>
        <w:rPr>
          <w:sz w:val="28"/>
        </w:rPr>
        <w:t xml:space="preserve">Параметры бюджета поселения на 2025 – 2027 годы сформированы в условиях действующего законодательства и оценки ожидаемого исполнения доходов в 2024 году. </w:t>
      </w:r>
    </w:p>
    <w:p w14:paraId="F30C0000">
      <w:pPr>
        <w:widowControl w:val="0"/>
        <w:ind w:firstLine="709" w:left="0"/>
        <w:jc w:val="both"/>
        <w:rPr>
          <w:sz w:val="28"/>
        </w:rPr>
      </w:pPr>
      <w:r>
        <w:rPr>
          <w:sz w:val="28"/>
        </w:rPr>
        <w:t>Подробное описание расходов бюджета поселения представлено в следующих разделах пояснительной записки.</w:t>
      </w:r>
    </w:p>
    <w:p w14:paraId="F40C0000">
      <w:pPr>
        <w:widowControl w:val="0"/>
        <w:ind w:firstLine="709" w:left="0"/>
        <w:jc w:val="both"/>
        <w:rPr>
          <w:sz w:val="28"/>
        </w:rPr>
      </w:pPr>
    </w:p>
    <w:p w14:paraId="F50C0000">
      <w:pPr>
        <w:tabs>
          <w:tab w:leader="none" w:pos="4408" w:val="left"/>
        </w:tabs>
        <w:ind/>
        <w:jc w:val="center"/>
        <w:outlineLvl w:val="3"/>
        <w:rPr>
          <w:b w:val="1"/>
          <w:sz w:val="28"/>
        </w:rPr>
      </w:pPr>
      <w:r>
        <w:rPr>
          <w:b w:val="1"/>
          <w:sz w:val="28"/>
        </w:rPr>
        <w:t xml:space="preserve">II. Основные характеристики бюджета поселения </w:t>
      </w:r>
    </w:p>
    <w:p w14:paraId="F60C0000">
      <w:pPr>
        <w:ind/>
        <w:jc w:val="center"/>
        <w:outlineLvl w:val="3"/>
        <w:rPr>
          <w:b w:val="1"/>
          <w:sz w:val="28"/>
        </w:rPr>
      </w:pPr>
      <w:r>
        <w:rPr>
          <w:b w:val="1"/>
          <w:sz w:val="28"/>
        </w:rPr>
        <w:t>на 2025 год и на плановый период 2026 и 2027 годов</w:t>
      </w:r>
    </w:p>
    <w:p w14:paraId="F70C0000">
      <w:pPr>
        <w:pStyle w:val="Style_7"/>
        <w:ind w:firstLine="709" w:left="0"/>
        <w:jc w:val="both"/>
        <w:rPr>
          <w:sz w:val="28"/>
          <w:shd w:fill="FFE779" w:val="clear"/>
        </w:rPr>
      </w:pPr>
    </w:p>
    <w:p w14:paraId="F80C0000">
      <w:pPr>
        <w:pStyle w:val="Style_7"/>
        <w:ind w:firstLine="709" w:left="0"/>
        <w:jc w:val="both"/>
        <w:rPr>
          <w:sz w:val="28"/>
        </w:rPr>
      </w:pPr>
      <w:r>
        <w:rPr>
          <w:sz w:val="28"/>
        </w:rPr>
        <w:t xml:space="preserve">Основные характеристики бюджета поселения на 2025 год и плановый период 2026 и 2027 годов предлагаются в соответствии с нижеприведенной таблицей.   </w:t>
      </w:r>
    </w:p>
    <w:p w14:paraId="F90C0000">
      <w:pPr>
        <w:pStyle w:val="Style_7"/>
        <w:ind w:firstLine="709" w:left="0"/>
        <w:jc w:val="right"/>
        <w:rPr>
          <w:sz w:val="28"/>
        </w:rPr>
      </w:pPr>
      <w:r>
        <w:rPr>
          <w:sz w:val="28"/>
        </w:rPr>
        <w:t>тыс. рублей</w:t>
      </w:r>
    </w:p>
    <w:tbl>
      <w:tblPr>
        <w:tblStyle w:val="Style_4"/>
        <w:tblInd w:type="dxa" w:w="-3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70"/>
        <w:gridCol w:w="1842"/>
        <w:gridCol w:w="1985"/>
        <w:gridCol w:w="1701"/>
      </w:tblGrid>
      <w:tr>
        <w:trPr>
          <w:trHeight w:hRule="atLeast" w:val="306"/>
          <w:tblHeader/>
        </w:trPr>
        <w:tc>
          <w:tcPr>
            <w:tcW w:type="dxa" w:w="3970"/>
            <w:vMerge w:val="restart"/>
            <w:tcBorders>
              <w:top w:color="000000" w:sz="4" w:val="single"/>
              <w:left w:color="000000" w:sz="4" w:val="single"/>
              <w:bottom w:color="000000" w:sz="4" w:val="single"/>
              <w:right w:color="000000" w:sz="4" w:val="single"/>
            </w:tcBorders>
          </w:tcPr>
          <w:p w14:paraId="FA0C0000">
            <w:pPr>
              <w:spacing w:line="360" w:lineRule="auto"/>
              <w:ind w:hanging="108" w:left="108"/>
              <w:jc w:val="center"/>
              <w:rPr>
                <w:sz w:val="26"/>
              </w:rPr>
            </w:pPr>
            <w:r>
              <w:rPr>
                <w:sz w:val="26"/>
              </w:rPr>
              <w:t>Показатель</w:t>
            </w:r>
          </w:p>
        </w:tc>
        <w:tc>
          <w:tcPr>
            <w:tcW w:type="dxa" w:w="5528"/>
            <w:gridSpan w:val="3"/>
            <w:tcBorders>
              <w:top w:color="000000" w:sz="4" w:val="single"/>
              <w:left w:color="000000" w:sz="4" w:val="single"/>
              <w:bottom w:color="000000" w:sz="4" w:val="single"/>
              <w:right w:color="000000" w:sz="4" w:val="single"/>
            </w:tcBorders>
          </w:tcPr>
          <w:p w14:paraId="FB0C0000">
            <w:pPr>
              <w:ind/>
              <w:jc w:val="center"/>
              <w:rPr>
                <w:sz w:val="26"/>
              </w:rPr>
            </w:pPr>
            <w:r>
              <w:rPr>
                <w:sz w:val="26"/>
              </w:rPr>
              <w:t xml:space="preserve">Бюджет </w:t>
            </w:r>
          </w:p>
        </w:tc>
      </w:tr>
      <w:tr>
        <w:trPr>
          <w:trHeight w:hRule="atLeast" w:val="377"/>
          <w:tblHeader/>
        </w:trPr>
        <w:tc>
          <w:tcPr>
            <w:tcW w:type="dxa" w:w="3970"/>
            <w:gridSpan w:val="1"/>
            <w:vMerge w:val="continue"/>
            <w:tcBorders>
              <w:top w:color="000000" w:sz="4" w:val="single"/>
              <w:left w:color="000000" w:sz="4" w:val="single"/>
              <w:bottom w:color="000000" w:sz="4" w:val="single"/>
              <w:right w:color="000000" w:sz="4" w:val="single"/>
            </w:tcBorders>
          </w:tcPr>
          <w:p/>
        </w:tc>
        <w:tc>
          <w:tcPr>
            <w:tcW w:type="dxa" w:w="1842"/>
            <w:tcBorders>
              <w:top w:color="000000" w:sz="4" w:val="single"/>
              <w:left w:color="000000" w:sz="4" w:val="single"/>
              <w:bottom w:color="000000" w:sz="4" w:val="single"/>
              <w:right w:color="000000" w:sz="4" w:val="single"/>
            </w:tcBorders>
          </w:tcPr>
          <w:p w14:paraId="FC0C0000">
            <w:pPr>
              <w:spacing w:line="360" w:lineRule="auto"/>
              <w:ind/>
              <w:jc w:val="center"/>
              <w:rPr>
                <w:sz w:val="26"/>
              </w:rPr>
            </w:pPr>
            <w:r>
              <w:rPr>
                <w:sz w:val="26"/>
              </w:rPr>
              <w:t>2025</w:t>
            </w:r>
          </w:p>
        </w:tc>
        <w:tc>
          <w:tcPr>
            <w:tcW w:type="dxa" w:w="1985"/>
            <w:tcBorders>
              <w:top w:color="000000" w:sz="4" w:val="single"/>
              <w:left w:color="000000" w:sz="4" w:val="single"/>
              <w:bottom w:color="000000" w:sz="4" w:val="single"/>
              <w:right w:color="000000" w:sz="4" w:val="single"/>
            </w:tcBorders>
          </w:tcPr>
          <w:p w14:paraId="FD0C0000">
            <w:pPr>
              <w:spacing w:line="360" w:lineRule="auto"/>
              <w:ind w:firstLine="108" w:left="-108"/>
              <w:jc w:val="center"/>
              <w:rPr>
                <w:sz w:val="26"/>
              </w:rPr>
            </w:pPr>
            <w:r>
              <w:rPr>
                <w:sz w:val="26"/>
              </w:rPr>
              <w:t>2026</w:t>
            </w:r>
          </w:p>
        </w:tc>
        <w:tc>
          <w:tcPr>
            <w:tcW w:type="dxa" w:w="1701"/>
            <w:tcBorders>
              <w:top w:color="000000" w:sz="4" w:val="single"/>
              <w:left w:color="000000" w:sz="4" w:val="single"/>
              <w:bottom w:color="000000" w:sz="4" w:val="single"/>
              <w:right w:color="000000" w:sz="4" w:val="single"/>
            </w:tcBorders>
          </w:tcPr>
          <w:p w14:paraId="FE0C0000">
            <w:pPr>
              <w:spacing w:line="360" w:lineRule="auto"/>
              <w:ind/>
              <w:jc w:val="center"/>
              <w:rPr>
                <w:sz w:val="26"/>
              </w:rPr>
            </w:pPr>
            <w:r>
              <w:rPr>
                <w:sz w:val="26"/>
              </w:rPr>
              <w:t>2027</w:t>
            </w:r>
          </w:p>
        </w:tc>
      </w:tr>
      <w:tr>
        <w:tc>
          <w:tcPr>
            <w:tcW w:type="dxa" w:w="3970"/>
            <w:tcBorders>
              <w:top w:color="000000" w:sz="4" w:val="single"/>
              <w:left w:color="000000" w:sz="4" w:val="single"/>
              <w:bottom w:color="000000" w:sz="4" w:val="single"/>
              <w:right w:color="000000" w:sz="4" w:val="single"/>
            </w:tcBorders>
            <w:vAlign w:val="center"/>
          </w:tcPr>
          <w:p w14:paraId="FF0C0000">
            <w:pPr>
              <w:pStyle w:val="Style_7"/>
              <w:rPr>
                <w:sz w:val="26"/>
              </w:rPr>
            </w:pPr>
            <w:r>
              <w:rPr>
                <w:sz w:val="26"/>
              </w:rPr>
              <w:t>I. Доходы, всего</w:t>
            </w:r>
          </w:p>
        </w:tc>
        <w:tc>
          <w:tcPr>
            <w:tcW w:type="dxa" w:w="1842"/>
            <w:tcBorders>
              <w:top w:color="000000" w:sz="4" w:val="single"/>
              <w:left w:color="000000" w:sz="4" w:val="single"/>
              <w:bottom w:color="000000" w:sz="4" w:val="single"/>
              <w:right w:color="000000" w:sz="4" w:val="single"/>
            </w:tcBorders>
          </w:tcPr>
          <w:p w14:paraId="000D0000">
            <w:pPr>
              <w:ind w:firstLine="34" w:left="0"/>
              <w:jc w:val="center"/>
              <w:rPr>
                <w:sz w:val="26"/>
              </w:rPr>
            </w:pPr>
            <w:r>
              <w:rPr>
                <w:sz w:val="26"/>
              </w:rPr>
              <w:t>32 696,1</w:t>
            </w:r>
          </w:p>
        </w:tc>
        <w:tc>
          <w:tcPr>
            <w:tcW w:type="dxa" w:w="1985"/>
            <w:tcBorders>
              <w:top w:color="000000" w:sz="4" w:val="single"/>
              <w:left w:color="000000" w:sz="4" w:val="single"/>
              <w:bottom w:color="000000" w:sz="4" w:val="single"/>
              <w:right w:color="000000" w:sz="4" w:val="single"/>
            </w:tcBorders>
          </w:tcPr>
          <w:p w14:paraId="010D0000">
            <w:pPr>
              <w:ind w:firstLine="108" w:left="-108"/>
              <w:jc w:val="center"/>
              <w:rPr>
                <w:sz w:val="26"/>
              </w:rPr>
            </w:pPr>
            <w:r>
              <w:rPr>
                <w:sz w:val="26"/>
              </w:rPr>
              <w:t>28 652,4</w:t>
            </w:r>
          </w:p>
        </w:tc>
        <w:tc>
          <w:tcPr>
            <w:tcW w:type="dxa" w:w="1701"/>
            <w:tcBorders>
              <w:top w:color="000000" w:sz="4" w:val="single"/>
              <w:left w:color="000000" w:sz="4" w:val="single"/>
              <w:bottom w:color="000000" w:sz="4" w:val="single"/>
              <w:right w:color="000000" w:sz="4" w:val="single"/>
            </w:tcBorders>
          </w:tcPr>
          <w:p w14:paraId="020D0000">
            <w:pPr>
              <w:ind w:firstLine="34" w:left="0"/>
              <w:jc w:val="center"/>
              <w:rPr>
                <w:sz w:val="26"/>
              </w:rPr>
            </w:pPr>
            <w:r>
              <w:rPr>
                <w:sz w:val="26"/>
              </w:rPr>
              <w:t>20 390,7</w:t>
            </w:r>
          </w:p>
        </w:tc>
      </w:tr>
      <w:tr>
        <w:trPr>
          <w:trHeight w:hRule="atLeast" w:val="176"/>
        </w:trPr>
        <w:tc>
          <w:tcPr>
            <w:tcW w:type="dxa" w:w="3970"/>
            <w:tcBorders>
              <w:top w:color="000000" w:sz="4" w:val="single"/>
              <w:left w:color="000000" w:sz="4" w:val="single"/>
              <w:bottom w:color="000000" w:sz="4" w:val="single"/>
              <w:right w:color="000000" w:sz="4" w:val="single"/>
            </w:tcBorders>
            <w:vAlign w:val="center"/>
          </w:tcPr>
          <w:p w14:paraId="030D0000">
            <w:pPr>
              <w:pStyle w:val="Style_7"/>
              <w:rPr>
                <w:sz w:val="26"/>
              </w:rPr>
            </w:pPr>
            <w:r>
              <w:rPr>
                <w:sz w:val="26"/>
              </w:rPr>
              <w:t>из них:</w:t>
            </w:r>
          </w:p>
        </w:tc>
        <w:tc>
          <w:tcPr>
            <w:tcW w:type="dxa" w:w="1842"/>
            <w:tcBorders>
              <w:top w:color="000000" w:sz="4" w:val="single"/>
              <w:left w:color="000000" w:sz="4" w:val="single"/>
              <w:bottom w:color="000000" w:sz="4" w:val="single"/>
              <w:right w:color="000000" w:sz="4" w:val="single"/>
            </w:tcBorders>
          </w:tcPr>
          <w:p w14:paraId="040D0000">
            <w:pPr>
              <w:ind w:firstLine="34" w:left="0"/>
              <w:jc w:val="center"/>
              <w:rPr>
                <w:sz w:val="26"/>
              </w:rPr>
            </w:pPr>
          </w:p>
        </w:tc>
        <w:tc>
          <w:tcPr>
            <w:tcW w:type="dxa" w:w="1985"/>
            <w:tcBorders>
              <w:top w:color="000000" w:sz="4" w:val="single"/>
              <w:left w:color="000000" w:sz="4" w:val="single"/>
              <w:bottom w:color="000000" w:sz="4" w:val="single"/>
              <w:right w:color="000000" w:sz="4" w:val="single"/>
            </w:tcBorders>
          </w:tcPr>
          <w:p w14:paraId="050D0000">
            <w:pPr>
              <w:ind w:firstLine="108" w:left="-108"/>
              <w:jc w:val="center"/>
              <w:rPr>
                <w:sz w:val="26"/>
              </w:rPr>
            </w:pPr>
          </w:p>
        </w:tc>
        <w:tc>
          <w:tcPr>
            <w:tcW w:type="dxa" w:w="1701"/>
            <w:tcBorders>
              <w:top w:color="000000" w:sz="4" w:val="single"/>
              <w:left w:color="000000" w:sz="4" w:val="single"/>
              <w:bottom w:color="000000" w:sz="4" w:val="single"/>
              <w:right w:color="000000" w:sz="4" w:val="single"/>
            </w:tcBorders>
          </w:tcPr>
          <w:p w14:paraId="060D0000">
            <w:pPr>
              <w:ind w:firstLine="34" w:left="0"/>
              <w:jc w:val="center"/>
              <w:rPr>
                <w:sz w:val="26"/>
              </w:rPr>
            </w:pPr>
          </w:p>
        </w:tc>
      </w:tr>
      <w:tr>
        <w:tc>
          <w:tcPr>
            <w:tcW w:type="dxa" w:w="3970"/>
            <w:vMerge w:val="restart"/>
            <w:tcBorders>
              <w:top w:color="000000" w:sz="4" w:val="single"/>
              <w:left w:color="000000" w:sz="4" w:val="single"/>
              <w:bottom w:color="000000" w:sz="4" w:val="single"/>
              <w:right w:color="000000" w:sz="4" w:val="single"/>
            </w:tcBorders>
          </w:tcPr>
          <w:p w14:paraId="070D0000">
            <w:pPr>
              <w:pStyle w:val="Style_7"/>
              <w:rPr>
                <w:sz w:val="26"/>
              </w:rPr>
            </w:pPr>
            <w:r>
              <w:rPr>
                <w:sz w:val="26"/>
              </w:rPr>
              <w:t>налоговые и неналоговые доходы</w:t>
            </w:r>
          </w:p>
        </w:tc>
        <w:tc>
          <w:tcPr>
            <w:tcW w:type="dxa" w:w="1842"/>
            <w:tcBorders>
              <w:top w:color="000000" w:sz="4" w:val="single"/>
              <w:left w:color="000000" w:sz="4" w:val="single"/>
              <w:bottom w:color="000000" w:sz="4" w:val="single"/>
              <w:right w:color="000000" w:sz="4" w:val="single"/>
            </w:tcBorders>
          </w:tcPr>
          <w:p w14:paraId="080D0000">
            <w:pPr>
              <w:ind w:hanging="108" w:left="108"/>
              <w:jc w:val="center"/>
              <w:rPr>
                <w:sz w:val="26"/>
              </w:rPr>
            </w:pPr>
            <w:r>
              <w:rPr>
                <w:sz w:val="26"/>
              </w:rPr>
              <w:t>19 750,7</w:t>
            </w:r>
          </w:p>
        </w:tc>
        <w:tc>
          <w:tcPr>
            <w:tcW w:type="dxa" w:w="1985"/>
            <w:tcBorders>
              <w:top w:color="000000" w:sz="4" w:val="single"/>
              <w:left w:color="000000" w:sz="4" w:val="single"/>
              <w:bottom w:color="000000" w:sz="4" w:val="single"/>
              <w:right w:color="000000" w:sz="4" w:val="single"/>
            </w:tcBorders>
          </w:tcPr>
          <w:p w14:paraId="090D0000">
            <w:pPr>
              <w:ind w:firstLine="108" w:left="-108"/>
              <w:jc w:val="center"/>
              <w:rPr>
                <w:sz w:val="26"/>
              </w:rPr>
            </w:pPr>
            <w:r>
              <w:rPr>
                <w:sz w:val="26"/>
              </w:rPr>
              <w:t>19 608,5</w:t>
            </w:r>
          </w:p>
        </w:tc>
        <w:tc>
          <w:tcPr>
            <w:tcW w:type="dxa" w:w="1701"/>
            <w:tcBorders>
              <w:top w:color="000000" w:sz="4" w:val="single"/>
              <w:left w:color="000000" w:sz="4" w:val="single"/>
              <w:bottom w:color="000000" w:sz="4" w:val="single"/>
              <w:right w:color="000000" w:sz="4" w:val="single"/>
            </w:tcBorders>
          </w:tcPr>
          <w:p w14:paraId="0A0D0000">
            <w:pPr>
              <w:ind w:hanging="108" w:left="108"/>
              <w:jc w:val="center"/>
              <w:rPr>
                <w:sz w:val="26"/>
              </w:rPr>
            </w:pPr>
            <w:r>
              <w:rPr>
                <w:sz w:val="26"/>
              </w:rPr>
              <w:t>20 390,7</w:t>
            </w:r>
          </w:p>
        </w:tc>
      </w:tr>
      <w:tr>
        <w:trPr>
          <w:trHeight w:hRule="atLeast" w:val="99"/>
        </w:trPr>
        <w:tc>
          <w:tcPr>
            <w:tcW w:type="dxa" w:w="3970"/>
            <w:gridSpan w:val="1"/>
            <w:vMerge w:val="continue"/>
            <w:tcBorders>
              <w:top w:color="000000" w:sz="4" w:val="single"/>
              <w:left w:color="000000" w:sz="4" w:val="single"/>
              <w:bottom w:color="000000" w:sz="4" w:val="single"/>
              <w:right w:color="000000" w:sz="4" w:val="single"/>
            </w:tcBorders>
          </w:tcPr>
          <w:p/>
        </w:tc>
        <w:tc>
          <w:tcPr>
            <w:tcW w:type="dxa" w:w="1842"/>
            <w:tcBorders>
              <w:top w:color="000000" w:sz="4" w:val="single"/>
              <w:left w:color="000000" w:sz="4" w:val="single"/>
              <w:bottom w:color="000000" w:sz="4" w:val="single"/>
              <w:right w:color="000000" w:sz="4" w:val="single"/>
            </w:tcBorders>
          </w:tcPr>
          <w:p w14:paraId="0B0D0000">
            <w:pPr>
              <w:ind w:hanging="108" w:left="108"/>
              <w:jc w:val="center"/>
              <w:rPr>
                <w:sz w:val="26"/>
              </w:rPr>
            </w:pPr>
          </w:p>
        </w:tc>
        <w:tc>
          <w:tcPr>
            <w:tcW w:type="dxa" w:w="1985"/>
            <w:tcBorders>
              <w:top w:color="000000" w:sz="4" w:val="single"/>
              <w:left w:color="000000" w:sz="4" w:val="single"/>
              <w:bottom w:color="000000" w:sz="4" w:val="single"/>
              <w:right w:color="000000" w:sz="4" w:val="single"/>
            </w:tcBorders>
          </w:tcPr>
          <w:p w14:paraId="0C0D0000">
            <w:pPr>
              <w:ind w:firstLine="108" w:left="-108"/>
              <w:jc w:val="center"/>
              <w:rPr>
                <w:sz w:val="26"/>
              </w:rPr>
            </w:pPr>
          </w:p>
        </w:tc>
        <w:tc>
          <w:tcPr>
            <w:tcW w:type="dxa" w:w="1701"/>
            <w:tcBorders>
              <w:top w:color="000000" w:sz="4" w:val="single"/>
              <w:left w:color="000000" w:sz="4" w:val="single"/>
              <w:bottom w:color="000000" w:sz="4" w:val="single"/>
              <w:right w:color="000000" w:sz="4" w:val="single"/>
            </w:tcBorders>
          </w:tcPr>
          <w:p w14:paraId="0D0D0000">
            <w:pPr>
              <w:ind w:hanging="108" w:left="108"/>
              <w:jc w:val="center"/>
              <w:rPr>
                <w:sz w:val="26"/>
              </w:rPr>
            </w:pPr>
          </w:p>
        </w:tc>
      </w:tr>
      <w:tr>
        <w:tc>
          <w:tcPr>
            <w:tcW w:type="dxa" w:w="3970"/>
            <w:tcBorders>
              <w:top w:sz="4" w:val="nil"/>
              <w:left w:color="000000" w:sz="4" w:val="single"/>
              <w:bottom w:color="000000" w:sz="4" w:val="single"/>
              <w:right w:color="000000" w:sz="4" w:val="single"/>
            </w:tcBorders>
          </w:tcPr>
          <w:p w14:paraId="0E0D0000">
            <w:pPr>
              <w:pStyle w:val="Style_7"/>
              <w:rPr>
                <w:sz w:val="26"/>
              </w:rPr>
            </w:pPr>
            <w:r>
              <w:rPr>
                <w:sz w:val="26"/>
              </w:rPr>
              <w:t xml:space="preserve">безвозмездные поступления </w:t>
            </w:r>
          </w:p>
        </w:tc>
        <w:tc>
          <w:tcPr>
            <w:tcW w:type="dxa" w:w="1842"/>
            <w:tcBorders>
              <w:top w:sz="4" w:val="nil"/>
              <w:left w:color="000000" w:sz="4" w:val="single"/>
              <w:bottom w:color="000000" w:sz="4" w:val="single"/>
              <w:right w:color="000000" w:sz="4" w:val="single"/>
            </w:tcBorders>
          </w:tcPr>
          <w:p w14:paraId="0F0D0000">
            <w:pPr>
              <w:ind w:hanging="108" w:left="108"/>
              <w:jc w:val="center"/>
              <w:rPr>
                <w:sz w:val="26"/>
              </w:rPr>
            </w:pPr>
            <w:r>
              <w:rPr>
                <w:sz w:val="26"/>
              </w:rPr>
              <w:t>12 945,4</w:t>
            </w:r>
          </w:p>
        </w:tc>
        <w:tc>
          <w:tcPr>
            <w:tcW w:type="dxa" w:w="1985"/>
            <w:tcBorders>
              <w:top w:sz="4" w:val="nil"/>
              <w:left w:color="000000" w:sz="4" w:val="single"/>
              <w:bottom w:color="000000" w:sz="4" w:val="single"/>
              <w:right w:color="000000" w:sz="4" w:val="single"/>
            </w:tcBorders>
          </w:tcPr>
          <w:p w14:paraId="100D0000">
            <w:pPr>
              <w:ind w:firstLine="108" w:left="-108"/>
              <w:jc w:val="center"/>
              <w:rPr>
                <w:sz w:val="26"/>
              </w:rPr>
            </w:pPr>
            <w:r>
              <w:rPr>
                <w:sz w:val="26"/>
              </w:rPr>
              <w:t>9 043,9</w:t>
            </w:r>
          </w:p>
        </w:tc>
        <w:tc>
          <w:tcPr>
            <w:tcW w:type="dxa" w:w="1701"/>
            <w:tcBorders>
              <w:top w:sz="4" w:val="nil"/>
              <w:left w:color="000000" w:sz="4" w:val="single"/>
              <w:bottom w:color="000000" w:sz="4" w:val="single"/>
              <w:right w:color="000000" w:sz="4" w:val="single"/>
            </w:tcBorders>
          </w:tcPr>
          <w:p w14:paraId="110D0000">
            <w:pPr>
              <w:ind w:hanging="108" w:left="108"/>
              <w:jc w:val="center"/>
              <w:rPr>
                <w:sz w:val="26"/>
              </w:rPr>
            </w:pPr>
            <w:r>
              <w:rPr>
                <w:sz w:val="26"/>
              </w:rPr>
              <w:t>464,1</w:t>
            </w:r>
          </w:p>
        </w:tc>
      </w:tr>
      <w:tr>
        <w:tc>
          <w:tcPr>
            <w:tcW w:type="dxa" w:w="3970"/>
            <w:tcBorders>
              <w:top w:color="000000" w:sz="4" w:val="single"/>
              <w:left w:color="000000" w:sz="4" w:val="single"/>
              <w:bottom w:color="000000" w:sz="4" w:val="single"/>
              <w:right w:color="000000" w:sz="4" w:val="single"/>
            </w:tcBorders>
            <w:vAlign w:val="center"/>
          </w:tcPr>
          <w:p w14:paraId="120D0000">
            <w:pPr>
              <w:pStyle w:val="Style_7"/>
              <w:rPr>
                <w:sz w:val="26"/>
              </w:rPr>
            </w:pPr>
            <w:r>
              <w:rPr>
                <w:sz w:val="26"/>
              </w:rPr>
              <w:t>II. Расходы, всего</w:t>
            </w:r>
          </w:p>
        </w:tc>
        <w:tc>
          <w:tcPr>
            <w:tcW w:type="dxa" w:w="1842"/>
            <w:tcBorders>
              <w:top w:color="000000" w:sz="4" w:val="single"/>
              <w:left w:color="000000" w:sz="4" w:val="single"/>
              <w:bottom w:color="000000" w:sz="4" w:val="single"/>
              <w:right w:color="000000" w:sz="4" w:val="single"/>
            </w:tcBorders>
          </w:tcPr>
          <w:p w14:paraId="130D0000">
            <w:pPr>
              <w:ind w:firstLine="34" w:left="0"/>
              <w:jc w:val="center"/>
              <w:rPr>
                <w:sz w:val="26"/>
              </w:rPr>
            </w:pPr>
            <w:r>
              <w:rPr>
                <w:sz w:val="26"/>
              </w:rPr>
              <w:t>32 696,1</w:t>
            </w:r>
          </w:p>
        </w:tc>
        <w:tc>
          <w:tcPr>
            <w:tcW w:type="dxa" w:w="1985"/>
            <w:tcBorders>
              <w:top w:color="000000" w:sz="4" w:val="single"/>
              <w:left w:color="000000" w:sz="4" w:val="single"/>
              <w:bottom w:color="000000" w:sz="4" w:val="single"/>
              <w:right w:color="000000" w:sz="4" w:val="single"/>
            </w:tcBorders>
          </w:tcPr>
          <w:p w14:paraId="140D0000">
            <w:pPr>
              <w:ind w:firstLine="108" w:left="-108"/>
              <w:jc w:val="center"/>
              <w:rPr>
                <w:sz w:val="26"/>
              </w:rPr>
            </w:pPr>
            <w:r>
              <w:rPr>
                <w:sz w:val="26"/>
              </w:rPr>
              <w:t>28 652,4</w:t>
            </w:r>
          </w:p>
        </w:tc>
        <w:tc>
          <w:tcPr>
            <w:tcW w:type="dxa" w:w="1701"/>
            <w:tcBorders>
              <w:top w:color="000000" w:sz="4" w:val="single"/>
              <w:left w:color="000000" w:sz="4" w:val="single"/>
              <w:bottom w:color="000000" w:sz="4" w:val="single"/>
              <w:right w:color="000000" w:sz="4" w:val="single"/>
            </w:tcBorders>
          </w:tcPr>
          <w:p w14:paraId="150D0000">
            <w:pPr>
              <w:ind w:firstLine="34" w:left="0"/>
              <w:jc w:val="center"/>
              <w:rPr>
                <w:sz w:val="26"/>
              </w:rPr>
            </w:pPr>
            <w:r>
              <w:rPr>
                <w:sz w:val="26"/>
              </w:rPr>
              <w:t>20 390,7</w:t>
            </w:r>
          </w:p>
        </w:tc>
      </w:tr>
      <w:tr>
        <w:trPr>
          <w:trHeight w:hRule="atLeast" w:val="372"/>
        </w:trPr>
        <w:tc>
          <w:tcPr>
            <w:tcW w:type="dxa" w:w="3970"/>
            <w:tcBorders>
              <w:top w:color="000000" w:sz="4" w:val="single"/>
              <w:left w:color="000000" w:sz="4" w:val="single"/>
              <w:bottom w:color="000000" w:sz="4" w:val="single"/>
              <w:right w:color="000000" w:sz="4" w:val="single"/>
            </w:tcBorders>
          </w:tcPr>
          <w:p w14:paraId="160D0000">
            <w:pPr>
              <w:pStyle w:val="Style_7"/>
              <w:rPr>
                <w:sz w:val="26"/>
              </w:rPr>
            </w:pPr>
            <w:r>
              <w:rPr>
                <w:sz w:val="26"/>
              </w:rPr>
              <w:t>III. Дефицит (-), профицит (+)</w:t>
            </w:r>
          </w:p>
        </w:tc>
        <w:tc>
          <w:tcPr>
            <w:tcW w:type="dxa" w:w="1842"/>
            <w:tcBorders>
              <w:top w:color="000000" w:sz="4" w:val="single"/>
              <w:left w:color="000000" w:sz="4" w:val="single"/>
              <w:bottom w:color="000000" w:sz="4" w:val="single"/>
              <w:right w:color="000000" w:sz="4" w:val="single"/>
            </w:tcBorders>
            <w:vAlign w:val="center"/>
          </w:tcPr>
          <w:p w14:paraId="170D0000">
            <w:pPr>
              <w:ind/>
              <w:jc w:val="center"/>
              <w:rPr>
                <w:sz w:val="26"/>
              </w:rPr>
            </w:pPr>
            <w:r>
              <w:rPr>
                <w:sz w:val="26"/>
              </w:rPr>
              <w:t>0,0</w:t>
            </w:r>
          </w:p>
        </w:tc>
        <w:tc>
          <w:tcPr>
            <w:tcW w:type="dxa" w:w="1985"/>
            <w:tcBorders>
              <w:top w:color="000000" w:sz="4" w:val="single"/>
              <w:left w:color="000000" w:sz="4" w:val="single"/>
              <w:bottom w:color="000000" w:sz="4" w:val="single"/>
              <w:right w:color="000000" w:sz="4" w:val="single"/>
            </w:tcBorders>
            <w:vAlign w:val="center"/>
          </w:tcPr>
          <w:p w14:paraId="180D0000">
            <w:pPr>
              <w:ind w:firstLine="108" w:left="-108"/>
              <w:jc w:val="center"/>
              <w:rPr>
                <w:sz w:val="26"/>
              </w:rPr>
            </w:pPr>
            <w:r>
              <w:rPr>
                <w:sz w:val="26"/>
              </w:rPr>
              <w:t>0,0</w:t>
            </w:r>
          </w:p>
        </w:tc>
        <w:tc>
          <w:tcPr>
            <w:tcW w:type="dxa" w:w="1701"/>
            <w:tcBorders>
              <w:top w:color="000000" w:sz="4" w:val="single"/>
              <w:left w:color="000000" w:sz="4" w:val="single"/>
              <w:bottom w:color="000000" w:sz="4" w:val="single"/>
              <w:right w:color="000000" w:sz="4" w:val="single"/>
            </w:tcBorders>
            <w:vAlign w:val="center"/>
          </w:tcPr>
          <w:p w14:paraId="190D0000">
            <w:pPr>
              <w:ind/>
              <w:jc w:val="center"/>
              <w:rPr>
                <w:sz w:val="26"/>
              </w:rPr>
            </w:pPr>
            <w:r>
              <w:rPr>
                <w:sz w:val="26"/>
              </w:rPr>
              <w:t>0,0</w:t>
            </w:r>
          </w:p>
        </w:tc>
      </w:tr>
      <w:tr>
        <w:trPr>
          <w:trHeight w:hRule="atLeast" w:val="657"/>
        </w:trPr>
        <w:tc>
          <w:tcPr>
            <w:tcW w:type="dxa" w:w="3970"/>
            <w:tcBorders>
              <w:top w:color="000000" w:sz="4" w:val="single"/>
              <w:left w:color="000000" w:sz="4" w:val="single"/>
              <w:bottom w:color="000000" w:sz="4" w:val="single"/>
              <w:right w:color="000000" w:sz="4" w:val="single"/>
            </w:tcBorders>
          </w:tcPr>
          <w:p w14:paraId="1A0D0000">
            <w:pPr>
              <w:pStyle w:val="Style_7"/>
              <w:rPr>
                <w:sz w:val="26"/>
              </w:rPr>
            </w:pPr>
            <w:r>
              <w:rPr>
                <w:sz w:val="26"/>
              </w:rPr>
              <w:t xml:space="preserve"> % дефицита к объему собственных доходов</w:t>
            </w:r>
          </w:p>
        </w:tc>
        <w:tc>
          <w:tcPr>
            <w:tcW w:type="dxa" w:w="1842"/>
            <w:tcBorders>
              <w:top w:color="000000" w:sz="4" w:val="single"/>
              <w:left w:color="000000" w:sz="4" w:val="single"/>
              <w:bottom w:color="000000" w:sz="4" w:val="single"/>
              <w:right w:color="000000" w:sz="4" w:val="single"/>
            </w:tcBorders>
            <w:vAlign w:val="center"/>
          </w:tcPr>
          <w:p w14:paraId="1B0D0000">
            <w:pPr>
              <w:ind/>
              <w:jc w:val="center"/>
              <w:rPr>
                <w:sz w:val="26"/>
              </w:rPr>
            </w:pPr>
            <w:r>
              <w:rPr>
                <w:sz w:val="26"/>
              </w:rPr>
              <w:t>0,0</w:t>
            </w:r>
          </w:p>
        </w:tc>
        <w:tc>
          <w:tcPr>
            <w:tcW w:type="dxa" w:w="1985"/>
            <w:tcBorders>
              <w:top w:color="000000" w:sz="4" w:val="single"/>
              <w:left w:color="000000" w:sz="4" w:val="single"/>
              <w:bottom w:color="000000" w:sz="4" w:val="single"/>
              <w:right w:color="000000" w:sz="4" w:val="single"/>
            </w:tcBorders>
            <w:vAlign w:val="center"/>
          </w:tcPr>
          <w:p w14:paraId="1C0D0000">
            <w:pPr>
              <w:ind w:firstLine="108" w:left="-108"/>
              <w:jc w:val="center"/>
              <w:rPr>
                <w:sz w:val="26"/>
              </w:rPr>
            </w:pPr>
            <w:r>
              <w:rPr>
                <w:sz w:val="26"/>
              </w:rPr>
              <w:t>0,0</w:t>
            </w:r>
          </w:p>
        </w:tc>
        <w:tc>
          <w:tcPr>
            <w:tcW w:type="dxa" w:w="1701"/>
            <w:tcBorders>
              <w:top w:color="000000" w:sz="4" w:val="single"/>
              <w:left w:color="000000" w:sz="4" w:val="single"/>
              <w:bottom w:color="000000" w:sz="4" w:val="single"/>
              <w:right w:color="000000" w:sz="4" w:val="single"/>
            </w:tcBorders>
            <w:vAlign w:val="center"/>
          </w:tcPr>
          <w:p w14:paraId="1D0D0000">
            <w:pPr>
              <w:ind/>
              <w:jc w:val="center"/>
              <w:rPr>
                <w:sz w:val="26"/>
              </w:rPr>
            </w:pPr>
            <w:r>
              <w:rPr>
                <w:sz w:val="26"/>
              </w:rPr>
              <w:t>0,0</w:t>
            </w:r>
          </w:p>
        </w:tc>
      </w:tr>
      <w:tr>
        <w:trPr>
          <w:trHeight w:hRule="atLeast" w:val="653"/>
        </w:trPr>
        <w:tc>
          <w:tcPr>
            <w:tcW w:type="dxa" w:w="3970"/>
            <w:tcBorders>
              <w:top w:color="000000" w:sz="4" w:val="single"/>
              <w:left w:color="000000" w:sz="4" w:val="single"/>
              <w:bottom w:color="000000" w:sz="4" w:val="single"/>
              <w:right w:color="000000" w:sz="4" w:val="single"/>
            </w:tcBorders>
          </w:tcPr>
          <w:p w14:paraId="1E0D0000">
            <w:pPr>
              <w:pStyle w:val="Style_7"/>
              <w:rPr>
                <w:sz w:val="26"/>
              </w:rPr>
            </w:pPr>
            <w:r>
              <w:rPr>
                <w:sz w:val="26"/>
              </w:rPr>
              <w:t>VI. Источники финансирования дефицита (профицита)</w:t>
            </w:r>
          </w:p>
        </w:tc>
        <w:tc>
          <w:tcPr>
            <w:tcW w:type="dxa" w:w="1842"/>
            <w:tcBorders>
              <w:top w:color="000000" w:sz="4" w:val="single"/>
              <w:left w:color="000000" w:sz="4" w:val="single"/>
              <w:bottom w:color="000000" w:sz="4" w:val="single"/>
              <w:right w:color="000000" w:sz="4" w:val="single"/>
            </w:tcBorders>
            <w:vAlign w:val="center"/>
          </w:tcPr>
          <w:p w14:paraId="1F0D0000">
            <w:pPr>
              <w:ind/>
              <w:jc w:val="center"/>
              <w:rPr>
                <w:sz w:val="26"/>
              </w:rPr>
            </w:pPr>
            <w:r>
              <w:rPr>
                <w:sz w:val="26"/>
              </w:rPr>
              <w:t>0,0</w:t>
            </w:r>
          </w:p>
        </w:tc>
        <w:tc>
          <w:tcPr>
            <w:tcW w:type="dxa" w:w="1985"/>
            <w:tcBorders>
              <w:top w:color="000000" w:sz="4" w:val="single"/>
              <w:left w:color="000000" w:sz="4" w:val="single"/>
              <w:bottom w:color="000000" w:sz="4" w:val="single"/>
              <w:right w:color="000000" w:sz="4" w:val="single"/>
            </w:tcBorders>
            <w:vAlign w:val="center"/>
          </w:tcPr>
          <w:p w14:paraId="200D0000">
            <w:pPr>
              <w:ind w:firstLine="108" w:left="-108"/>
              <w:jc w:val="center"/>
              <w:rPr>
                <w:sz w:val="26"/>
              </w:rPr>
            </w:pPr>
            <w:r>
              <w:rPr>
                <w:sz w:val="26"/>
              </w:rPr>
              <w:t>0,0</w:t>
            </w:r>
          </w:p>
        </w:tc>
        <w:tc>
          <w:tcPr>
            <w:tcW w:type="dxa" w:w="1701"/>
            <w:tcBorders>
              <w:top w:color="000000" w:sz="4" w:val="single"/>
              <w:left w:color="000000" w:sz="4" w:val="single"/>
              <w:bottom w:color="000000" w:sz="4" w:val="single"/>
              <w:right w:color="000000" w:sz="4" w:val="single"/>
            </w:tcBorders>
            <w:vAlign w:val="center"/>
          </w:tcPr>
          <w:p w14:paraId="210D0000">
            <w:pPr>
              <w:ind/>
              <w:jc w:val="center"/>
              <w:rPr>
                <w:sz w:val="26"/>
              </w:rPr>
            </w:pPr>
            <w:r>
              <w:rPr>
                <w:sz w:val="26"/>
              </w:rPr>
              <w:t>0,0</w:t>
            </w:r>
          </w:p>
        </w:tc>
      </w:tr>
    </w:tbl>
    <w:p w14:paraId="220D0000">
      <w:pPr>
        <w:pStyle w:val="Style_7"/>
        <w:ind w:firstLine="709" w:left="0"/>
        <w:jc w:val="both"/>
        <w:rPr>
          <w:sz w:val="28"/>
        </w:rPr>
      </w:pPr>
    </w:p>
    <w:p w14:paraId="230D0000">
      <w:pPr>
        <w:ind w:firstLine="709" w:left="0"/>
        <w:jc w:val="both"/>
        <w:rPr>
          <w:sz w:val="28"/>
        </w:rPr>
      </w:pPr>
      <w:r>
        <w:rPr>
          <w:sz w:val="28"/>
        </w:rPr>
        <w:t>Параметры бюджета по доходам и расходам подтверждены расчетами, сформированными на основе методик, с учетом соблюдения ограничений по муниципальному долгу и дефициту, установленных бюджетным законодательством.</w:t>
      </w:r>
    </w:p>
    <w:p w14:paraId="240D0000">
      <w:pPr>
        <w:ind w:firstLine="709" w:left="0"/>
        <w:jc w:val="both"/>
        <w:rPr>
          <w:sz w:val="28"/>
        </w:rPr>
      </w:pPr>
      <w:r>
        <w:rPr>
          <w:sz w:val="28"/>
        </w:rPr>
        <w:t>Доходы бюджета на 2025 год прогнозируются в объеме 32 696,1 тыс. рублей, на 2026 год – 28 652,4 тыс. рублей, на 2027 год – в сумме 20 390,7 тыс. рублей. Снижение доходных источников в 2026 и 2027 годах объясняется особенностями планирования безвозмездных поступлений из областного бюджета.</w:t>
      </w:r>
    </w:p>
    <w:p w14:paraId="250D0000">
      <w:pPr>
        <w:ind w:firstLine="709" w:left="0"/>
        <w:jc w:val="both"/>
        <w:rPr>
          <w:sz w:val="28"/>
        </w:rPr>
      </w:pPr>
      <w:r>
        <w:rPr>
          <w:sz w:val="28"/>
        </w:rPr>
        <w:t>Собственные налоговые и неналоговые доходы бюджета поселения на 2025 год прогнозируются в объеме 19 750,7 тыс. рублей и на плановый период 2026 и 2027 годов 19 608,5 тыс. рублей и 19 926,6 тыс. рублей соответственно.</w:t>
      </w:r>
    </w:p>
    <w:p w14:paraId="260D0000">
      <w:pPr>
        <w:ind w:firstLine="709" w:left="0"/>
        <w:jc w:val="both"/>
      </w:pPr>
      <w:r>
        <w:rPr>
          <w:sz w:val="28"/>
        </w:rPr>
        <w:t>Темп роста налоговых и неналоговых доходов бюджета поселения в 2025, 2026 и 2027 годах от предыдущего года 2024 года составит на 138,1 процента, 137,1 процента  и 139,3 процента соответственно. Рост налоговых и неналоговых доходов связан с увеличением объема поступления земельного налога (увеличение кадастровой стоимости земельных участков). Одновременно отмечается ежегодное снижение объема поступления по единому сельскохозяйственному налогу, исключение 2024 год.</w:t>
      </w:r>
    </w:p>
    <w:p w14:paraId="270D0000">
      <w:pPr>
        <w:pStyle w:val="Style_7"/>
        <w:ind w:firstLine="709" w:left="0"/>
        <w:jc w:val="both"/>
        <w:rPr>
          <w:sz w:val="28"/>
        </w:rPr>
      </w:pPr>
      <w:r>
        <w:rPr>
          <w:sz w:val="28"/>
        </w:rPr>
        <w:t xml:space="preserve">Безвозмездные поступления предлагаются в объемах, указанных в </w:t>
      </w:r>
      <w:r>
        <w:rPr>
          <w:color w:val="333333"/>
          <w:sz w:val="28"/>
          <w:highlight w:val="white"/>
        </w:rPr>
        <w:t>областном законе "</w:t>
      </w:r>
      <w:r>
        <w:rPr>
          <w:sz w:val="28"/>
        </w:rPr>
        <w:t>Об областном бюджете на 2025 год и на плановый период 2026 и 2027 годов</w:t>
      </w:r>
      <w:r>
        <w:rPr>
          <w:color w:val="333333"/>
          <w:sz w:val="28"/>
          <w:highlight w:val="white"/>
        </w:rPr>
        <w:t>"</w:t>
      </w:r>
      <w:r>
        <w:rPr>
          <w:sz w:val="28"/>
        </w:rPr>
        <w:t>.  С принятием областного бюджета на 2025 – 2027 годы безвозмездные поступления бюджета поселения уточнены.</w:t>
      </w:r>
    </w:p>
    <w:p w14:paraId="280D0000">
      <w:pPr>
        <w:pStyle w:val="Style_7"/>
        <w:ind w:firstLine="709" w:left="0"/>
        <w:jc w:val="both"/>
        <w:rPr>
          <w:sz w:val="28"/>
        </w:rPr>
      </w:pPr>
      <w:r>
        <w:rPr>
          <w:sz w:val="28"/>
        </w:rPr>
        <w:t>Расходы бюджета на 2025 год запланированы в объеме 32 696,1 тыс. рублей. В 2025 году отмечен рост расходов к первоначально утвержденному бюджету 2024 года на 115,2 процента или на 4 308,4 тыс. рублей.</w:t>
      </w:r>
    </w:p>
    <w:p w14:paraId="290D0000">
      <w:pPr>
        <w:ind w:firstLine="709" w:left="0"/>
        <w:jc w:val="both"/>
        <w:rPr>
          <w:sz w:val="28"/>
        </w:rPr>
      </w:pPr>
      <w:r>
        <w:rPr>
          <w:sz w:val="28"/>
        </w:rPr>
        <w:t>На плановый период в 2026 году объем расходов планируется в объеме 28 652,4 тыс. рублей, на 2027 год – в объеме 20 390,7 тыс. рублей.</w:t>
      </w:r>
    </w:p>
    <w:p w14:paraId="2A0D0000">
      <w:pPr>
        <w:ind w:firstLine="709" w:left="0"/>
        <w:jc w:val="both"/>
        <w:rPr>
          <w:sz w:val="28"/>
        </w:rPr>
      </w:pPr>
      <w:r>
        <w:rPr>
          <w:sz w:val="28"/>
        </w:rPr>
        <w:t xml:space="preserve">Резервом для будущих периодов будут являться условно утвержденные расходы в 2026 и 2027 годах, запланированные в объеме не менее 2,5 и </w:t>
      </w:r>
      <w:r>
        <w:rPr>
          <w:sz w:val="28"/>
        </w:rPr>
        <w:br/>
      </w:r>
      <w:r>
        <w:rPr>
          <w:sz w:val="28"/>
        </w:rPr>
        <w:t>5,0 процентов от нормативной величины соответственно по годам.</w:t>
      </w:r>
    </w:p>
    <w:p w14:paraId="2B0D0000">
      <w:pPr>
        <w:ind w:firstLine="709" w:left="0"/>
        <w:jc w:val="both"/>
        <w:rPr>
          <w:sz w:val="28"/>
        </w:rPr>
      </w:pPr>
      <w:r>
        <w:rPr>
          <w:sz w:val="28"/>
        </w:rPr>
        <w:t>На 2025 год и плановый период прогнозируется принятие сбалансированного бюджета.</w:t>
      </w:r>
    </w:p>
    <w:p w14:paraId="2C0D0000">
      <w:pPr>
        <w:widowControl w:val="0"/>
        <w:ind w:firstLine="709" w:left="0"/>
        <w:jc w:val="both"/>
        <w:rPr>
          <w:sz w:val="28"/>
        </w:rPr>
      </w:pPr>
      <w:r>
        <w:rPr>
          <w:sz w:val="28"/>
        </w:rPr>
        <w:t>В целях обеспечения ликвидности будет продолжена практика по эффективному управлению остатками средств на едином счете бюджета поселения.</w:t>
      </w:r>
    </w:p>
    <w:p w14:paraId="2D0D0000">
      <w:pPr>
        <w:ind w:firstLine="709" w:left="0"/>
        <w:jc w:val="both"/>
        <w:rPr>
          <w:sz w:val="28"/>
        </w:rPr>
      </w:pPr>
      <w:r>
        <w:rPr>
          <w:sz w:val="28"/>
        </w:rPr>
        <w:t>Основные показатели бюджета поселения по доходам и расходам представлены в приложении 1 к настоящей пояснительной записке.</w:t>
      </w:r>
    </w:p>
    <w:p w14:paraId="2E0D0000">
      <w:pPr>
        <w:ind/>
        <w:jc w:val="center"/>
        <w:rPr>
          <w:b w:val="1"/>
          <w:sz w:val="28"/>
        </w:rPr>
      </w:pPr>
    </w:p>
    <w:p w14:paraId="2F0D0000">
      <w:pPr>
        <w:ind/>
        <w:jc w:val="center"/>
        <w:rPr>
          <w:b w:val="1"/>
          <w:sz w:val="28"/>
        </w:rPr>
      </w:pPr>
      <w:r>
        <w:rPr>
          <w:b w:val="1"/>
          <w:sz w:val="28"/>
        </w:rPr>
        <w:t xml:space="preserve">III. Доходы бюджета поселения на 2025 год и </w:t>
      </w:r>
    </w:p>
    <w:p w14:paraId="300D0000">
      <w:pPr>
        <w:ind/>
        <w:jc w:val="center"/>
        <w:rPr>
          <w:b w:val="1"/>
          <w:sz w:val="28"/>
        </w:rPr>
      </w:pPr>
      <w:r>
        <w:rPr>
          <w:b w:val="1"/>
          <w:sz w:val="28"/>
        </w:rPr>
        <w:t>на плановый период 2026 и 2027 годов</w:t>
      </w:r>
    </w:p>
    <w:p w14:paraId="310D0000">
      <w:pPr>
        <w:ind/>
        <w:jc w:val="center"/>
        <w:rPr>
          <w:b w:val="1"/>
          <w:sz w:val="28"/>
        </w:rPr>
      </w:pPr>
    </w:p>
    <w:p w14:paraId="320D0000">
      <w:pPr>
        <w:tabs>
          <w:tab w:leader="none" w:pos="720" w:val="left"/>
        </w:tabs>
        <w:ind w:firstLine="709" w:left="0"/>
        <w:jc w:val="both"/>
        <w:rPr>
          <w:sz w:val="28"/>
        </w:rPr>
      </w:pPr>
      <w:r>
        <w:rPr>
          <w:sz w:val="28"/>
        </w:rPr>
        <w:t>Основу доходов бюджета составляют собственные налоговые и неналоговые доходы.</w:t>
      </w:r>
    </w:p>
    <w:p w14:paraId="330D0000">
      <w:pPr>
        <w:ind w:firstLine="709" w:left="0" w:right="-1"/>
        <w:jc w:val="both"/>
        <w:rPr>
          <w:sz w:val="28"/>
        </w:rPr>
      </w:pPr>
      <w:r>
        <w:rPr>
          <w:sz w:val="28"/>
        </w:rPr>
        <w:t xml:space="preserve">Учитывая законодательно, установленный механизм зачисления доходов, в бюджет поселения подлежат зачислению федеральные, областные налоги, по нормативам отчислений, установленным Бюджетным кодексом Российской Федерации, местные налоги. </w:t>
      </w:r>
    </w:p>
    <w:p w14:paraId="340D0000">
      <w:pPr>
        <w:ind w:firstLine="709" w:left="0" w:right="-1"/>
        <w:jc w:val="both"/>
        <w:rPr>
          <w:sz w:val="28"/>
        </w:rPr>
      </w:pPr>
      <w:r>
        <w:rPr>
          <w:sz w:val="28"/>
        </w:rPr>
        <w:t>В бюджет поселения поступают федеральные налоги (налог на доходы физических лиц), налоги, предусмотренные специальными налоговыми режимами (единый сельскохозяйственный налог) и местные налоги (налог на имущество физических лиц, земельный налог).</w:t>
      </w:r>
    </w:p>
    <w:p w14:paraId="350D0000">
      <w:pPr>
        <w:ind w:firstLine="709" w:left="0"/>
        <w:jc w:val="both"/>
        <w:rPr>
          <w:sz w:val="28"/>
        </w:rPr>
      </w:pPr>
      <w:r>
        <w:rPr>
          <w:sz w:val="28"/>
        </w:rPr>
        <w:t>В общем объеме налоговых и неналоговых доходов наибольший удельный вес занимают: земельный налог – 58,1 процента (11 471,1 тыс. рублей); единый сельскохозяйственный налог – 19,7 процента (3 881,8 тыс. рублей); налог на доходы физических лиц – 15,7 процента (3 109,6 тыс. рублей); доходы от использования имущества – 2,7 процента (532,5 тыс. рублей).</w:t>
      </w:r>
    </w:p>
    <w:p w14:paraId="360D0000">
      <w:pPr>
        <w:tabs>
          <w:tab w:leader="none" w:pos="720" w:val="left"/>
        </w:tabs>
        <w:ind w:firstLine="709" w:left="0"/>
        <w:jc w:val="both"/>
        <w:rPr>
          <w:sz w:val="28"/>
        </w:rPr>
      </w:pPr>
      <w:r>
        <w:rPr>
          <w:sz w:val="28"/>
        </w:rPr>
        <w:t>Собственные налоговые и неналоговые доходы бюджета поселения сформированы на основе прогноза социально-экономического развития Кринично-Лугского сельского поселения на 2025 год и на плановый период 2026 и 2027 годов, основных направлений бюджетной и налоговой политики Кринично-Лугского сельского поселения на 2025 год и на плановый период 2026 и 2027 годов, с учетом действующего бюджетного и налогового законодательства Российской Федерации и Ростовской области, а также изменений, вступающих в силу с 1 января 2024 года, на основе прогнозных данных, представленных главными администраторами доходов областного бюджета, рассчитанных в соответствии с Методиками прогнозирования поступлений.</w:t>
      </w:r>
    </w:p>
    <w:p w14:paraId="370D0000">
      <w:pPr>
        <w:tabs>
          <w:tab w:leader="none" w:pos="720" w:val="left"/>
        </w:tabs>
        <w:ind w:firstLine="709" w:left="0"/>
        <w:jc w:val="both"/>
      </w:pPr>
    </w:p>
    <w:p w14:paraId="380D0000">
      <w:pPr>
        <w:ind/>
        <w:jc w:val="center"/>
        <w:rPr>
          <w:b w:val="1"/>
          <w:sz w:val="28"/>
        </w:rPr>
      </w:pPr>
      <w:r>
        <w:rPr>
          <w:b w:val="1"/>
          <w:sz w:val="28"/>
        </w:rPr>
        <w:t>Особенности формирования и основные характеристики</w:t>
      </w:r>
    </w:p>
    <w:p w14:paraId="390D0000">
      <w:pPr>
        <w:ind/>
        <w:jc w:val="center"/>
        <w:rPr>
          <w:b w:val="1"/>
          <w:sz w:val="28"/>
        </w:rPr>
      </w:pPr>
      <w:r>
        <w:rPr>
          <w:b w:val="1"/>
          <w:sz w:val="28"/>
        </w:rPr>
        <w:t xml:space="preserve"> налоговых и неналоговых доходов бюджета </w:t>
      </w:r>
    </w:p>
    <w:p w14:paraId="3A0D0000">
      <w:pPr>
        <w:ind w:firstLine="708" w:left="0"/>
        <w:jc w:val="center"/>
        <w:rPr>
          <w:b w:val="1"/>
          <w:sz w:val="28"/>
          <w:highlight w:val="yellow"/>
        </w:rPr>
      </w:pPr>
    </w:p>
    <w:p w14:paraId="3B0D0000">
      <w:pPr>
        <w:ind w:firstLine="709" w:left="0"/>
        <w:jc w:val="both"/>
        <w:rPr>
          <w:sz w:val="28"/>
        </w:rPr>
      </w:pPr>
      <w:r>
        <w:rPr>
          <w:sz w:val="28"/>
        </w:rPr>
        <w:t xml:space="preserve">Прогнозирование налоговых и неналоговых доходов бюджета поселения осуществлялось в условиях реализуемого Правительством Ростовской области комплекса мер, способствующих ограничению влияния негативных факторов и обеспечения устойчивого социально-экономического развития региона. </w:t>
      </w:r>
    </w:p>
    <w:p w14:paraId="3C0D0000">
      <w:pPr>
        <w:ind w:firstLine="709" w:left="0"/>
        <w:jc w:val="both"/>
        <w:rPr>
          <w:sz w:val="28"/>
        </w:rPr>
      </w:pPr>
      <w:r>
        <w:rPr>
          <w:sz w:val="28"/>
        </w:rPr>
        <w:t>Собственные доходы бюджета поселения в 2025 году и плановом периоде 2026 и 2027 годов прогнозируются в объеме 19 750,7 тыс. рублей, 19 608,5 тыс. рублей и 19 926,6 тыс. рублей соответственно. По сравнению с первоначальным планом 2024 года прогнозируется рост поступления в 2025 году на 5 448,4 тыс. рублей или 38,1 процентов (отмечено ежегодное снижение поступления по единому сельскохозяйственному налогу и значительное увеличение кадастровой стоимости прогнозирует увеличение поступления земельного налога в 1,7 раза), в 2026 году отсутствует темп роста к 2025 году , в 2027 году по сравнению с 2026 годом – 101,6 процента или 318,1 тыс. рублей.</w:t>
      </w:r>
    </w:p>
    <w:p w14:paraId="3D0D0000">
      <w:pPr>
        <w:ind w:firstLine="709" w:left="0"/>
        <w:jc w:val="both"/>
        <w:rPr>
          <w:sz w:val="28"/>
        </w:rPr>
      </w:pPr>
      <w:r>
        <w:rPr>
          <w:sz w:val="28"/>
        </w:rPr>
        <w:t>Прогноз налоговых и неналоговых поступлений на 2025 год и на плановый период 2026 и 2027 годов формировался с учетом:</w:t>
      </w:r>
    </w:p>
    <w:p w14:paraId="3E0D0000">
      <w:pPr>
        <w:ind w:firstLine="709" w:left="0"/>
        <w:jc w:val="both"/>
        <w:rPr>
          <w:sz w:val="28"/>
        </w:rPr>
      </w:pPr>
      <w:r>
        <w:rPr>
          <w:sz w:val="28"/>
        </w:rPr>
        <w:t xml:space="preserve">- показателей прогноза социально-экономического развития Кринично-Лугского сельского поселения на 2025-2027 годы, утвержденного постановлением Администрации поселения </w:t>
      </w:r>
      <w:r>
        <w:rPr>
          <w:sz w:val="28"/>
        </w:rPr>
        <w:t>от 11.10.2024 № 116</w:t>
      </w:r>
      <w:r>
        <w:rPr>
          <w:sz w:val="28"/>
        </w:rPr>
        <w:t>;</w:t>
      </w:r>
    </w:p>
    <w:p w14:paraId="3F0D0000">
      <w:pPr>
        <w:ind w:firstLine="709" w:left="0"/>
        <w:jc w:val="both"/>
        <w:rPr>
          <w:sz w:val="28"/>
        </w:rPr>
      </w:pPr>
      <w:r>
        <w:rPr>
          <w:sz w:val="28"/>
        </w:rPr>
        <w:t>- фактически сложившейся динамики поступлений по текущему году.</w:t>
      </w:r>
    </w:p>
    <w:p w14:paraId="400D0000">
      <w:pPr>
        <w:spacing w:line="228" w:lineRule="auto"/>
        <w:ind w:firstLine="709" w:left="0"/>
        <w:jc w:val="both"/>
        <w:rPr>
          <w:sz w:val="28"/>
        </w:rPr>
      </w:pPr>
      <w:r>
        <w:rPr>
          <w:sz w:val="28"/>
        </w:rPr>
        <w:t>По результатам оценки налоговых расходов все налоговые льготы признаны эффективными. Принято решение о сохранении всех предоставляемых дополнительных налоговых льгот по местным налогам.</w:t>
      </w:r>
    </w:p>
    <w:p w14:paraId="410D0000">
      <w:pPr>
        <w:tabs>
          <w:tab w:leader="none" w:pos="720" w:val="left"/>
        </w:tabs>
        <w:ind w:firstLine="709" w:left="0"/>
        <w:jc w:val="both"/>
        <w:rPr>
          <w:sz w:val="28"/>
        </w:rPr>
      </w:pPr>
      <w:r>
        <w:rPr>
          <w:sz w:val="28"/>
        </w:rPr>
        <w:t>При формировании параметров бюджета по доходам учтены мероприятия Плана по росту доходного потенциала Кринично-Лугского сельского поселения.</w:t>
      </w:r>
    </w:p>
    <w:p w14:paraId="420D0000">
      <w:pPr>
        <w:tabs>
          <w:tab w:leader="none" w:pos="851" w:val="left"/>
        </w:tabs>
        <w:ind w:firstLine="709" w:left="0"/>
        <w:jc w:val="both"/>
        <w:rPr>
          <w:sz w:val="28"/>
        </w:rPr>
      </w:pPr>
      <w:r>
        <w:rPr>
          <w:sz w:val="28"/>
        </w:rPr>
        <w:t>При формировании бюджета учтены прогнозные значения, представленные главными администраторами доходов - органами государственной власти Российской Федерации, основным из которых является Управление Федеральной налоговой службы по Ростовской области.</w:t>
      </w:r>
    </w:p>
    <w:p w14:paraId="430D0000">
      <w:pPr>
        <w:ind/>
        <w:jc w:val="center"/>
        <w:rPr>
          <w:b w:val="1"/>
          <w:i w:val="1"/>
          <w:sz w:val="28"/>
        </w:rPr>
      </w:pPr>
    </w:p>
    <w:p w14:paraId="440D0000">
      <w:pPr>
        <w:ind/>
        <w:jc w:val="center"/>
        <w:rPr>
          <w:b w:val="1"/>
          <w:i w:val="1"/>
          <w:sz w:val="28"/>
        </w:rPr>
      </w:pPr>
      <w:r>
        <w:rPr>
          <w:b w:val="1"/>
          <w:i w:val="1"/>
          <w:sz w:val="28"/>
        </w:rPr>
        <w:t>Налог на доходы физических лиц</w:t>
      </w:r>
    </w:p>
    <w:p w14:paraId="450D0000">
      <w:pPr>
        <w:ind w:firstLine="708" w:left="0"/>
        <w:jc w:val="both"/>
        <w:rPr>
          <w:sz w:val="28"/>
        </w:rPr>
      </w:pPr>
    </w:p>
    <w:p w14:paraId="460D0000">
      <w:pPr>
        <w:ind w:firstLine="708" w:left="0"/>
        <w:jc w:val="both"/>
        <w:rPr>
          <w:sz w:val="28"/>
        </w:rPr>
      </w:pPr>
      <w:r>
        <w:rPr>
          <w:sz w:val="28"/>
        </w:rPr>
        <w:t>Объем поступлений по налогу на доходы физических лиц на 2025 год прогнозируется в сумме 3 109,6 тыс. рублей, на 2026 год в сумме 3 228,3 тыс. рублей, на 2027 год в сумме 3 362,5 тыс. рублей, согласно приложению 2 к пояснительной записке.</w:t>
      </w:r>
    </w:p>
    <w:p w14:paraId="470D0000">
      <w:pPr>
        <w:ind w:firstLine="709" w:left="0"/>
        <w:jc w:val="both"/>
      </w:pPr>
      <w:r>
        <w:rPr>
          <w:sz w:val="28"/>
        </w:rPr>
        <w:t>В 2025 году по сравнению с уточненным планом 2024 года объем поступлений снизится на 229,0 тыс. рублей или на 6,9 процента, в 2026 году по сравнению с 2025 годом увеличение объема поступлений на 118,7 тыс. рублей или на 3,8 процента, в 2027 году по сравнению с 2026 годом увеличение на 134,2 тыс. рублей или на 4,1 процента</w:t>
      </w:r>
      <w:r>
        <w:t>.</w:t>
      </w:r>
    </w:p>
    <w:p w14:paraId="480D0000">
      <w:pPr>
        <w:ind w:firstLine="708" w:left="0"/>
        <w:jc w:val="both"/>
        <w:rPr>
          <w:sz w:val="28"/>
        </w:rPr>
      </w:pPr>
      <w:r>
        <w:rPr>
          <w:sz w:val="28"/>
        </w:rPr>
        <w:t>Оценка налогового потенциала по налогу на доходы физических лиц производится с применением средней репрезентативной налоговой ставки. В основу расчета поступления налога на доходы физических лиц принят  прогноз суммы доходов для определения налогового потенциала по налогу на доходы физических лиц по данным прогноза социально-экономического развития Куйбышевского района на 2025 год в сумме 397 438,9 тыс. рублей, на 2026 год 412 609,0 тыс. рублей, на 2027 год 429 760,9 тыс. рублей.</w:t>
      </w:r>
    </w:p>
    <w:p w14:paraId="490D0000">
      <w:pPr>
        <w:ind w:firstLine="709" w:left="0"/>
        <w:jc w:val="both"/>
        <w:rPr>
          <w:sz w:val="28"/>
        </w:rPr>
      </w:pPr>
      <w:r>
        <w:rPr>
          <w:sz w:val="28"/>
        </w:rPr>
        <w:t>При расчете поступления налога на доходы физических лиц приняты  прогнозируемые на 2025 – 2027 годы объемы налоговых баз (доходов, полученных налогоплательщиками, подлежащих налогообложению), налоговые ставки, установленные статьей 224 Налогового кодекса Российской Федерации (для большинства видов доходов установлена единая ставка 13 процентов (в части суммы налога, не превышающей 650 000 рублей) и норматив отчислений в бюджет поселения, установленные Бюджетным кодексом Российской Федерации (с учетом регулирования межбюджетных отношений Областным законом от 26.12.2016 № 834-ЗС «О межбюджетных отношениях органов государственной власти и органов местного самоуправления в Ростовской области») в размере 6 процентов и коэффициент 1,0000, учитывающий изменение законодательства о налогах и сборах и бюджетного законодательства.</w:t>
      </w:r>
    </w:p>
    <w:p w14:paraId="4A0D0000">
      <w:pPr>
        <w:ind w:firstLine="720" w:left="0"/>
        <w:jc w:val="both"/>
        <w:rPr>
          <w:sz w:val="28"/>
        </w:rPr>
      </w:pPr>
      <w:r>
        <w:rPr>
          <w:sz w:val="28"/>
        </w:rPr>
        <w:t>Прогноз доходов, подлежащих налогообложению, разработан отделом экономического развития, торговли и бытового обслуживания Куйбышевского района и учитывает:</w:t>
      </w:r>
    </w:p>
    <w:p w14:paraId="4B0D0000">
      <w:pPr>
        <w:ind w:firstLine="720" w:left="0"/>
        <w:jc w:val="both"/>
        <w:rPr>
          <w:sz w:val="28"/>
        </w:rPr>
      </w:pPr>
      <w:r>
        <w:rPr>
          <w:sz w:val="28"/>
        </w:rPr>
        <w:t>- повышение минимальных государственных гарантий по оплате труда;</w:t>
      </w:r>
    </w:p>
    <w:p w14:paraId="4C0D0000">
      <w:pPr>
        <w:ind w:firstLine="720" w:left="0"/>
        <w:jc w:val="both"/>
        <w:rPr>
          <w:sz w:val="28"/>
        </w:rPr>
      </w:pPr>
      <w:r>
        <w:rPr>
          <w:sz w:val="28"/>
        </w:rPr>
        <w:t>- дальнейшее развитие предприятий поселения, наращивание ими объемов производства и проведение индексации уровня оплаты труда.</w:t>
      </w:r>
    </w:p>
    <w:p w14:paraId="4D0D0000">
      <w:pPr>
        <w:ind/>
        <w:jc w:val="center"/>
        <w:rPr>
          <w:b w:val="1"/>
          <w:i w:val="1"/>
          <w:sz w:val="28"/>
        </w:rPr>
      </w:pPr>
    </w:p>
    <w:p w14:paraId="4E0D0000">
      <w:pPr>
        <w:ind/>
        <w:jc w:val="center"/>
        <w:rPr>
          <w:b w:val="1"/>
          <w:i w:val="1"/>
          <w:sz w:val="28"/>
        </w:rPr>
      </w:pPr>
      <w:r>
        <w:rPr>
          <w:b w:val="1"/>
          <w:i w:val="1"/>
          <w:sz w:val="28"/>
        </w:rPr>
        <w:t>Единый сельскохозяйственный налог</w:t>
      </w:r>
    </w:p>
    <w:p w14:paraId="4F0D0000">
      <w:pPr>
        <w:spacing w:line="317" w:lineRule="exact"/>
        <w:ind w:firstLine="701" w:left="0" w:right="10"/>
        <w:jc w:val="both"/>
        <w:rPr>
          <w:spacing w:val="-1"/>
          <w:sz w:val="28"/>
        </w:rPr>
      </w:pPr>
    </w:p>
    <w:p w14:paraId="500D0000">
      <w:pPr>
        <w:ind w:firstLine="720" w:left="0"/>
        <w:jc w:val="both"/>
        <w:rPr>
          <w:sz w:val="28"/>
        </w:rPr>
      </w:pPr>
      <w:r>
        <w:rPr>
          <w:sz w:val="28"/>
        </w:rPr>
        <w:t>Оценка налогового потенциала по единому сельскохозяйственному налогу  на 2025 год произведена с применением средней репрезентативной налоговой ставки, исходя из прогнозируемой налоговой базы по данным МРИ ФНС РФ №18 по РО форма 5-ЕСХН «Отчет о налоговой базе и структуре начислений по единому сельскохозяйственному налогу» за 2023 год и фактически сложившейся по налоговой отчетности за три последних отчетных года, средней репрезентативной налоговой ставки, равной 5,42 процентов и коэффициента, учитывающего изменения  законодательства Российской Федерации о налогах и сборах, законодательства Ростовской области о налогах и сборах и бюджетного законодательства Российской Федерации 1,0000.</w:t>
      </w:r>
    </w:p>
    <w:p w14:paraId="510D0000">
      <w:pPr>
        <w:ind w:firstLine="720" w:left="0"/>
        <w:jc w:val="both"/>
        <w:rPr>
          <w:sz w:val="28"/>
        </w:rPr>
      </w:pPr>
      <w:r>
        <w:rPr>
          <w:sz w:val="28"/>
        </w:rPr>
        <w:t>При расчете налогового потенциала учитывалось ежегодное снижение поступления прошлых лет, фактическое поступление 2024 года, уведомления изменений адреса постановки на учет сельскохозяйственной организации.</w:t>
      </w:r>
    </w:p>
    <w:p w14:paraId="520D0000">
      <w:pPr>
        <w:ind w:firstLine="720" w:left="0"/>
        <w:jc w:val="both"/>
        <w:rPr>
          <w:sz w:val="28"/>
        </w:rPr>
      </w:pPr>
      <w:r>
        <w:rPr>
          <w:sz w:val="28"/>
        </w:rPr>
        <w:t>В связи с установлением в соответствии со статьей 58 Бюджетного кодекса Российской Федерации с 01.01.2008 года единых нормативов отчислений в местные бюджеты по налогу в размере 40,0 процентов.</w:t>
      </w:r>
    </w:p>
    <w:p w14:paraId="530D0000">
      <w:pPr>
        <w:ind w:firstLine="720" w:left="0"/>
        <w:jc w:val="both"/>
        <w:rPr>
          <w:sz w:val="28"/>
        </w:rPr>
      </w:pPr>
      <w:r>
        <w:rPr>
          <w:sz w:val="28"/>
        </w:rPr>
        <w:t>Объем поступлений по единому сельскохозяйственному налогу в 2025 году прогнозируется в сумме 3 881,8 тыс. рублей, в 2026 -2027 годы прогнозируется в сумме 4 037,1 тыс. рублей и 4 198,6 тыс. рублей соответственно, согласно приложению 3 к пояснительной записке.</w:t>
      </w:r>
    </w:p>
    <w:p w14:paraId="540D0000">
      <w:pPr>
        <w:ind w:firstLine="720" w:left="0"/>
        <w:jc w:val="both"/>
        <w:rPr>
          <w:sz w:val="28"/>
        </w:rPr>
      </w:pPr>
      <w:r>
        <w:rPr>
          <w:sz w:val="28"/>
        </w:rPr>
        <w:t>В 2025 году по сравнению с фактическим поступлением 2024 года ниже почти в 2 раза или на  3 759,9 тыс. рублей. В 2026 году по сравнению с 2025 годом увеличение объема поступлений на 155,3 тыс. рублей или на 4,0 процента, в 2027 году по сравнению с 2026 годом увеличение на 161,5 тыс. рублей или на 4,0 процента.</w:t>
      </w:r>
    </w:p>
    <w:p w14:paraId="550D0000">
      <w:pPr>
        <w:ind/>
        <w:jc w:val="center"/>
        <w:rPr>
          <w:b w:val="1"/>
          <w:i w:val="1"/>
          <w:sz w:val="28"/>
        </w:rPr>
      </w:pPr>
    </w:p>
    <w:p w14:paraId="560D0000">
      <w:pPr>
        <w:ind/>
        <w:jc w:val="center"/>
        <w:rPr>
          <w:b w:val="1"/>
          <w:i w:val="1"/>
          <w:sz w:val="28"/>
        </w:rPr>
      </w:pPr>
      <w:r>
        <w:rPr>
          <w:b w:val="1"/>
          <w:i w:val="1"/>
          <w:sz w:val="28"/>
        </w:rPr>
        <w:t>Налог на имущество физических лиц</w:t>
      </w:r>
    </w:p>
    <w:p w14:paraId="570D0000">
      <w:pPr>
        <w:ind w:firstLine="900" w:left="0"/>
        <w:jc w:val="both"/>
        <w:rPr>
          <w:sz w:val="28"/>
        </w:rPr>
      </w:pPr>
    </w:p>
    <w:p w14:paraId="580D0000">
      <w:pPr>
        <w:ind w:firstLine="709" w:left="0"/>
        <w:jc w:val="both"/>
        <w:rPr>
          <w:sz w:val="28"/>
        </w:rPr>
      </w:pPr>
      <w:r>
        <w:rPr>
          <w:sz w:val="28"/>
        </w:rPr>
        <w:t>Оценка налогового потенциала по налогу на имущество физических лиц произведена методом прямого счета, исходя из кадастровой  стоимости объектов налогообложения жилых домов, части жилых домов, квартир, частей квартир, строений, помещений и сооружений, принадлежащих гражданам на праве собственности – в соответствии с главой 32 Налогового кодекса Российской Федерации на основе формы 5-МН «Отчет по налоговой базе и структуре начислений по местным налогам», по данным программного обеспечения «Анализ имущественных налогов» АИС «Налог-3», Постановления Правительства Ростовской области № 881 от 27.12.2016 г. «Об утверждении результатов определения кадастровой стоимости объектов недвижимости, расположенных на территории Ростовской области»;</w:t>
      </w:r>
    </w:p>
    <w:p w14:paraId="590D0000">
      <w:pPr>
        <w:ind w:firstLine="709" w:left="0"/>
        <w:jc w:val="both"/>
        <w:rPr>
          <w:sz w:val="28"/>
        </w:rPr>
      </w:pPr>
      <w:r>
        <w:rPr>
          <w:sz w:val="28"/>
        </w:rPr>
        <w:t>-ставки налога на имущество в соответствии с пунктом 2 решения Собрания депутатов Кринично-Лугского сельского поселения от 30.10.2017№ 82 «О налоге на имущество физических лиц»;</w:t>
      </w:r>
    </w:p>
    <w:p w14:paraId="5A0D0000">
      <w:pPr>
        <w:ind w:firstLine="720" w:left="0"/>
        <w:jc w:val="both"/>
        <w:rPr>
          <w:sz w:val="28"/>
        </w:rPr>
      </w:pPr>
      <w:r>
        <w:rPr>
          <w:sz w:val="28"/>
        </w:rPr>
        <w:t>Объем поступлений по налогу на имущество физических лиц бюджета поселения на 2025 год и плановый период 2026-2027 годы  прогнозируется, на уровне показателей 2024 года, в сумме 408,7 тыс. рублей ежегодно, согласно приложению 4 к пояснительной записке.</w:t>
      </w:r>
    </w:p>
    <w:p w14:paraId="5B0D0000">
      <w:pPr>
        <w:ind w:firstLine="720" w:left="0"/>
        <w:jc w:val="center"/>
        <w:rPr>
          <w:b w:val="1"/>
          <w:i w:val="1"/>
          <w:sz w:val="28"/>
        </w:rPr>
      </w:pPr>
    </w:p>
    <w:p w14:paraId="5C0D0000">
      <w:pPr>
        <w:ind w:firstLine="720" w:left="0"/>
        <w:jc w:val="center"/>
        <w:rPr>
          <w:b w:val="1"/>
          <w:i w:val="1"/>
          <w:sz w:val="28"/>
        </w:rPr>
      </w:pPr>
      <w:r>
        <w:rPr>
          <w:b w:val="1"/>
          <w:i w:val="1"/>
          <w:sz w:val="28"/>
        </w:rPr>
        <w:t xml:space="preserve">Земельный налог </w:t>
      </w:r>
    </w:p>
    <w:p w14:paraId="5D0D0000">
      <w:pPr>
        <w:ind w:firstLine="720" w:left="0"/>
        <w:jc w:val="center"/>
        <w:rPr>
          <w:sz w:val="28"/>
          <w:u w:val="single"/>
        </w:rPr>
      </w:pPr>
    </w:p>
    <w:p w14:paraId="5E0D0000">
      <w:pPr>
        <w:ind w:firstLine="900" w:left="0"/>
        <w:jc w:val="both"/>
        <w:rPr>
          <w:sz w:val="28"/>
        </w:rPr>
      </w:pPr>
      <w:r>
        <w:rPr>
          <w:sz w:val="28"/>
        </w:rPr>
        <w:t xml:space="preserve">Оценка налогового потенциала по земельному налогу произведена методом прямого счета на основании информации: </w:t>
      </w:r>
    </w:p>
    <w:p w14:paraId="5F0D0000">
      <w:pPr>
        <w:ind w:firstLine="900" w:left="0"/>
        <w:jc w:val="both"/>
        <w:rPr>
          <w:sz w:val="28"/>
        </w:rPr>
      </w:pPr>
      <w:r>
        <w:rPr>
          <w:sz w:val="28"/>
        </w:rPr>
        <w:t xml:space="preserve">-о площадях и кадастровой стоимости земельных участков, признаваемых объектами налогообложения на территории Кринично-Лугского сельского поселения Куйбышевского района Ростовской области и сводных показателей для оценки прогноза поступления земельного налога на 2025 год и плановый период 2026 – 2027 годы по Кринично-Лугскому сельскому поселению Куйбышевского района Ростовской области, при расчете учитывались изменения кадастровой стоимости земельных участков утвержденные Постановлением министерства имущественных и земельных отношений, финансового оздоровления предприятий, организаций Ростовской области от 11.11.2022 № П-7; </w:t>
      </w:r>
    </w:p>
    <w:p w14:paraId="600D0000">
      <w:pPr>
        <w:ind w:firstLine="900" w:left="0"/>
        <w:jc w:val="both"/>
        <w:rPr>
          <w:sz w:val="28"/>
        </w:rPr>
      </w:pPr>
      <w:r>
        <w:rPr>
          <w:sz w:val="28"/>
        </w:rPr>
        <w:t xml:space="preserve">-о налоговых льготах, представленных в соответствии со статьями 391 и 395 Налогового кодекса Российской федерации, решения Собрания депутатов Кринично-Лугского сельского поселения от 27.11.2015 № 187 «О земельном налоге»; </w:t>
      </w:r>
    </w:p>
    <w:p w14:paraId="610D0000">
      <w:pPr>
        <w:ind w:firstLine="900" w:left="0"/>
        <w:jc w:val="both"/>
        <w:rPr>
          <w:sz w:val="28"/>
        </w:rPr>
      </w:pPr>
      <w:r>
        <w:rPr>
          <w:sz w:val="28"/>
        </w:rPr>
        <w:t>-о планируемом объеме погашения  недоимки  прошлых  лет по  состоянию на 01.10.2024 год  по  данным  Управления  Федеральной  налоговой  службы по Ростовской области -100,0 тыс. рублей;</w:t>
      </w:r>
    </w:p>
    <w:p w14:paraId="620D0000">
      <w:pPr>
        <w:ind w:firstLine="720" w:left="0"/>
        <w:jc w:val="both"/>
        <w:rPr>
          <w:sz w:val="28"/>
        </w:rPr>
      </w:pPr>
      <w:r>
        <w:rPr>
          <w:sz w:val="28"/>
        </w:rPr>
        <w:t>Объем поступлений по земельному налогу в 2025 году прогнозируется в сумме 11 471,1 тыс. рублей, в 2026 -2027 годы прогнозируется в сумме 11 371,1 тыс. рублей ежегодно, согласно приложению 5 к пояснительной записке.</w:t>
      </w:r>
    </w:p>
    <w:p w14:paraId="630D0000">
      <w:pPr>
        <w:ind w:firstLine="720" w:left="0"/>
        <w:jc w:val="both"/>
        <w:rPr>
          <w:sz w:val="28"/>
        </w:rPr>
      </w:pPr>
      <w:r>
        <w:rPr>
          <w:sz w:val="28"/>
        </w:rPr>
        <w:t>В 2025 году по сравнению с планом 2024 года выше в 1,7 раза или на 4 856,4 тыс. рублей. В 2026 и 2027 годах на уровне 2025 года в объеме 11 371,1 тыс. рублей ежегодно.</w:t>
      </w:r>
    </w:p>
    <w:p w14:paraId="640D0000">
      <w:pPr>
        <w:ind/>
        <w:jc w:val="center"/>
        <w:rPr>
          <w:b w:val="1"/>
          <w:i w:val="1"/>
          <w:sz w:val="28"/>
        </w:rPr>
      </w:pPr>
      <w:r>
        <w:rPr>
          <w:b w:val="1"/>
          <w:i w:val="1"/>
          <w:sz w:val="28"/>
        </w:rPr>
        <w:t>Государственная пошлина</w:t>
      </w:r>
    </w:p>
    <w:p w14:paraId="650D0000">
      <w:pPr>
        <w:ind w:firstLine="709" w:left="0"/>
        <w:jc w:val="both"/>
        <w:rPr>
          <w:sz w:val="28"/>
        </w:rPr>
      </w:pPr>
    </w:p>
    <w:p w14:paraId="660D0000">
      <w:pPr>
        <w:ind w:firstLine="709" w:left="0"/>
        <w:jc w:val="both"/>
        <w:rPr>
          <w:spacing w:val="-1"/>
          <w:sz w:val="28"/>
          <w:u w:val="single"/>
        </w:rPr>
      </w:pPr>
      <w:r>
        <w:rPr>
          <w:sz w:val="28"/>
        </w:rPr>
        <w:t xml:space="preserve">Оценка налогового потенциала по государственной пошлине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производится методом прямого счета, на основе ожидаемого объема поступления. В 2025 году планируется объем поступлений в сумме 8,3 тыс. рублей, меньше показателей 2024 года на 18,6 процентов, в 2026 году- 8,6 тыс. рублей, </w:t>
      </w:r>
      <w:r>
        <w:rPr>
          <w:spacing w:val="-1"/>
          <w:sz w:val="28"/>
        </w:rPr>
        <w:t xml:space="preserve">в 2027 году - 8,9 тыс. рублей, </w:t>
      </w:r>
      <w:r>
        <w:rPr>
          <w:sz w:val="28"/>
        </w:rPr>
        <w:t>согласно приложению 6 к пояснительной записке</w:t>
      </w:r>
      <w:r>
        <w:rPr>
          <w:spacing w:val="-1"/>
          <w:sz w:val="28"/>
        </w:rPr>
        <w:t>.</w:t>
      </w:r>
    </w:p>
    <w:p w14:paraId="670D0000">
      <w:pPr>
        <w:ind w:firstLine="708" w:left="0"/>
        <w:jc w:val="center"/>
        <w:rPr>
          <w:b w:val="1"/>
          <w:i w:val="1"/>
          <w:sz w:val="28"/>
        </w:rPr>
      </w:pPr>
    </w:p>
    <w:p w14:paraId="680D0000">
      <w:pPr>
        <w:ind/>
        <w:jc w:val="center"/>
        <w:rPr>
          <w:b w:val="1"/>
          <w:sz w:val="28"/>
        </w:rPr>
      </w:pPr>
      <w:r>
        <w:rPr>
          <w:b w:val="1"/>
          <w:sz w:val="28"/>
        </w:rPr>
        <w:t>Неналоговые доходы</w:t>
      </w:r>
    </w:p>
    <w:p w14:paraId="690D0000">
      <w:pPr>
        <w:ind/>
        <w:jc w:val="center"/>
        <w:rPr>
          <w:b w:val="1"/>
          <w:sz w:val="28"/>
        </w:rPr>
      </w:pPr>
    </w:p>
    <w:p w14:paraId="6A0D0000">
      <w:pPr>
        <w:ind/>
        <w:jc w:val="center"/>
        <w:rPr>
          <w:b w:val="1"/>
          <w:i w:val="1"/>
          <w:sz w:val="28"/>
        </w:rPr>
      </w:pPr>
      <w:r>
        <w:rPr>
          <w:b w:val="1"/>
          <w:i w:val="1"/>
          <w:sz w:val="28"/>
        </w:rPr>
        <w:t>Доходы от использования имущества, находящегося в государственной и муниципальной собственности</w:t>
      </w:r>
    </w:p>
    <w:p w14:paraId="6B0D0000">
      <w:pPr>
        <w:ind/>
        <w:jc w:val="both"/>
        <w:rPr>
          <w:sz w:val="28"/>
        </w:rPr>
      </w:pPr>
      <w:r>
        <w:rPr>
          <w:sz w:val="28"/>
        </w:rPr>
        <w:t xml:space="preserve">     </w:t>
      </w:r>
    </w:p>
    <w:p w14:paraId="6C0D0000">
      <w:pPr>
        <w:ind w:firstLine="709" w:left="0"/>
        <w:contextualSpacing w:val="1"/>
        <w:jc w:val="both"/>
        <w:rPr>
          <w:sz w:val="28"/>
        </w:rPr>
      </w:pPr>
      <w:r>
        <w:rPr>
          <w:sz w:val="28"/>
        </w:rPr>
        <w:t xml:space="preserve">Доходы от использования имущества, находящегося в государственной и муниципальной собственности, подлежащие зачислению в бюджет поселения, рассчитаны на 2025 год в сумме 532,5 тыс. рублей, на 2026 год в сумме 553,8 тыс. рублей, на 2027 год в сумме 575,9 тыс. рублей. </w:t>
      </w:r>
    </w:p>
    <w:p w14:paraId="6D0D0000">
      <w:pPr>
        <w:ind w:firstLine="709" w:left="0"/>
        <w:jc w:val="both"/>
        <w:rPr>
          <w:sz w:val="28"/>
        </w:rPr>
      </w:pPr>
      <w:r>
        <w:rPr>
          <w:sz w:val="28"/>
        </w:rPr>
        <w:t xml:space="preserve"> В 2025 году по сравнению с планом 2024 года объем поступлений увеличился на 125,8 тыс. рублей или на 30,9 процентов.</w:t>
      </w:r>
      <w:r>
        <w:t xml:space="preserve"> </w:t>
      </w:r>
      <w:r>
        <w:rPr>
          <w:sz w:val="28"/>
        </w:rPr>
        <w:t>Доходы, получаемые в виде арендной платы, предусмотрены в следующих размерах:</w:t>
      </w:r>
    </w:p>
    <w:p w14:paraId="6E0D0000">
      <w:pPr>
        <w:ind w:firstLine="720" w:left="0"/>
        <w:jc w:val="both"/>
        <w:rPr>
          <w:sz w:val="28"/>
        </w:rPr>
      </w:pPr>
      <w:r>
        <w:rPr>
          <w:sz w:val="28"/>
        </w:rPr>
        <w:t>-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запланированы на 2025 год в сумме 119,2 тыс. рублей, на 2026 и 2027 годы в сумме 124,0 тыс. рублей и 128,9 тыс. рублей соответственно;</w:t>
      </w:r>
    </w:p>
    <w:p w14:paraId="6F0D0000">
      <w:pPr>
        <w:ind w:firstLine="720" w:left="0"/>
        <w:jc w:val="both"/>
        <w:rPr>
          <w:sz w:val="28"/>
        </w:rPr>
      </w:pPr>
      <w:r>
        <w:rPr>
          <w:sz w:val="28"/>
        </w:rPr>
        <w:t>-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на 2025 год запланированы в сумме 391,3 тыс. рублей, на 2026 год в сумме 406,9 тыс. рублей, на 2027 год в сумме 423,2 тыс. рублей;</w:t>
      </w:r>
    </w:p>
    <w:p w14:paraId="700D0000">
      <w:pPr>
        <w:ind w:firstLine="720" w:left="0"/>
        <w:jc w:val="both"/>
        <w:rPr>
          <w:sz w:val="28"/>
        </w:rPr>
      </w:pPr>
      <w:r>
        <w:rPr>
          <w:sz w:val="28"/>
        </w:rPr>
        <w:t>- Доходы от сдачи в аренду имущества, составляющего казну сельских поселений (за исключением земельных участков) запланированы на 2025 год в сумме 22,0 тыс. рублей, на 2026 год в сумме 22,9 тыс. рублей, на 2027 год в сумме 23,8 тыс. рублей. Согласно приложению 7 к пояснительной записке.</w:t>
      </w:r>
    </w:p>
    <w:p w14:paraId="710D0000">
      <w:pPr>
        <w:ind/>
        <w:jc w:val="center"/>
        <w:rPr>
          <w:b w:val="1"/>
          <w:i w:val="1"/>
          <w:sz w:val="28"/>
        </w:rPr>
      </w:pPr>
      <w:r>
        <w:rPr>
          <w:sz w:val="28"/>
        </w:rPr>
        <w:t xml:space="preserve">                                                                                                                                                                                                                                                                                                                                                                                                                                                                                                                                                                                                                                                                                                                                                                                                                                                                                                                                                                                                                                                                                                                                                                                                                                                                                                                                                                                                                                                                                                                                                                                                                                                                                                                                                                                                                                                                                                                                                                                                                                                                                                                                                                                                                                                                                                                                                                                                                                                                                                                                                                                                                                                                                                                                                                                                                                                                                                                                                                                                                                                                                                                                                                                                                                                                                                                                                                                                                                                                                                                                                                                                                                                                                                                                                                                                                                                                                                                                                                                                                                                                                                                                                                                                                                                                                                                                                                                                                                                                                                                                                                                                                                                                                                                                                                                                                                                                                                                                                                                                                                                                                                                                                                                                                                                                                                                                                                                                                                                                                                                                                                                                                                                                                                                                                                                                                                                                                                                                                                                                                                                                                                                                                                                                                                                                                                                                                                                                                                                                                                                                                                                                                                                                                                                                                                                                                                                                                                                                                                                                                                                                                                                                                                                                                                                                                                                                                                                                                                                                                                                                                                                                                                                                                                                                                                                                                                                                                                                                                                                                                                                                                                                                                                                                                                                                                                                                                                                                                                                                                                                                                                                                                                                                                                                                                                                                                                                                                                                                                                                                                                                                                                                                                                                                                                                                                                                                                                                                                                                                                                                                                                                                                                                                                                                                                                                                                                                                                                                                                                                                                                                                                                                                                                                                                                                                                                                                                                                                                                                                                                                                                                                                                                                                                                                                                                                                                                                                                                                                                                                                          </w:t>
      </w:r>
    </w:p>
    <w:p w14:paraId="720D0000">
      <w:pPr>
        <w:ind/>
        <w:jc w:val="center"/>
        <w:rPr>
          <w:b w:val="1"/>
          <w:i w:val="1"/>
          <w:sz w:val="28"/>
        </w:rPr>
      </w:pPr>
    </w:p>
    <w:p w14:paraId="730D0000">
      <w:pPr>
        <w:spacing w:after="200" w:before="0"/>
        <w:ind w:firstLine="709" w:left="0" w:right="0"/>
        <w:jc w:val="center"/>
        <w:rPr>
          <w:rFonts w:ascii="Times New Roman" w:hAnsi="Times New Roman"/>
          <w:b w:val="1"/>
          <w:i w:val="1"/>
          <w:sz w:val="28"/>
        </w:rPr>
      </w:pPr>
      <w:r>
        <w:rPr>
          <w:rFonts w:ascii="Times New Roman" w:hAnsi="Times New Roman"/>
          <w:b w:val="1"/>
          <w:i w:val="1"/>
          <w:sz w:val="28"/>
        </w:rPr>
        <w:t xml:space="preserve">Доходы от оказания платных услуг и компенсации затрат государства </w:t>
      </w:r>
    </w:p>
    <w:p w14:paraId="740D0000">
      <w:pPr>
        <w:spacing w:after="200" w:before="0"/>
        <w:ind w:firstLine="709" w:left="0" w:right="0"/>
        <w:jc w:val="both"/>
        <w:rPr>
          <w:rFonts w:ascii="Times New Roman" w:hAnsi="Times New Roman"/>
          <w:sz w:val="28"/>
        </w:rPr>
      </w:pPr>
      <w:r>
        <w:rPr>
          <w:rFonts w:ascii="Times New Roman" w:hAnsi="Times New Roman"/>
          <w:sz w:val="28"/>
        </w:rPr>
        <w:t>Доходы, поступающие в порядке возмещения расходов, понесенных в связи с эксплуатацией имущества сельских поселений</w:t>
      </w:r>
      <w:r>
        <w:rPr>
          <w:rFonts w:ascii="Times New Roman" w:hAnsi="Times New Roman"/>
          <w:sz w:val="28"/>
        </w:rPr>
        <w:t xml:space="preserve"> прогнозируются на 2025 год в сумме 87,8 тыс. рублей, на плановый период 2026 и 2027 годы в сумме 0,0 тыс. рублей, согласно приложению 8 к пояснительной записке.</w:t>
      </w:r>
    </w:p>
    <w:p w14:paraId="750D0000">
      <w:pPr>
        <w:spacing w:after="100" w:before="100"/>
        <w:ind w:firstLine="0" w:left="60" w:right="60"/>
        <w:jc w:val="both"/>
        <w:rPr>
          <w:rFonts w:ascii="Times New Roman" w:hAnsi="Times New Roman"/>
          <w:sz w:val="24"/>
        </w:rPr>
      </w:pPr>
    </w:p>
    <w:p w14:paraId="760D0000">
      <w:pPr>
        <w:spacing w:after="200" w:before="0"/>
        <w:ind w:firstLine="0" w:left="0" w:right="0"/>
        <w:jc w:val="center"/>
        <w:rPr>
          <w:rFonts w:ascii="Times New Roman" w:hAnsi="Times New Roman"/>
          <w:b w:val="1"/>
          <w:i w:val="1"/>
          <w:sz w:val="28"/>
        </w:rPr>
      </w:pPr>
      <w:r>
        <w:rPr>
          <w:rFonts w:ascii="Times New Roman" w:hAnsi="Times New Roman"/>
          <w:b w:val="1"/>
          <w:i w:val="1"/>
          <w:sz w:val="28"/>
        </w:rPr>
        <w:t xml:space="preserve">Доходы от продажи материальных и нематериальных активов </w:t>
      </w:r>
    </w:p>
    <w:p w14:paraId="770D0000">
      <w:pPr>
        <w:spacing w:after="200" w:before="0"/>
        <w:ind w:firstLine="709" w:left="0" w:right="0"/>
        <w:jc w:val="both"/>
        <w:rPr>
          <w:rFonts w:ascii="Times New Roman" w:hAnsi="Times New Roman"/>
          <w:sz w:val="28"/>
        </w:rPr>
      </w:pPr>
      <w:r>
        <w:rPr>
          <w:rFonts w:ascii="Times New Roman" w:hAnsi="Times New Roman"/>
          <w:sz w:val="28"/>
        </w:rPr>
        <w:t xml:space="preserve">Доходы от приватизации имущества, находящегося в собственности сельских поселений, в части приватизации нефинансовых активов имущества казны, </w:t>
      </w:r>
      <w:r>
        <w:rPr>
          <w:rFonts w:ascii="Times New Roman" w:hAnsi="Times New Roman"/>
          <w:sz w:val="28"/>
        </w:rPr>
        <w:t>прогнозируются на 2025 год в сумме 250,0 тыс. рублей, на плановый период 2026 и 2027 годы в сумме 0,0 тыс. рублей, согласно приложению 9 к пояснительной записке.</w:t>
      </w:r>
    </w:p>
    <w:p w14:paraId="780D0000">
      <w:pPr>
        <w:ind/>
        <w:jc w:val="center"/>
        <w:rPr>
          <w:b w:val="1"/>
          <w:i w:val="1"/>
          <w:sz w:val="28"/>
        </w:rPr>
      </w:pPr>
    </w:p>
    <w:p w14:paraId="790D0000">
      <w:pPr>
        <w:ind/>
        <w:jc w:val="center"/>
        <w:rPr>
          <w:b w:val="1"/>
          <w:i w:val="1"/>
          <w:sz w:val="28"/>
        </w:rPr>
      </w:pPr>
      <w:r>
        <w:rPr>
          <w:sz w:val="28"/>
        </w:rPr>
        <w:tab/>
      </w:r>
      <w:r>
        <w:rPr>
          <w:b w:val="1"/>
          <w:i w:val="1"/>
          <w:sz w:val="28"/>
        </w:rPr>
        <w:t>Штрафы, санкции, возмещение ущерба</w:t>
      </w:r>
    </w:p>
    <w:p w14:paraId="7A0D0000">
      <w:pPr>
        <w:ind/>
        <w:jc w:val="center"/>
        <w:rPr>
          <w:b w:val="1"/>
          <w:i w:val="1"/>
          <w:sz w:val="28"/>
        </w:rPr>
      </w:pPr>
    </w:p>
    <w:p w14:paraId="7B0D0000">
      <w:pPr>
        <w:ind w:firstLine="708" w:left="0"/>
        <w:jc w:val="both"/>
        <w:rPr>
          <w:sz w:val="28"/>
        </w:rPr>
      </w:pPr>
      <w:r>
        <w:rPr>
          <w:sz w:val="28"/>
        </w:rPr>
        <w:t>Поступления от денежных взысканий (штрафов) и иных сумм в возмещение ущерба, установленные Кодексом Российской Федерации об административных правонарушениях и Областным законом от 25.10.2002 № 273-ЗС «Об административных правонарушениях», зачисляемые в бюджеты поселений прогнозируется на 2025 год  и прогнозный период 2026 – 2027 годы в сумме 0,9 тыс. рублей ежегодно, согласно приложению 8 к пояснительной записке.</w:t>
      </w:r>
    </w:p>
    <w:p w14:paraId="7C0D0000">
      <w:pPr>
        <w:ind w:firstLine="709" w:left="0"/>
        <w:contextualSpacing w:val="1"/>
        <w:jc w:val="center"/>
        <w:rPr>
          <w:b w:val="1"/>
          <w:i w:val="1"/>
          <w:sz w:val="28"/>
        </w:rPr>
      </w:pPr>
      <w:r>
        <w:rPr>
          <w:sz w:val="28"/>
        </w:rPr>
        <w:t>.</w:t>
      </w:r>
    </w:p>
    <w:p w14:paraId="7D0D0000">
      <w:pPr>
        <w:ind w:firstLine="709" w:left="0"/>
        <w:contextualSpacing w:val="1"/>
        <w:jc w:val="center"/>
        <w:rPr>
          <w:b w:val="1"/>
          <w:i w:val="1"/>
          <w:sz w:val="28"/>
        </w:rPr>
      </w:pPr>
      <w:r>
        <w:rPr>
          <w:sz w:val="28"/>
        </w:rPr>
        <w:t xml:space="preserve"> </w:t>
      </w:r>
      <w:r>
        <w:rPr>
          <w:b w:val="1"/>
          <w:i w:val="1"/>
          <w:sz w:val="28"/>
        </w:rPr>
        <w:t>Безвозмездные поступления</w:t>
      </w:r>
    </w:p>
    <w:p w14:paraId="7E0D0000">
      <w:pPr>
        <w:pStyle w:val="Style_7"/>
        <w:ind w:firstLine="709" w:left="0"/>
        <w:rPr>
          <w:b w:val="1"/>
          <w:sz w:val="28"/>
        </w:rPr>
      </w:pPr>
    </w:p>
    <w:p w14:paraId="7F0D0000">
      <w:pPr>
        <w:ind w:firstLine="709" w:left="0"/>
        <w:jc w:val="both"/>
        <w:rPr>
          <w:sz w:val="28"/>
        </w:rPr>
      </w:pPr>
      <w:r>
        <w:rPr>
          <w:sz w:val="28"/>
        </w:rPr>
        <w:t>Безвозмездные поступления предлагаются на 2025 год – в сумме 12 945,4 тыс. рублей, на 2026 год – 9 043,9 тыс. рублей, на 2027 год – 464,1 тыс. рублей.</w:t>
      </w:r>
    </w:p>
    <w:p w14:paraId="800D0000">
      <w:pPr>
        <w:ind w:firstLine="709" w:left="0"/>
        <w:jc w:val="both"/>
        <w:rPr>
          <w:sz w:val="28"/>
        </w:rPr>
      </w:pPr>
      <w:r>
        <w:rPr>
          <w:sz w:val="28"/>
        </w:rPr>
        <w:t xml:space="preserve">С 1 января </w:t>
      </w:r>
      <w:r>
        <w:rPr>
          <w:sz w:val="28"/>
        </w:rPr>
        <w:t>2025 г</w:t>
      </w:r>
      <w:r>
        <w:rPr>
          <w:sz w:val="28"/>
        </w:rPr>
        <w:t>. дотация на выравнивание бюджетной обеспеченности будет предоставляться за счет средств бюджета муниципального района. </w:t>
      </w:r>
    </w:p>
    <w:p w14:paraId="810D0000">
      <w:pPr>
        <w:pStyle w:val="Style_7"/>
        <w:ind w:firstLine="709" w:left="0"/>
        <w:jc w:val="both"/>
        <w:rPr>
          <w:sz w:val="28"/>
        </w:rPr>
      </w:pPr>
      <w:r>
        <w:rPr>
          <w:sz w:val="28"/>
        </w:rPr>
        <w:t xml:space="preserve">Дотация на выравнивание бюджетной обеспеченности на 2025 году предусмотрена в сумме 11 129,4 тыс. рублей, в том числе за счет средств районного бюджета в сумме 9,6 тыс. рублей, в 2026-2027 годы в сумме 8 595,5 тыс. рублей и 0,0 тыс. рублей соответственно. </w:t>
      </w:r>
    </w:p>
    <w:p w14:paraId="820D0000">
      <w:pPr>
        <w:pStyle w:val="Style_7"/>
        <w:spacing w:after="0"/>
        <w:ind w:firstLine="709" w:left="0"/>
        <w:jc w:val="both"/>
        <w:rPr>
          <w:sz w:val="28"/>
        </w:rPr>
      </w:pPr>
      <w:r>
        <w:rPr>
          <w:sz w:val="28"/>
        </w:rPr>
        <w:t>Дотация на поддержку мер по обеспечению сбалансированности бюджетов на 2025 год предусмотрена в сумме 1 405,8 тыс. рублей.</w:t>
      </w:r>
    </w:p>
    <w:p w14:paraId="830D0000">
      <w:pPr>
        <w:pStyle w:val="Style_7"/>
        <w:ind w:firstLine="709" w:left="0"/>
        <w:jc w:val="both"/>
        <w:rPr>
          <w:sz w:val="28"/>
        </w:rPr>
      </w:pPr>
      <w:r>
        <w:rPr>
          <w:sz w:val="28"/>
        </w:rPr>
        <w:t>Дотационность бюджета Кринично-Лугского сельского поселения составляет 38,8 процентов от объема собственных доходов.</w:t>
      </w:r>
    </w:p>
    <w:p w14:paraId="840D0000">
      <w:pPr>
        <w:pStyle w:val="Style_7"/>
        <w:ind w:firstLine="709" w:left="0"/>
        <w:jc w:val="both"/>
        <w:rPr>
          <w:sz w:val="28"/>
        </w:rPr>
      </w:pPr>
      <w:r>
        <w:rPr>
          <w:sz w:val="28"/>
        </w:rPr>
        <w:t xml:space="preserve">Целевые федеральные и областные средства учтены по соответствующим направлениям расходов бюджета поселения. В соответствии с Областным законом об областном бюджете на 2025 год запланированы в сумме 410,2 тыс. рублей, на 2026 год – 448,4 тыс. рублей, на 2027 год– 463,9 тыс. рублей. </w:t>
      </w:r>
    </w:p>
    <w:p w14:paraId="850D0000">
      <w:pPr>
        <w:pStyle w:val="Style_7"/>
        <w:ind w:firstLine="709" w:left="0"/>
        <w:jc w:val="both"/>
        <w:rPr>
          <w:sz w:val="28"/>
        </w:rPr>
      </w:pPr>
      <w:r>
        <w:rPr>
          <w:sz w:val="28"/>
        </w:rPr>
        <w:t xml:space="preserve">С принятием областного бюджета на 2025-2027 годы объем безвозмездный поступлений уточнен. На 2025 год на сумму 219,1 тыс. рублей по доходу - дотация </w:t>
      </w:r>
      <w:r>
        <w:rPr>
          <w:sz w:val="28"/>
        </w:rPr>
        <w:t>на поддержку мер по обеспечению сбалансированности бюджетов, на сумму 9,6 тыс. рублей д</w:t>
      </w:r>
      <w:r>
        <w:rPr>
          <w:sz w:val="28"/>
        </w:rPr>
        <w:t xml:space="preserve">отация на выравнивание бюджетной обеспеченности </w:t>
      </w:r>
      <w:r>
        <w:rPr>
          <w:sz w:val="28"/>
        </w:rPr>
        <w:t xml:space="preserve">за счет средств районного бюджета, на сумму 9,2 тыс. рублей. Уточнены </w:t>
      </w:r>
      <w:r>
        <w:rPr>
          <w:sz w:val="28"/>
        </w:rPr>
        <w:t>с</w:t>
      </w:r>
      <w:r>
        <w:rPr>
          <w:sz w:val="28"/>
        </w:rPr>
        <w:t xml:space="preserve">убвенции бюджетам сельских поселений на осуществление первичного воинского учета органами местного самоуправления поселений </w:t>
      </w:r>
      <w:r>
        <w:rPr>
          <w:sz w:val="28"/>
        </w:rPr>
        <w:t xml:space="preserve">на сумму 10,7 тыс. рублей </w:t>
      </w:r>
      <w:r>
        <w:rPr>
          <w:sz w:val="28"/>
        </w:rPr>
        <w:t>н</w:t>
      </w:r>
      <w:r>
        <w:rPr>
          <w:sz w:val="28"/>
        </w:rPr>
        <w:t>а 2026 год</w:t>
      </w:r>
      <w:r>
        <w:rPr>
          <w:sz w:val="28"/>
        </w:rPr>
        <w:t xml:space="preserve">, на сумму 463,9 тыс. рублей </w:t>
      </w:r>
      <w:r>
        <w:rPr>
          <w:sz w:val="28"/>
        </w:rPr>
        <w:t>на 2027 года</w:t>
      </w:r>
      <w:r>
        <w:rPr>
          <w:sz w:val="28"/>
        </w:rPr>
        <w:t>.</w:t>
      </w:r>
    </w:p>
    <w:p w14:paraId="860D0000">
      <w:pPr>
        <w:ind/>
        <w:jc w:val="center"/>
        <w:rPr>
          <w:b w:val="1"/>
          <w:sz w:val="28"/>
        </w:rPr>
      </w:pPr>
      <w:r>
        <w:rPr>
          <w:b w:val="1"/>
          <w:sz w:val="28"/>
        </w:rPr>
        <w:t xml:space="preserve">IV. Расходы бюджета на 2025 год и </w:t>
      </w:r>
    </w:p>
    <w:p w14:paraId="870D0000">
      <w:pPr>
        <w:ind/>
        <w:jc w:val="center"/>
        <w:rPr>
          <w:b w:val="1"/>
          <w:sz w:val="28"/>
        </w:rPr>
      </w:pPr>
      <w:r>
        <w:rPr>
          <w:b w:val="1"/>
          <w:sz w:val="28"/>
        </w:rPr>
        <w:t>на плановый период 2026 и 2027 годов</w:t>
      </w:r>
    </w:p>
    <w:p w14:paraId="880D0000">
      <w:pPr>
        <w:rPr>
          <w:sz w:val="28"/>
        </w:rPr>
      </w:pPr>
    </w:p>
    <w:p w14:paraId="890D0000">
      <w:pPr>
        <w:ind/>
        <w:jc w:val="center"/>
        <w:rPr>
          <w:b w:val="1"/>
          <w:sz w:val="28"/>
        </w:rPr>
      </w:pPr>
      <w:r>
        <w:rPr>
          <w:b w:val="1"/>
          <w:sz w:val="28"/>
        </w:rPr>
        <w:t>Особенности формирования расходов  бюджета на 2025-2027 годы</w:t>
      </w:r>
    </w:p>
    <w:p w14:paraId="8A0D0000">
      <w:pPr>
        <w:ind/>
        <w:jc w:val="center"/>
        <w:rPr>
          <w:sz w:val="28"/>
          <w:highlight w:val="yellow"/>
        </w:rPr>
      </w:pPr>
    </w:p>
    <w:p w14:paraId="8B0D0000">
      <w:pPr>
        <w:ind w:firstLine="709" w:left="0"/>
        <w:jc w:val="both"/>
        <w:rPr>
          <w:sz w:val="28"/>
        </w:rPr>
      </w:pPr>
      <w:r>
        <w:rPr>
          <w:sz w:val="28"/>
        </w:rPr>
        <w:t xml:space="preserve">Формирование расходов бюджета поселения на 2025-2027 годы осуществлялось на основе Методики и порядка планирования бюджетных ассигнований бюджета Кринично-Лугского сельского поселения Куйбышевского района. </w:t>
      </w:r>
    </w:p>
    <w:p w14:paraId="8C0D0000">
      <w:pPr>
        <w:ind w:firstLine="709" w:left="0"/>
        <w:jc w:val="both"/>
        <w:rPr>
          <w:sz w:val="28"/>
        </w:rPr>
      </w:pPr>
      <w:r>
        <w:rPr>
          <w:sz w:val="28"/>
        </w:rPr>
        <w:t>Показатели расходов бюджета поселения на 2025-2027 годы сформированы с учетом следующих особенностей.</w:t>
      </w:r>
    </w:p>
    <w:p w14:paraId="8D0D0000">
      <w:pPr>
        <w:tabs>
          <w:tab w:leader="none" w:pos="709" w:val="left"/>
        </w:tabs>
        <w:ind w:firstLine="709" w:left="0"/>
        <w:jc w:val="both"/>
        <w:rPr>
          <w:sz w:val="28"/>
        </w:rPr>
      </w:pPr>
      <w:r>
        <w:rPr>
          <w:sz w:val="28"/>
        </w:rPr>
        <w:t xml:space="preserve">Уточнены расходы на оплату труда для отдельных категорий работников, установленных Указами Президента Российской Федерации от 07.05.2012 № 597 «О мероприятиях по реализации государственной социальной политики»,   (далее – указ Президента Российской Федерации 2012 года), в связи с необходимостью сохранения соотношения средней заработной платы по этим категориям с показателем «среднемесячный доход от трудовой деятельности» по Ростовской области. Учтены расходы в полном объеме,  с 1 января 2025 года </w:t>
      </w:r>
      <w:r>
        <w:rPr>
          <w:sz w:val="28"/>
        </w:rPr>
        <w:t xml:space="preserve">в размере </w:t>
      </w:r>
      <w:r>
        <w:rPr>
          <w:sz w:val="28"/>
        </w:rPr>
        <w:t>– 48 944,2 рубля, с 1 января 2026 года – 52 370,3 рублей, с 1 января 2027 года – 55 826,7 рублей.</w:t>
      </w:r>
    </w:p>
    <w:p w14:paraId="8E0D0000">
      <w:pPr>
        <w:ind w:firstLine="709" w:left="0"/>
        <w:jc w:val="both"/>
        <w:rPr>
          <w:sz w:val="28"/>
        </w:rPr>
      </w:pPr>
      <w:r>
        <w:rPr>
          <w:sz w:val="28"/>
        </w:rPr>
        <w:t xml:space="preserve">В целях ежегодного повышения оплаты труда работников органа местного самоуправления и подведомственного  учреждения культуры предусмотрена индексация расходов на прогнозный уровень инфляции на 2025 год с 1 октября на 4,5 процента, на </w:t>
      </w:r>
      <w:r>
        <w:rPr>
          <w:sz w:val="28"/>
        </w:rPr>
        <w:t>2026-2027 годы с</w:t>
      </w:r>
      <w:r>
        <w:rPr>
          <w:sz w:val="28"/>
        </w:rPr>
        <w:t xml:space="preserve"> 1 октября на 4,0 процента </w:t>
      </w:r>
      <w:r>
        <w:rPr>
          <w:sz w:val="28"/>
        </w:rPr>
        <w:t>ежегодно.</w:t>
      </w:r>
    </w:p>
    <w:p w14:paraId="8F0D0000">
      <w:pPr>
        <w:ind w:firstLine="709" w:left="0"/>
        <w:jc w:val="both"/>
        <w:rPr>
          <w:sz w:val="28"/>
        </w:rPr>
      </w:pPr>
      <w:r>
        <w:rPr>
          <w:sz w:val="28"/>
        </w:rPr>
        <w:t xml:space="preserve">Учтены прогнозные положения федерального закона «О внесении изменений в статью 1 Федерального закона «О минимальном размере оплаты труда», которым предусматривается прогнозное увеличение МРОТ с 1 января 2025 года – 22 440 рублей. </w:t>
      </w:r>
    </w:p>
    <w:p w14:paraId="900D0000">
      <w:pPr>
        <w:tabs>
          <w:tab w:leader="none" w:pos="709" w:val="left"/>
        </w:tabs>
        <w:ind w:firstLine="709" w:left="0"/>
        <w:jc w:val="both"/>
        <w:rPr>
          <w:sz w:val="28"/>
        </w:rPr>
      </w:pPr>
      <w:r>
        <w:rPr>
          <w:sz w:val="28"/>
        </w:rPr>
        <w:t>В соответствии с решением Собрания депутатов Кринично-Лугского сельского поселения от 11.12.2020 № 244 «О бюджетном процессе в муниципальном образовании «Кринично-Лугское сельское поселение» бюджет составлен на основе муниципальных программ Кринично-Лугского сельского поселения.</w:t>
      </w:r>
    </w:p>
    <w:p w14:paraId="910D0000">
      <w:pPr>
        <w:ind w:firstLine="709" w:left="0"/>
        <w:jc w:val="both"/>
        <w:rPr>
          <w:sz w:val="28"/>
        </w:rPr>
      </w:pPr>
      <w:r>
        <w:rPr>
          <w:sz w:val="28"/>
        </w:rPr>
        <w:t>На реализацию 11  му</w:t>
      </w:r>
      <w:r>
        <w:rPr>
          <w:sz w:val="28"/>
        </w:rPr>
        <w:t>н</w:t>
      </w:r>
      <w:r>
        <w:rPr>
          <w:sz w:val="28"/>
        </w:rPr>
        <w:t xml:space="preserve">иципальных программ Кринично-Лугского сельского поселения в 2025 году предусмотрено 31 716,6 тыс. рублей, в 2026 году – 25 616,3 тыс. рублей и в 2027 году – 18 447,7 тыс. рублей. В программах на 2025 год сосредоточено 97,0 процентов, на 2026-2027 годы – 89,4 процента и 90,5 процентов соответственно от всех расходов бюджета поселения. </w:t>
      </w:r>
    </w:p>
    <w:p w14:paraId="920D0000">
      <w:pPr>
        <w:tabs>
          <w:tab w:leader="none" w:pos="7265" w:val="left"/>
        </w:tabs>
        <w:ind w:firstLine="709" w:left="0"/>
        <w:jc w:val="both"/>
        <w:rPr>
          <w:sz w:val="28"/>
        </w:rPr>
      </w:pPr>
      <w:r>
        <w:rPr>
          <w:sz w:val="28"/>
        </w:rPr>
        <w:t>На реализацию 2-х муниципальных программ социальной направленности в бюджете в 2025 году предусмотрено 16 779,7 тыс. рублей, в 2026 году – 12 595,3 тыс. рублей и в 2027 году – 5 019,3 тыс. рублей, что составляет 52,9, 49,2 и 27,2 процента соответственно от всех ассигнований направленных на реализацию муниципальных программ поселения.</w:t>
      </w:r>
    </w:p>
    <w:p w14:paraId="930D0000">
      <w:pPr>
        <w:tabs>
          <w:tab w:leader="none" w:pos="7265" w:val="left"/>
        </w:tabs>
        <w:ind w:firstLine="709" w:left="0"/>
        <w:jc w:val="both"/>
        <w:rPr>
          <w:sz w:val="28"/>
        </w:rPr>
      </w:pPr>
      <w:r>
        <w:rPr>
          <w:sz w:val="28"/>
        </w:rPr>
        <w:t>Это программы, направленные на развитие культуры и социальной поддержки граждан.</w:t>
      </w:r>
    </w:p>
    <w:p w14:paraId="940D0000">
      <w:pPr>
        <w:tabs>
          <w:tab w:leader="none" w:pos="7265" w:val="left"/>
        </w:tabs>
        <w:ind w:firstLine="709" w:left="0"/>
        <w:jc w:val="both"/>
        <w:rPr>
          <w:sz w:val="28"/>
        </w:rPr>
      </w:pPr>
      <w:r>
        <w:rPr>
          <w:sz w:val="28"/>
        </w:rPr>
        <w:t>На реализацию 3-х муниципальных программ, направленных на  развитие инфраструктуры и обеспечение условий жизнедеятельности, бюджетом на 2025 год предусмотрено 2403,1 тыс. рублей, в 2026 году – 1 295,0 тыс. рублей и в 2027 году – 1 345,9 тыс. рублей, что составляет 7,6,  5,1 и 7,3 процента соответственно от всех ассигнований на реализацию муниципальных программ поселения.</w:t>
      </w:r>
    </w:p>
    <w:p w14:paraId="950D0000">
      <w:pPr>
        <w:tabs>
          <w:tab w:leader="none" w:pos="7265" w:val="left"/>
        </w:tabs>
        <w:ind w:firstLine="709" w:left="0"/>
        <w:jc w:val="both"/>
        <w:rPr>
          <w:sz w:val="28"/>
        </w:rPr>
      </w:pPr>
    </w:p>
    <w:p w14:paraId="960D0000">
      <w:pPr>
        <w:ind w:firstLine="709" w:left="0"/>
        <w:jc w:val="center"/>
        <w:outlineLvl w:val="0"/>
        <w:rPr>
          <w:b w:val="1"/>
          <w:sz w:val="28"/>
        </w:rPr>
      </w:pPr>
      <w:r>
        <w:rPr>
          <w:b w:val="1"/>
          <w:sz w:val="28"/>
        </w:rPr>
        <w:t>Расходы бюджета по разделам классификации расходов на 2025 год и на плановый период 2026 и 2027 годов</w:t>
      </w:r>
    </w:p>
    <w:p w14:paraId="970D0000">
      <w:pPr>
        <w:ind w:firstLine="709" w:left="0"/>
        <w:jc w:val="center"/>
        <w:outlineLvl w:val="0"/>
        <w:rPr>
          <w:b w:val="1"/>
          <w:sz w:val="28"/>
        </w:rPr>
      </w:pPr>
    </w:p>
    <w:p w14:paraId="980D0000">
      <w:pPr>
        <w:ind w:firstLine="709" w:left="0"/>
        <w:jc w:val="both"/>
        <w:rPr>
          <w:sz w:val="28"/>
        </w:rPr>
      </w:pPr>
      <w:r>
        <w:rPr>
          <w:sz w:val="28"/>
        </w:rPr>
        <w:t>В 2025 году объем расходов предлагается в размере 32 696,1 тыс. рублей, в 2026 году – 28 652,4 тыс. рублей, в 2027 году – 20 390,7 тыс. рублей.</w:t>
      </w:r>
    </w:p>
    <w:p w14:paraId="990D0000">
      <w:pPr>
        <w:ind/>
        <w:jc w:val="center"/>
        <w:outlineLvl w:val="0"/>
        <w:rPr>
          <w:b w:val="1"/>
          <w:sz w:val="28"/>
        </w:rPr>
      </w:pPr>
    </w:p>
    <w:p w14:paraId="9A0D0000">
      <w:pPr>
        <w:ind/>
        <w:jc w:val="center"/>
        <w:outlineLvl w:val="0"/>
        <w:rPr>
          <w:b w:val="1"/>
          <w:sz w:val="28"/>
        </w:rPr>
      </w:pPr>
      <w:r>
        <w:rPr>
          <w:b w:val="1"/>
          <w:sz w:val="28"/>
        </w:rPr>
        <w:t>РАЗДЕЛ «ОБЩЕГОСУДАРСТВЕННЫЕ ВОПРОСЫ»</w:t>
      </w:r>
    </w:p>
    <w:p w14:paraId="9B0D0000">
      <w:pPr>
        <w:ind/>
        <w:jc w:val="center"/>
        <w:outlineLvl w:val="0"/>
        <w:rPr>
          <w:b w:val="1"/>
          <w:sz w:val="28"/>
        </w:rPr>
      </w:pPr>
    </w:p>
    <w:p w14:paraId="9C0D0000">
      <w:pPr>
        <w:ind w:firstLine="709" w:left="0"/>
        <w:jc w:val="both"/>
        <w:outlineLvl w:val="0"/>
        <w:rPr>
          <w:sz w:val="28"/>
        </w:rPr>
      </w:pPr>
      <w:r>
        <w:rPr>
          <w:sz w:val="28"/>
        </w:rPr>
        <w:t>В бюджете по разделу «Общегосударственные вопросы» в 2025 году предусмотрены бюджетные ассигнования в сумме 12 984,8 тыс. рублей (что составляет 39,7 процента от всех расходов), в 2026 году – 14 297,3 тыс. рублей (49,9 процентов) и в 2027 году – 13 550,6 тыс. рублей(66,5 процентов).</w:t>
      </w:r>
    </w:p>
    <w:p w14:paraId="9D0D0000">
      <w:pPr>
        <w:widowControl w:val="0"/>
        <w:ind w:firstLine="709" w:left="0"/>
        <w:jc w:val="both"/>
        <w:rPr>
          <w:sz w:val="28"/>
        </w:rPr>
      </w:pPr>
      <w:r>
        <w:rPr>
          <w:sz w:val="28"/>
        </w:rPr>
        <w:t xml:space="preserve">При расчете данных расходов учтены средства на оплату труда муниципальных служащих, обслуживающего и технического персонала и материально-техническое обеспечение деятельности аппарата управления. </w:t>
      </w:r>
    </w:p>
    <w:p w14:paraId="9E0D0000">
      <w:pPr>
        <w:ind w:firstLine="709" w:left="0"/>
        <w:jc w:val="both"/>
        <w:rPr>
          <w:sz w:val="28"/>
        </w:rPr>
      </w:pPr>
      <w:r>
        <w:rPr>
          <w:sz w:val="28"/>
        </w:rPr>
        <w:t>Численность работников органа местного самоуправления при расчете установлена в количестве 20,75 единиц, в том числе муниципальных служащих, в количестве 7,0 единиц, технического персонала в количестве 6,5 единиц,  обслуживающего персонала в количестве 7,25 единиц.</w:t>
      </w:r>
    </w:p>
    <w:p w14:paraId="9F0D0000">
      <w:pPr>
        <w:ind w:firstLine="709" w:left="0"/>
        <w:jc w:val="both"/>
        <w:rPr>
          <w:spacing w:val="-1"/>
          <w:sz w:val="28"/>
        </w:rPr>
      </w:pPr>
      <w:r>
        <w:rPr>
          <w:spacing w:val="-1"/>
          <w:sz w:val="28"/>
        </w:rPr>
        <w:t xml:space="preserve">В числе основных направлений расходов бюджета по разделу </w:t>
      </w:r>
      <w:r>
        <w:rPr>
          <w:sz w:val="28"/>
        </w:rPr>
        <w:t xml:space="preserve">«Общегосударственные вопросы» </w:t>
      </w:r>
      <w:r>
        <w:rPr>
          <w:spacing w:val="-1"/>
          <w:sz w:val="28"/>
        </w:rPr>
        <w:t>предусмотрены средства на:</w:t>
      </w:r>
    </w:p>
    <w:p w14:paraId="A00D0000">
      <w:pPr>
        <w:pStyle w:val="Style_8"/>
        <w:numPr>
          <w:ilvl w:val="0"/>
          <w:numId w:val="8"/>
        </w:numPr>
        <w:spacing w:after="0" w:line="240" w:lineRule="auto"/>
        <w:ind w:firstLine="709" w:left="0"/>
        <w:contextualSpacing w:val="1"/>
        <w:jc w:val="both"/>
        <w:rPr>
          <w:rFonts w:ascii="Times New Roman" w:hAnsi="Times New Roman"/>
          <w:spacing w:val="-1"/>
          <w:sz w:val="28"/>
        </w:rPr>
      </w:pPr>
      <w:r>
        <w:rPr>
          <w:rFonts w:ascii="Times New Roman" w:hAnsi="Times New Roman"/>
          <w:spacing w:val="-1"/>
          <w:sz w:val="28"/>
        </w:rPr>
        <w:t xml:space="preserve">Финансовое обеспечение деятельности </w:t>
      </w:r>
      <w:r>
        <w:rPr>
          <w:rFonts w:ascii="Times New Roman" w:hAnsi="Times New Roman"/>
          <w:sz w:val="28"/>
        </w:rPr>
        <w:t xml:space="preserve">представительных органов местного самоуправления (Собрание депутатов) </w:t>
      </w:r>
      <w:r>
        <w:rPr>
          <w:rFonts w:ascii="Times New Roman" w:hAnsi="Times New Roman"/>
          <w:spacing w:val="-1"/>
          <w:sz w:val="28"/>
        </w:rPr>
        <w:t>в 2025 году в сумме 257,1 тыс. рублей, в 2026 году – 278,1 тыс. рублей, в 2027 году – 281,4 тыс. рублей:</w:t>
      </w:r>
    </w:p>
    <w:p w14:paraId="A10D0000">
      <w:pPr>
        <w:ind w:firstLine="720" w:left="0"/>
        <w:jc w:val="both"/>
        <w:rPr>
          <w:sz w:val="28"/>
        </w:rPr>
      </w:pPr>
      <w:r>
        <w:rPr>
          <w:sz w:val="28"/>
        </w:rPr>
        <w:t>Расходы на оплату труда и выплаты по оплате труда в сумме 249,6 тыс. рублей в 2025 году и в сумме 270,6 и 281,4 тыс. рублей в 2026-2027 годы;</w:t>
      </w:r>
    </w:p>
    <w:p w14:paraId="A20D0000">
      <w:pPr>
        <w:ind w:firstLine="720" w:left="0"/>
        <w:jc w:val="both"/>
        <w:rPr>
          <w:sz w:val="28"/>
        </w:rPr>
      </w:pPr>
      <w:r>
        <w:rPr>
          <w:sz w:val="28"/>
        </w:rPr>
        <w:t>Расходы на материально-техническое обеспечение в сумме 7,5 тыс. рублей в 2025-2026 годы.</w:t>
      </w:r>
    </w:p>
    <w:p w14:paraId="A30D0000">
      <w:pPr>
        <w:pStyle w:val="Style_8"/>
        <w:numPr>
          <w:ilvl w:val="0"/>
          <w:numId w:val="8"/>
        </w:numPr>
        <w:spacing w:after="0" w:line="240" w:lineRule="auto"/>
        <w:ind w:firstLine="709" w:left="0"/>
        <w:contextualSpacing w:val="1"/>
        <w:jc w:val="both"/>
        <w:rPr>
          <w:rFonts w:ascii="Times New Roman" w:hAnsi="Times New Roman"/>
          <w:spacing w:val="-1"/>
          <w:sz w:val="28"/>
        </w:rPr>
      </w:pPr>
      <w:r>
        <w:rPr>
          <w:rFonts w:ascii="Times New Roman" w:hAnsi="Times New Roman"/>
          <w:spacing w:val="-1"/>
          <w:sz w:val="28"/>
        </w:rPr>
        <w:t>Финансовое обеспечение</w:t>
      </w:r>
      <w:r>
        <w:rPr>
          <w:rFonts w:ascii="Times New Roman" w:hAnsi="Times New Roman"/>
          <w:sz w:val="28"/>
        </w:rPr>
        <w:t xml:space="preserve"> деятельности аппарата Администрации Кринично-Лугского сельского поселения </w:t>
      </w:r>
      <w:r>
        <w:rPr>
          <w:rFonts w:ascii="Times New Roman" w:hAnsi="Times New Roman"/>
          <w:spacing w:val="-1"/>
          <w:sz w:val="28"/>
        </w:rPr>
        <w:t>в 2025 году в сумме 12 177,3 тыс. рублей, в 2026 году – 11 698,3 тыс. рублей, в 2027 году – 12 059,2 тыс. рублей:</w:t>
      </w:r>
    </w:p>
    <w:p w14:paraId="A40D0000">
      <w:pPr>
        <w:pStyle w:val="Style_8"/>
        <w:spacing w:after="0" w:line="240" w:lineRule="auto"/>
        <w:ind w:firstLine="709" w:left="0"/>
        <w:jc w:val="both"/>
        <w:outlineLvl w:val="0"/>
        <w:rPr>
          <w:rFonts w:ascii="Times New Roman" w:hAnsi="Times New Roman"/>
          <w:sz w:val="28"/>
        </w:rPr>
      </w:pPr>
      <w:r>
        <w:rPr>
          <w:rFonts w:ascii="Times New Roman" w:hAnsi="Times New Roman"/>
          <w:sz w:val="28"/>
        </w:rPr>
        <w:t>Расходы бюджета на исполнение полномочий по обеспечению пожарной безопасности (противопожарные испытания электропроводки, содержание пожарной сигнализации административных зданий) в рамках КПМ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2025 год в сумме 46,1 тыс. рублей, на 2026-2027 годы в сумме 10,0 тыс. рублей ежегодно;</w:t>
      </w:r>
    </w:p>
    <w:p w14:paraId="A50D0000">
      <w:pPr>
        <w:ind w:firstLine="709" w:left="0"/>
        <w:jc w:val="both"/>
        <w:rPr>
          <w:sz w:val="28"/>
        </w:rPr>
      </w:pPr>
      <w:r>
        <w:rPr>
          <w:sz w:val="28"/>
        </w:rPr>
        <w:t xml:space="preserve">Расходы на оплату труда и выплаты по оплате труда муниципальных служащих, обслуживающего персонала и лиц, осуществляющих техническое обеспечение деятельности Администрации предусмотрены </w:t>
      </w:r>
      <w:r>
        <w:rPr>
          <w:spacing w:val="-1"/>
          <w:sz w:val="28"/>
        </w:rPr>
        <w:t xml:space="preserve">в 2025 году </w:t>
      </w:r>
      <w:r>
        <w:rPr>
          <w:sz w:val="28"/>
        </w:rPr>
        <w:t xml:space="preserve">в сумме 10 617,2 тыс. рублей, </w:t>
      </w:r>
      <w:r>
        <w:rPr>
          <w:spacing w:val="-1"/>
          <w:sz w:val="28"/>
        </w:rPr>
        <w:t xml:space="preserve">в 2026 году 10 929,5 тыс. рублей, в 2027 году </w:t>
      </w:r>
      <w:r>
        <w:rPr>
          <w:sz w:val="28"/>
        </w:rPr>
        <w:t>в сумме 11 264,7 тыс. рублей;</w:t>
      </w:r>
    </w:p>
    <w:p w14:paraId="A60D0000">
      <w:pPr>
        <w:ind w:firstLine="709" w:left="0"/>
        <w:jc w:val="both"/>
        <w:rPr>
          <w:sz w:val="28"/>
        </w:rPr>
      </w:pPr>
      <w:r>
        <w:rPr>
          <w:sz w:val="28"/>
        </w:rPr>
        <w:t>Расходы на обеспечение функций органа местного самоуправления</w:t>
      </w:r>
      <w:r>
        <w:rPr>
          <w:sz w:val="28"/>
        </w:rPr>
        <w:t xml:space="preserve"> составляют в 2025 году в сумме 1 300,5 тыс. рублей, в 2026 году в сумме 568,4 тыс. рублей, в 2027 году в сумме 594,1 тыс. рублей;</w:t>
      </w:r>
    </w:p>
    <w:p w14:paraId="A70D0000">
      <w:pPr>
        <w:ind w:firstLine="709" w:left="0"/>
        <w:jc w:val="both"/>
        <w:rPr>
          <w:sz w:val="28"/>
        </w:rPr>
      </w:pPr>
      <w:r>
        <w:rPr>
          <w:sz w:val="28"/>
        </w:rPr>
        <w:t>Расходы по диспансеризации муниципальных служащих в 2025 году в сумме 23,1 тыс. рублей, в 2026-2027 годах 0,0 тыс. рублей ежегодно;</w:t>
      </w:r>
    </w:p>
    <w:p w14:paraId="A80D0000">
      <w:pPr>
        <w:ind w:firstLine="709" w:left="0"/>
        <w:jc w:val="both"/>
        <w:rPr>
          <w:sz w:val="28"/>
        </w:rPr>
      </w:pPr>
      <w:r>
        <w:rPr>
          <w:sz w:val="28"/>
        </w:rPr>
        <w:t>Реализация направления расходов (уплата транспортного, земельного налогов и иных налогов и сборов) в 2025-2027 годах в сумме 190,2 тыс. рублей ежегодно;</w:t>
      </w:r>
    </w:p>
    <w:p w14:paraId="A90D0000">
      <w:pPr>
        <w:spacing w:after="120"/>
        <w:ind w:firstLine="720" w:left="0"/>
        <w:jc w:val="both"/>
        <w:rPr>
          <w:sz w:val="28"/>
        </w:rPr>
      </w:pPr>
      <w:r>
        <w:rPr>
          <w:sz w:val="28"/>
        </w:rPr>
        <w:t xml:space="preserve">Расходы должностным лицам, уполномоченным составлять протоколы об административных правонарушений в 2025-2027 годах в сумме 0,2 тыс. рублей ежегодно, субвенция из областного бюджета.  </w:t>
      </w:r>
    </w:p>
    <w:p w14:paraId="AA0D0000">
      <w:pPr>
        <w:pStyle w:val="Style_8"/>
        <w:numPr>
          <w:ilvl w:val="0"/>
          <w:numId w:val="8"/>
        </w:numPr>
        <w:spacing w:after="120" w:line="240" w:lineRule="auto"/>
        <w:ind w:firstLine="709" w:left="0"/>
        <w:contextualSpacing w:val="1"/>
        <w:jc w:val="both"/>
        <w:rPr>
          <w:rFonts w:ascii="Times New Roman" w:hAnsi="Times New Roman"/>
          <w:sz w:val="28"/>
        </w:rPr>
      </w:pPr>
      <w:r>
        <w:rPr>
          <w:rFonts w:ascii="Times New Roman" w:hAnsi="Times New Roman"/>
          <w:spacing w:val="-1"/>
          <w:sz w:val="28"/>
        </w:rPr>
        <w:t xml:space="preserve">Финансовое обеспечение расходов </w:t>
      </w:r>
      <w:r>
        <w:rPr>
          <w:rFonts w:ascii="Times New Roman" w:hAnsi="Times New Roman"/>
          <w:sz w:val="28"/>
        </w:rPr>
        <w:t>на подготовку и проведение выборов депутатов Собрания депутатов Кринично-Лугского сельского поселения</w:t>
      </w:r>
      <w:r>
        <w:t xml:space="preserve"> </w:t>
      </w:r>
      <w:r>
        <w:rPr>
          <w:rFonts w:ascii="Times New Roman" w:hAnsi="Times New Roman"/>
          <w:sz w:val="28"/>
        </w:rPr>
        <w:t>в 2026 году в сумме 1 397,8 тыс. рублей.</w:t>
      </w:r>
    </w:p>
    <w:p w14:paraId="AB0D0000">
      <w:pPr>
        <w:pStyle w:val="Style_8"/>
        <w:numPr>
          <w:ilvl w:val="0"/>
          <w:numId w:val="8"/>
        </w:numPr>
        <w:spacing w:after="120" w:line="240" w:lineRule="auto"/>
        <w:ind w:firstLine="709" w:left="0"/>
        <w:contextualSpacing w:val="1"/>
        <w:jc w:val="both"/>
        <w:rPr>
          <w:rFonts w:ascii="Times New Roman" w:hAnsi="Times New Roman"/>
          <w:sz w:val="28"/>
        </w:rPr>
      </w:pPr>
      <w:r>
        <w:rPr>
          <w:rFonts w:ascii="Times New Roman" w:hAnsi="Times New Roman"/>
          <w:spacing w:val="-1"/>
          <w:sz w:val="28"/>
        </w:rPr>
        <w:t>Финансовое обеспечение</w:t>
      </w:r>
      <w:r>
        <w:rPr>
          <w:rFonts w:ascii="Times New Roman" w:hAnsi="Times New Roman"/>
          <w:sz w:val="28"/>
        </w:rPr>
        <w:t xml:space="preserve"> резервного фонда</w:t>
      </w:r>
    </w:p>
    <w:p w14:paraId="AC0D0000">
      <w:pPr>
        <w:ind w:firstLine="709" w:left="0"/>
        <w:jc w:val="both"/>
        <w:rPr>
          <w:sz w:val="28"/>
        </w:rPr>
      </w:pPr>
      <w:r>
        <w:rPr>
          <w:spacing w:val="-1"/>
          <w:sz w:val="28"/>
        </w:rPr>
        <w:t xml:space="preserve">На </w:t>
      </w:r>
      <w:r>
        <w:rPr>
          <w:sz w:val="28"/>
        </w:rPr>
        <w:t>формирование резервного фонда Администрации Кринично-Лугского сельского поселения в 2025 году предусмотрены средства в сумме 59,3 тыс. рублей, в размере 0,3 процента от объема налоговых и неналоговых доходов, в 2026-2027 годах средства учтены в составе условно утвержденных расходов.</w:t>
      </w:r>
    </w:p>
    <w:p w14:paraId="AD0D0000">
      <w:pPr>
        <w:pStyle w:val="Style_8"/>
        <w:numPr>
          <w:ilvl w:val="0"/>
          <w:numId w:val="8"/>
        </w:numPr>
        <w:spacing w:after="120" w:line="240" w:lineRule="auto"/>
        <w:ind w:firstLine="709" w:left="0"/>
        <w:contextualSpacing w:val="1"/>
        <w:jc w:val="both"/>
        <w:rPr>
          <w:rFonts w:ascii="Times New Roman" w:hAnsi="Times New Roman"/>
          <w:sz w:val="28"/>
        </w:rPr>
      </w:pPr>
      <w:r>
        <w:rPr>
          <w:rFonts w:ascii="Times New Roman" w:hAnsi="Times New Roman"/>
          <w:spacing w:val="-1"/>
          <w:sz w:val="28"/>
        </w:rPr>
        <w:t>Финансовое обеспечение</w:t>
      </w:r>
      <w:r>
        <w:rPr>
          <w:rFonts w:ascii="Times New Roman" w:hAnsi="Times New Roman"/>
          <w:sz w:val="28"/>
        </w:rPr>
        <w:t xml:space="preserve"> других общегосударственных вопросов в 2025 году в сумме 491,1 тыс. рублей, в 2026 году в сумме 923,1 тыс. рублей, в 2027 году в сумме 1 210,0 тыс. рублей:</w:t>
      </w:r>
    </w:p>
    <w:p w14:paraId="AE0D0000">
      <w:pPr>
        <w:ind w:firstLine="709" w:left="0"/>
        <w:jc w:val="both"/>
        <w:rPr>
          <w:sz w:val="28"/>
        </w:rPr>
      </w:pPr>
      <w:r>
        <w:rPr>
          <w:sz w:val="28"/>
        </w:rPr>
        <w:t xml:space="preserve">Расходы на обеспечение противодействия терроризму и экстремизму в рамках муниципальной программы «Обеспечение общественного порядка и противодействие преступности» в 2025-2027 годах в сумме 2 тыс. рублей ежегодно; </w:t>
      </w:r>
    </w:p>
    <w:p w14:paraId="AF0D0000">
      <w:pPr>
        <w:ind w:firstLine="709" w:left="0"/>
        <w:jc w:val="both"/>
        <w:rPr>
          <w:sz w:val="28"/>
        </w:rPr>
      </w:pPr>
      <w:r>
        <w:rPr>
          <w:sz w:val="28"/>
        </w:rPr>
        <w:t xml:space="preserve">Расходы на создание развитие информационной инфраструктуры  в рамках муниципальной программы «Информационное общество» (приобретение программного обеспечения, информационно-консультационные услуги, печать в официальных источниках) в 2025 году в сумме 242,1 тыс. рублей, в 2026-2027 годах в сумме 10,0 тыс. рублей и 5,0 тыс. рублей ежегодно; </w:t>
      </w:r>
    </w:p>
    <w:p w14:paraId="B00D0000">
      <w:pPr>
        <w:pStyle w:val="Style_8"/>
        <w:spacing w:after="120" w:line="240" w:lineRule="auto"/>
        <w:ind w:firstLine="720" w:left="0"/>
        <w:jc w:val="both"/>
        <w:rPr>
          <w:rFonts w:ascii="Times New Roman" w:hAnsi="Times New Roman"/>
          <w:sz w:val="28"/>
        </w:rPr>
      </w:pPr>
      <w:r>
        <w:rPr>
          <w:rFonts w:ascii="Times New Roman" w:hAnsi="Times New Roman"/>
          <w:sz w:val="28"/>
        </w:rPr>
        <w:t>Реализация направления расходов (уплата транспортного налога) в 2025-2027 годах в сумме 5,9 тыс. рублей ежегодно;</w:t>
      </w:r>
    </w:p>
    <w:p w14:paraId="B10D0000">
      <w:pPr>
        <w:pStyle w:val="Style_8"/>
        <w:spacing w:after="120" w:line="240" w:lineRule="auto"/>
        <w:ind w:firstLine="720" w:left="0"/>
        <w:jc w:val="both"/>
        <w:rPr>
          <w:rFonts w:ascii="Times New Roman" w:hAnsi="Times New Roman"/>
          <w:sz w:val="28"/>
        </w:rPr>
      </w:pPr>
      <w:r>
        <w:rPr>
          <w:rFonts w:ascii="Times New Roman" w:hAnsi="Times New Roman"/>
          <w:sz w:val="28"/>
        </w:rPr>
        <w:t>Расходы на оценку муниципального имущества, признание прав и регулирование отношений по муниципальной собственности в 2025 году в сумме 10,0 тыс. рублей;</w:t>
      </w:r>
    </w:p>
    <w:p w14:paraId="B20D0000">
      <w:pPr>
        <w:pStyle w:val="Style_8"/>
        <w:spacing w:after="120" w:line="240" w:lineRule="auto"/>
        <w:ind w:firstLine="709" w:left="0"/>
        <w:jc w:val="both"/>
        <w:rPr>
          <w:rFonts w:ascii="Times New Roman" w:hAnsi="Times New Roman"/>
          <w:sz w:val="28"/>
        </w:rPr>
      </w:pPr>
      <w:r>
        <w:rPr>
          <w:rFonts w:ascii="Times New Roman" w:hAnsi="Times New Roman"/>
          <w:sz w:val="28"/>
        </w:rPr>
        <w:t>Иные межбюджетные трансферты передаваемые другим бюджетам бюджетной системы Российской Федерации за счет средств бюджета поселения в 2025-2027 годах в сумме 180,1 тыс. рублей ежегодно (передача полномочий финансовому отделу Администрации Куйбышевского района по внутреннему муниципальному финансовому контролю).</w:t>
      </w:r>
    </w:p>
    <w:p w14:paraId="B30D0000">
      <w:pPr>
        <w:pStyle w:val="Style_8"/>
        <w:spacing w:after="0" w:line="240" w:lineRule="auto"/>
        <w:ind w:firstLine="709" w:left="0"/>
        <w:jc w:val="both"/>
        <w:rPr>
          <w:rFonts w:ascii="Times New Roman" w:hAnsi="Times New Roman"/>
          <w:sz w:val="28"/>
        </w:rPr>
      </w:pPr>
      <w:r>
        <w:rPr>
          <w:rFonts w:ascii="Times New Roman" w:hAnsi="Times New Roman"/>
          <w:sz w:val="28"/>
        </w:rPr>
        <w:t>Реализация направления расходов в рамках непрограммных расходов в 2025 году в сумме 30,8 тыс. рублей;</w:t>
      </w:r>
    </w:p>
    <w:p w14:paraId="B40D0000">
      <w:pPr>
        <w:ind w:firstLine="709" w:left="0"/>
        <w:jc w:val="both"/>
        <w:rPr>
          <w:sz w:val="28"/>
        </w:rPr>
      </w:pPr>
      <w:r>
        <w:rPr>
          <w:sz w:val="28"/>
        </w:rPr>
        <w:t xml:space="preserve">уплата членского взноса в Совет муниципальных образований Ростовской области в 2025-2027 годах в сумме 20,0 тыс. рублей ежегодно;  </w:t>
      </w:r>
    </w:p>
    <w:p w14:paraId="B50D0000">
      <w:pPr>
        <w:ind w:firstLine="709" w:left="0"/>
        <w:jc w:val="both"/>
        <w:rPr>
          <w:sz w:val="28"/>
        </w:rPr>
      </w:pPr>
      <w:r>
        <w:rPr>
          <w:sz w:val="28"/>
        </w:rPr>
        <w:t>Специальные расходы, условно утвержденные расходы в 2026 году в сумме 705,1тыс. рублей, в 2027 году в сумме 996,4 тыс. рублей.</w:t>
      </w:r>
    </w:p>
    <w:p w14:paraId="B60D0000">
      <w:pPr>
        <w:ind w:firstLine="709" w:left="0"/>
        <w:jc w:val="both"/>
        <w:rPr>
          <w:sz w:val="28"/>
        </w:rPr>
      </w:pPr>
      <w:r>
        <w:rPr>
          <w:sz w:val="28"/>
        </w:rPr>
        <w:t xml:space="preserve">Необходимость планирования условно утвержденных расходов на 2026 –2027 годы в настоящее время обусловлена нормой Бюджетного кодекса Российской Федерации: на 2026 год – не менее 2,5 процентов от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2027 год – не менее 5 процентов. </w:t>
      </w:r>
    </w:p>
    <w:p w14:paraId="B70D0000">
      <w:pPr>
        <w:ind/>
        <w:jc w:val="center"/>
        <w:outlineLvl w:val="2"/>
        <w:rPr>
          <w:b w:val="1"/>
          <w:sz w:val="28"/>
        </w:rPr>
      </w:pPr>
    </w:p>
    <w:p w14:paraId="B80D0000">
      <w:pPr>
        <w:ind/>
        <w:jc w:val="center"/>
        <w:outlineLvl w:val="2"/>
        <w:rPr>
          <w:b w:val="1"/>
          <w:sz w:val="28"/>
        </w:rPr>
      </w:pPr>
      <w:r>
        <w:rPr>
          <w:b w:val="1"/>
          <w:sz w:val="28"/>
        </w:rPr>
        <w:t>РАЗДЕЛ  «НАЦИОНАЛЬНАЯ ОБОРОНА»</w:t>
      </w:r>
    </w:p>
    <w:p w14:paraId="B90D0000">
      <w:pPr>
        <w:ind w:firstLine="709" w:left="0"/>
        <w:jc w:val="both"/>
        <w:rPr>
          <w:b w:val="1"/>
          <w:i w:val="1"/>
          <w:sz w:val="28"/>
        </w:rPr>
      </w:pPr>
    </w:p>
    <w:p w14:paraId="BA0D0000">
      <w:pPr>
        <w:ind w:firstLine="709" w:left="0"/>
        <w:jc w:val="both"/>
        <w:rPr>
          <w:i w:val="1"/>
          <w:sz w:val="28"/>
        </w:rPr>
      </w:pPr>
      <w:r>
        <w:rPr>
          <w:i w:val="1"/>
          <w:sz w:val="28"/>
        </w:rPr>
        <w:t xml:space="preserve">Подраздел «Мобилизационная и вневойсковая подготовка» </w:t>
      </w:r>
    </w:p>
    <w:p w14:paraId="BB0D0000">
      <w:pPr>
        <w:ind w:firstLine="709" w:left="0"/>
        <w:jc w:val="both"/>
        <w:outlineLvl w:val="0"/>
        <w:rPr>
          <w:sz w:val="28"/>
        </w:rPr>
      </w:pPr>
      <w:r>
        <w:rPr>
          <w:sz w:val="28"/>
        </w:rPr>
        <w:t>В бюджете поселения по разделу</w:t>
      </w:r>
      <w:r>
        <w:rPr>
          <w:color w:val="FFFFFF"/>
          <w:sz w:val="28"/>
        </w:rPr>
        <w:t xml:space="preserve"> </w:t>
      </w:r>
      <w:r>
        <w:rPr>
          <w:sz w:val="28"/>
        </w:rPr>
        <w:t>«Национальная оборона» на 2025 год предусмотрены бюджетные ассигнования в сумме 410,8 тыс. рублей, на 2026 год – 448,2 тыс. рублей и на 2027 год – 463,9 тыс. рублей.</w:t>
      </w:r>
    </w:p>
    <w:p w14:paraId="BC0D0000">
      <w:pPr>
        <w:ind w:firstLine="709" w:left="0"/>
        <w:jc w:val="both"/>
        <w:rPr>
          <w:spacing w:val="-1"/>
          <w:sz w:val="28"/>
        </w:rPr>
      </w:pPr>
      <w:r>
        <w:rPr>
          <w:spacing w:val="-1"/>
          <w:sz w:val="28"/>
        </w:rPr>
        <w:t>Расходы по данному разделу будут направлены на:</w:t>
      </w:r>
    </w:p>
    <w:p w14:paraId="BD0D0000">
      <w:pPr>
        <w:ind w:firstLine="709" w:left="0"/>
        <w:jc w:val="both"/>
        <w:rPr>
          <w:sz w:val="28"/>
        </w:rPr>
      </w:pPr>
      <w:r>
        <w:rPr>
          <w:sz w:val="28"/>
        </w:rPr>
        <w:t>выполнение переданных полномочий Российской Федерации за счет средств федерального бюджета на осуществление первичного воинского учета органами местного самоуправления сельских поселений (Расходы на оплату труда и выплаты по оплате труда).</w:t>
      </w:r>
    </w:p>
    <w:p w14:paraId="BE0D0000">
      <w:pPr>
        <w:ind w:firstLine="709" w:left="0"/>
        <w:jc w:val="both"/>
        <w:rPr>
          <w:sz w:val="28"/>
        </w:rPr>
      </w:pPr>
    </w:p>
    <w:p w14:paraId="BF0D0000">
      <w:pPr>
        <w:ind/>
        <w:jc w:val="center"/>
        <w:outlineLvl w:val="2"/>
        <w:rPr>
          <w:b w:val="1"/>
          <w:sz w:val="28"/>
        </w:rPr>
      </w:pPr>
      <w:r>
        <w:rPr>
          <w:b w:val="1"/>
          <w:sz w:val="28"/>
        </w:rPr>
        <w:t xml:space="preserve">РАЗДЕЛ «НАЦИОНАЛЬНАЯ БЕЗОПАСНОСТЬ И </w:t>
      </w:r>
    </w:p>
    <w:p w14:paraId="C00D0000">
      <w:pPr>
        <w:ind/>
        <w:jc w:val="center"/>
        <w:outlineLvl w:val="2"/>
        <w:rPr>
          <w:b w:val="1"/>
          <w:sz w:val="28"/>
        </w:rPr>
      </w:pPr>
      <w:r>
        <w:rPr>
          <w:b w:val="1"/>
          <w:sz w:val="28"/>
        </w:rPr>
        <w:t>ПРАВООХРАНИТЕЛЬНАЯ ДЕЯТЕЛЬНОСТЬ»</w:t>
      </w:r>
    </w:p>
    <w:p w14:paraId="C10D0000">
      <w:pPr>
        <w:ind w:firstLine="709" w:left="0"/>
        <w:jc w:val="both"/>
        <w:rPr>
          <w:b w:val="1"/>
          <w:i w:val="1"/>
          <w:sz w:val="28"/>
        </w:rPr>
      </w:pPr>
    </w:p>
    <w:p w14:paraId="C20D0000">
      <w:pPr>
        <w:ind w:firstLine="709" w:left="0"/>
        <w:jc w:val="both"/>
        <w:rPr>
          <w:i w:val="1"/>
          <w:sz w:val="28"/>
        </w:rPr>
      </w:pPr>
      <w:r>
        <w:rPr>
          <w:i w:val="1"/>
          <w:sz w:val="28"/>
        </w:rPr>
        <w:t xml:space="preserve">Подраздел «Защита населения и территории от чрезвычайных ситуаций природного и техногенного характера, пожарная безопасность» </w:t>
      </w:r>
    </w:p>
    <w:p w14:paraId="C30D0000">
      <w:pPr>
        <w:ind w:firstLine="709" w:left="0"/>
        <w:jc w:val="both"/>
        <w:outlineLvl w:val="0"/>
        <w:rPr>
          <w:sz w:val="28"/>
        </w:rPr>
      </w:pPr>
      <w:r>
        <w:rPr>
          <w:sz w:val="28"/>
        </w:rPr>
        <w:t>В бюджете поселения по разделу «Национальная безопасность и правоохранительная деятельность» в 2025 году предусмотрены бюджетные ассигнования в сумме 30,0 тыс. рублей.</w:t>
      </w:r>
    </w:p>
    <w:p w14:paraId="C40D0000">
      <w:pPr>
        <w:tabs>
          <w:tab w:leader="none" w:pos="993" w:val="left"/>
        </w:tabs>
        <w:spacing w:after="120"/>
        <w:ind w:firstLine="851" w:left="0"/>
        <w:jc w:val="both"/>
        <w:outlineLvl w:val="0"/>
        <w:rPr>
          <w:sz w:val="28"/>
        </w:rPr>
      </w:pPr>
      <w:r>
        <w:rPr>
          <w:sz w:val="28"/>
        </w:rPr>
        <w:t xml:space="preserve">Данный раздел аккумулирует расходы бюджета на исполнение полномочий по обеспечению пожарной безопасности (Расходы на противопожарную опашку населенных пунктов поселения), в рамках КПМ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w:t>
      </w:r>
    </w:p>
    <w:p w14:paraId="C50D0000">
      <w:pPr>
        <w:ind/>
        <w:jc w:val="center"/>
        <w:outlineLvl w:val="2"/>
        <w:rPr>
          <w:b w:val="1"/>
          <w:sz w:val="28"/>
        </w:rPr>
      </w:pPr>
    </w:p>
    <w:p w14:paraId="C60D0000">
      <w:pPr>
        <w:ind/>
        <w:jc w:val="center"/>
        <w:outlineLvl w:val="2"/>
        <w:rPr>
          <w:sz w:val="28"/>
        </w:rPr>
      </w:pPr>
      <w:r>
        <w:rPr>
          <w:b w:val="1"/>
          <w:sz w:val="28"/>
        </w:rPr>
        <w:t>РАЗДЕЛ «НАЦИОНАЛЬНАЯ ЭКОНОМИКА»</w:t>
      </w:r>
    </w:p>
    <w:p w14:paraId="C70D0000">
      <w:pPr>
        <w:ind w:firstLine="709" w:left="0"/>
        <w:outlineLvl w:val="0"/>
        <w:rPr>
          <w:b w:val="1"/>
          <w:i w:val="1"/>
          <w:sz w:val="28"/>
        </w:rPr>
      </w:pPr>
    </w:p>
    <w:p w14:paraId="C80D0000">
      <w:pPr>
        <w:ind w:firstLine="709" w:left="0"/>
        <w:outlineLvl w:val="0"/>
        <w:rPr>
          <w:i w:val="1"/>
          <w:sz w:val="28"/>
        </w:rPr>
      </w:pPr>
      <w:r>
        <w:rPr>
          <w:i w:val="1"/>
          <w:sz w:val="28"/>
        </w:rPr>
        <w:t>Подраздел</w:t>
      </w:r>
      <w:r>
        <w:rPr>
          <w:sz w:val="28"/>
        </w:rPr>
        <w:t xml:space="preserve"> </w:t>
      </w:r>
      <w:r>
        <w:rPr>
          <w:i w:val="1"/>
          <w:sz w:val="28"/>
        </w:rPr>
        <w:t>«Другие вопросы в области национальной экономики»</w:t>
      </w:r>
    </w:p>
    <w:p w14:paraId="C90D0000">
      <w:pPr>
        <w:ind w:firstLine="709" w:left="0"/>
        <w:jc w:val="both"/>
        <w:outlineLvl w:val="0"/>
        <w:rPr>
          <w:sz w:val="28"/>
        </w:rPr>
      </w:pPr>
      <w:r>
        <w:rPr>
          <w:sz w:val="28"/>
        </w:rPr>
        <w:t xml:space="preserve">В бюджете поселения по данному подразделу в 2025 году предусмотрены бюджетные ассигнования в сумме 10,0 тыс. рублей, в </w:t>
      </w:r>
      <w:r>
        <w:rPr>
          <w:sz w:val="28"/>
        </w:rPr>
        <w:t xml:space="preserve">2026 году </w:t>
      </w:r>
      <w:r>
        <w:rPr>
          <w:sz w:val="28"/>
        </w:rPr>
        <w:t xml:space="preserve"> 5,6 тыс. рублей, для изготовления межевого плана.</w:t>
      </w:r>
    </w:p>
    <w:p w14:paraId="CA0D0000">
      <w:pPr>
        <w:ind/>
        <w:jc w:val="center"/>
        <w:outlineLvl w:val="2"/>
        <w:rPr>
          <w:b w:val="1"/>
          <w:sz w:val="28"/>
        </w:rPr>
      </w:pPr>
    </w:p>
    <w:p w14:paraId="CB0D0000">
      <w:pPr>
        <w:ind/>
        <w:jc w:val="center"/>
        <w:outlineLvl w:val="2"/>
        <w:rPr>
          <w:b w:val="1"/>
          <w:sz w:val="28"/>
        </w:rPr>
      </w:pPr>
      <w:r>
        <w:rPr>
          <w:b w:val="1"/>
          <w:sz w:val="28"/>
        </w:rPr>
        <w:t>РАЗДЕЛ «ЖИЛИЩНО-КОММУНАЛЬНОЕ ХОЗЯЙСТВО»</w:t>
      </w:r>
    </w:p>
    <w:p w14:paraId="CC0D0000">
      <w:pPr>
        <w:widowControl w:val="0"/>
        <w:ind w:firstLine="709" w:left="0"/>
        <w:jc w:val="both"/>
        <w:rPr>
          <w:sz w:val="28"/>
        </w:rPr>
      </w:pPr>
    </w:p>
    <w:p w14:paraId="CD0D0000">
      <w:pPr>
        <w:ind w:firstLine="709" w:left="0"/>
        <w:jc w:val="both"/>
        <w:outlineLvl w:val="0"/>
        <w:rPr>
          <w:sz w:val="28"/>
        </w:rPr>
      </w:pPr>
      <w:r>
        <w:rPr>
          <w:sz w:val="28"/>
        </w:rPr>
        <w:t>В бюджете поселения по разделу «Жилищно-коммунальное хозяйство» предусмотрены бюджетные ассигнования в 2025 году в сумме 2 404,1 тыс. рублей, в 2026 -2027 годах в сумме 1 296,0 тыс. рублей и 1 346,9 тыс. рублей соответственно.</w:t>
      </w:r>
    </w:p>
    <w:p w14:paraId="CE0D0000">
      <w:pPr>
        <w:ind w:firstLine="709" w:left="0"/>
        <w:jc w:val="both"/>
        <w:outlineLvl w:val="0"/>
        <w:rPr>
          <w:b w:val="1"/>
          <w:i w:val="1"/>
          <w:sz w:val="28"/>
        </w:rPr>
      </w:pPr>
    </w:p>
    <w:p w14:paraId="CF0D0000">
      <w:pPr>
        <w:ind w:firstLine="709" w:left="0"/>
        <w:jc w:val="center"/>
        <w:outlineLvl w:val="0"/>
        <w:rPr>
          <w:i w:val="1"/>
          <w:sz w:val="28"/>
        </w:rPr>
      </w:pPr>
      <w:r>
        <w:rPr>
          <w:i w:val="1"/>
          <w:sz w:val="28"/>
        </w:rPr>
        <w:t>Подраздел «Коммунальное хозяйство»</w:t>
      </w:r>
    </w:p>
    <w:p w14:paraId="D00D0000">
      <w:pPr>
        <w:ind w:firstLine="709" w:left="0"/>
        <w:jc w:val="both"/>
        <w:outlineLvl w:val="0"/>
        <w:rPr>
          <w:sz w:val="28"/>
        </w:rPr>
      </w:pPr>
      <w:r>
        <w:rPr>
          <w:sz w:val="28"/>
        </w:rPr>
        <w:t>Содержание и ремонт газового хозяйства в рамках муниципальной программы Кринично-Лугского сельского поселения «Обеспечение качественными жилищно-коммунальными услугами населения Кринично-Лугского сельского поселения» в 2025-2027 годах в сумме 13,4 тыс. рублей ежегодно (Расходы на осмотр и техническое обслуживание газопровода в х. Карташево).</w:t>
      </w:r>
    </w:p>
    <w:p w14:paraId="D10D0000">
      <w:pPr>
        <w:ind w:firstLine="709" w:left="0"/>
        <w:jc w:val="center"/>
        <w:outlineLvl w:val="0"/>
        <w:rPr>
          <w:b w:val="1"/>
          <w:i w:val="1"/>
          <w:sz w:val="28"/>
        </w:rPr>
      </w:pPr>
    </w:p>
    <w:p w14:paraId="D20D0000">
      <w:pPr>
        <w:ind w:firstLine="709" w:left="0"/>
        <w:jc w:val="center"/>
        <w:outlineLvl w:val="0"/>
        <w:rPr>
          <w:i w:val="1"/>
          <w:sz w:val="28"/>
        </w:rPr>
      </w:pPr>
      <w:r>
        <w:rPr>
          <w:i w:val="1"/>
          <w:sz w:val="28"/>
        </w:rPr>
        <w:t>Подраздел</w:t>
      </w:r>
      <w:r>
        <w:rPr>
          <w:sz w:val="28"/>
        </w:rPr>
        <w:t xml:space="preserve"> </w:t>
      </w:r>
      <w:r>
        <w:rPr>
          <w:i w:val="1"/>
          <w:sz w:val="28"/>
        </w:rPr>
        <w:t>«Благоустройство»</w:t>
      </w:r>
    </w:p>
    <w:p w14:paraId="D30D0000">
      <w:pPr>
        <w:ind w:firstLine="709" w:left="0"/>
        <w:jc w:val="both"/>
        <w:outlineLvl w:val="0"/>
        <w:rPr>
          <w:sz w:val="28"/>
        </w:rPr>
      </w:pPr>
      <w:r>
        <w:rPr>
          <w:sz w:val="28"/>
        </w:rPr>
        <w:t>В бюджете поселения по подразделу «Благоустройство» предусмотрены бюджетные ассигнования в 2025 году в сумме 2 390,7 тыс. рублей, в 2026 году – 1 282,6 тыс. рублей, в 2027 году -1 333,5 тыс. рублей.</w:t>
      </w:r>
    </w:p>
    <w:p w14:paraId="D40D0000">
      <w:pPr>
        <w:ind w:firstLine="709" w:left="0"/>
        <w:jc w:val="both"/>
        <w:outlineLvl w:val="0"/>
        <w:rPr>
          <w:sz w:val="28"/>
        </w:rPr>
      </w:pPr>
      <w:r>
        <w:rPr>
          <w:sz w:val="28"/>
        </w:rPr>
        <w:t>По данному разделу предусмотрены бюджетные ассигнования на:</w:t>
      </w:r>
    </w:p>
    <w:p w14:paraId="D50D0000">
      <w:pPr>
        <w:ind w:firstLine="851" w:left="0"/>
        <w:jc w:val="both"/>
        <w:outlineLvl w:val="0"/>
        <w:rPr>
          <w:sz w:val="28"/>
        </w:rPr>
      </w:pPr>
      <w:r>
        <w:rPr>
          <w:sz w:val="28"/>
        </w:rPr>
        <w:t>- Реализация программ формирования современной городской среды в рамках муниципальной программы «Формирование современной городской среды на территории Кринично-Лугского сельского поселения» в 2025 году в сумме 50,0 тыс. рублей, содержание благоустроенной территории.</w:t>
      </w:r>
    </w:p>
    <w:p w14:paraId="D60D0000">
      <w:pPr>
        <w:ind w:firstLine="851" w:left="0"/>
        <w:jc w:val="both"/>
        <w:outlineLvl w:val="0"/>
        <w:rPr>
          <w:sz w:val="28"/>
        </w:rPr>
      </w:pPr>
      <w:r>
        <w:rPr>
          <w:sz w:val="28"/>
        </w:rPr>
        <w:t>- Расходы на реализацию мероприятий по содержанию памятников и кладбищ Кринично-Лугского сельского поселения в рамках муниципальной программы Кринично-Лугского сельского поселения  «Обеспечение качественными жилищно-коммунальными услугами населения Кринично-Лугского сельского поселения» в 2025 году в сумме 339,4 тыс. рублей, в 2026 году в сумме 0,0 тыс. рублей, в 2027 году в сумме 0,0 тыс. рублей  (акарицидная обработка и обкос территории, вывоз мусора, приобретение строительных материалов для текущего ремонта мест захоронения);</w:t>
      </w:r>
    </w:p>
    <w:p w14:paraId="D70D0000">
      <w:pPr>
        <w:ind w:firstLine="850" w:left="0"/>
        <w:jc w:val="both"/>
        <w:outlineLvl w:val="0"/>
        <w:rPr>
          <w:sz w:val="28"/>
        </w:rPr>
      </w:pPr>
      <w:r>
        <w:rPr>
          <w:sz w:val="28"/>
        </w:rPr>
        <w:t>-Расходы на реализацию мероприятий по благоустройству и содержанию зеленых насаждений Кринично-Лугского сельского поселения в рамках муниципальной программы «Обеспечение качественными жилищно-коммунальными услугами населения Кринично-Лугского сельского поселения» в 2025 году в сумме 467,6 тыс. рублей, в 2026 году в сумме 0,0 тыс. рублей, в 2026 году 0,0 тыс. рублей, (расходы по содержанию имущества);</w:t>
      </w:r>
    </w:p>
    <w:p w14:paraId="D80D0000">
      <w:pPr>
        <w:ind w:firstLine="851" w:left="0"/>
        <w:jc w:val="both"/>
        <w:outlineLvl w:val="0"/>
        <w:rPr>
          <w:sz w:val="28"/>
        </w:rPr>
      </w:pPr>
      <w:r>
        <w:rPr>
          <w:sz w:val="28"/>
        </w:rPr>
        <w:t>- Расходы на реализацию мероприятий по ремонту, содержанию и оплата за электроэнергию уличного освещения населенных пунктов Кринично-Лугского сельского поселения в рамках муниципальной программы «Обеспечение качественными жилищно-коммунальными услугами населения Кринично-Лугского сельского поселения» в 2025 году в сумме 1 522,7 тыс. рублей, в 2026 году – 1 271,6 тыс. рублей, в 2027 году – 1 322,5 тыс. рублей;</w:t>
      </w:r>
    </w:p>
    <w:p w14:paraId="D90D0000">
      <w:pPr>
        <w:ind w:firstLine="851" w:left="0"/>
        <w:jc w:val="both"/>
        <w:outlineLvl w:val="0"/>
        <w:rPr>
          <w:sz w:val="28"/>
        </w:rPr>
      </w:pPr>
      <w:r>
        <w:rPr>
          <w:sz w:val="28"/>
        </w:rPr>
        <w:t>- Мероприятия по замене ламп накаливания и других неэффективных элементов систем освещения, в том числе светильников, на энергосберегающие в рамках муниципальной программы «Энергоэффективность и развитие энергетики» в 2025-2027 годах в сумме 10,0 тыс. рублей ежегодно.</w:t>
      </w:r>
    </w:p>
    <w:p w14:paraId="DA0D0000">
      <w:pPr>
        <w:ind w:firstLine="851" w:left="0"/>
        <w:jc w:val="both"/>
        <w:outlineLvl w:val="0"/>
        <w:rPr>
          <w:sz w:val="28"/>
        </w:rPr>
      </w:pPr>
      <w:r>
        <w:rPr>
          <w:sz w:val="28"/>
        </w:rPr>
        <w:t>-Непрограммное мероприятие по передаче межбюджетных трансфертов бюджету Куйбышевского района по организации ритуальных услуг в 2025-2027 годах в сумме 1,0 тыс. рублей ежегодно.</w:t>
      </w:r>
    </w:p>
    <w:p w14:paraId="DB0D0000">
      <w:pPr>
        <w:ind/>
        <w:jc w:val="center"/>
        <w:outlineLvl w:val="2"/>
        <w:rPr>
          <w:sz w:val="28"/>
        </w:rPr>
      </w:pPr>
    </w:p>
    <w:p w14:paraId="DC0D0000">
      <w:pPr>
        <w:ind/>
        <w:jc w:val="center"/>
        <w:outlineLvl w:val="2"/>
        <w:rPr>
          <w:b w:val="1"/>
          <w:sz w:val="28"/>
        </w:rPr>
      </w:pPr>
      <w:r>
        <w:rPr>
          <w:b w:val="1"/>
          <w:sz w:val="28"/>
        </w:rPr>
        <w:t>РАЗДЕЛ «ОХРАНА ОКРУЖАЮЩЕЙ СРЕДЫ»</w:t>
      </w:r>
    </w:p>
    <w:p w14:paraId="DD0D0000">
      <w:pPr>
        <w:ind/>
        <w:jc w:val="center"/>
        <w:outlineLvl w:val="0"/>
        <w:rPr>
          <w:b w:val="1"/>
          <w:sz w:val="28"/>
        </w:rPr>
      </w:pPr>
    </w:p>
    <w:p w14:paraId="DE0D0000">
      <w:pPr>
        <w:ind w:firstLine="709" w:left="0"/>
        <w:jc w:val="both"/>
        <w:outlineLvl w:val="0"/>
        <w:rPr>
          <w:sz w:val="28"/>
        </w:rPr>
      </w:pPr>
      <w:r>
        <w:rPr>
          <w:sz w:val="28"/>
        </w:rPr>
        <w:t>В бюджете по разделу «Охрана окружающей среды» предусмотрены бюджетные ассигнования в 2025 году сумме 46,7 тыс. рублей.</w:t>
      </w:r>
    </w:p>
    <w:p w14:paraId="DF0D0000">
      <w:pPr>
        <w:ind w:firstLine="709" w:left="0"/>
        <w:jc w:val="center"/>
        <w:outlineLvl w:val="0"/>
        <w:rPr>
          <w:i w:val="1"/>
          <w:sz w:val="28"/>
        </w:rPr>
      </w:pPr>
      <w:r>
        <w:rPr>
          <w:i w:val="1"/>
          <w:sz w:val="28"/>
        </w:rPr>
        <w:t>Подраздел «Сбор, удаление отходов и очистка сточных вод»</w:t>
      </w:r>
    </w:p>
    <w:p w14:paraId="E00D0000">
      <w:pPr>
        <w:ind w:firstLine="709" w:left="0"/>
        <w:jc w:val="both"/>
        <w:outlineLvl w:val="0"/>
        <w:rPr>
          <w:sz w:val="28"/>
        </w:rPr>
      </w:pPr>
      <w:r>
        <w:rPr>
          <w:sz w:val="28"/>
        </w:rPr>
        <w:t>Предусмотрены бюджетные ассигнования на комплексные услуги по обращению с ртутьсодержащими отходами в рамках муниципальной программы «Охрана окружающей среды и рациональное природопользование».</w:t>
      </w:r>
    </w:p>
    <w:p w14:paraId="E10D0000">
      <w:pPr>
        <w:ind/>
        <w:jc w:val="center"/>
        <w:outlineLvl w:val="2"/>
        <w:rPr>
          <w:sz w:val="28"/>
        </w:rPr>
      </w:pPr>
    </w:p>
    <w:p w14:paraId="E20D0000">
      <w:pPr>
        <w:ind/>
        <w:jc w:val="center"/>
        <w:outlineLvl w:val="2"/>
        <w:rPr>
          <w:b w:val="1"/>
          <w:sz w:val="28"/>
        </w:rPr>
      </w:pPr>
      <w:r>
        <w:rPr>
          <w:b w:val="1"/>
          <w:sz w:val="28"/>
        </w:rPr>
        <w:t>РАЗДЕЛ «ОБРАЗОВАНИЕ»</w:t>
      </w:r>
    </w:p>
    <w:p w14:paraId="E30D0000">
      <w:pPr>
        <w:ind/>
        <w:jc w:val="center"/>
        <w:outlineLvl w:val="2"/>
        <w:rPr>
          <w:sz w:val="28"/>
        </w:rPr>
      </w:pPr>
    </w:p>
    <w:p w14:paraId="E40D0000">
      <w:pPr>
        <w:ind w:firstLine="709" w:left="0"/>
        <w:jc w:val="both"/>
        <w:outlineLvl w:val="0"/>
        <w:rPr>
          <w:sz w:val="28"/>
        </w:rPr>
      </w:pPr>
      <w:r>
        <w:rPr>
          <w:sz w:val="28"/>
        </w:rPr>
        <w:t>В бюджете поселения по разделу «Образование» предусмотрены бюджетные ассигнования в 2025 году в сумме 20,0 тыс. рублей.</w:t>
      </w:r>
    </w:p>
    <w:p w14:paraId="E50D0000">
      <w:pPr>
        <w:ind w:firstLine="709" w:left="0"/>
        <w:jc w:val="center"/>
        <w:rPr>
          <w:i w:val="1"/>
          <w:sz w:val="28"/>
        </w:rPr>
      </w:pPr>
      <w:r>
        <w:rPr>
          <w:i w:val="1"/>
          <w:sz w:val="28"/>
        </w:rPr>
        <w:t>Подраздел «Профессиональная подготовка, переподготовка и повышение квалификации»</w:t>
      </w:r>
    </w:p>
    <w:p w14:paraId="E60D0000">
      <w:pPr>
        <w:ind w:firstLine="709" w:left="0"/>
        <w:jc w:val="both"/>
        <w:rPr>
          <w:sz w:val="28"/>
        </w:rPr>
      </w:pPr>
      <w:r>
        <w:rPr>
          <w:sz w:val="28"/>
        </w:rPr>
        <w:t>Предусмотрены бюджетные ассигнования на реализацию развития системы подготовки кадров для  муниципальной службы, дополнительного профессионального образования  муниципальных служащих в рамках муниципальной программы «Муниципальная политика».</w:t>
      </w:r>
    </w:p>
    <w:p w14:paraId="E70D0000">
      <w:pPr>
        <w:ind w:firstLine="709" w:left="0"/>
        <w:jc w:val="both"/>
        <w:rPr>
          <w:sz w:val="28"/>
        </w:rPr>
      </w:pPr>
    </w:p>
    <w:p w14:paraId="E80D0000">
      <w:pPr>
        <w:ind w:firstLine="709" w:left="0"/>
        <w:jc w:val="center"/>
        <w:rPr>
          <w:b w:val="1"/>
          <w:sz w:val="28"/>
        </w:rPr>
      </w:pPr>
      <w:r>
        <w:rPr>
          <w:b w:val="1"/>
          <w:sz w:val="28"/>
        </w:rPr>
        <w:t>РАЗДЕЛ  «КУЛЬТУРА, КИНЕМАТОГРАФИЯ»</w:t>
      </w:r>
    </w:p>
    <w:p w14:paraId="E90D0000">
      <w:pPr>
        <w:ind w:firstLine="709" w:left="0"/>
        <w:jc w:val="center"/>
        <w:rPr>
          <w:b w:val="1"/>
          <w:sz w:val="28"/>
        </w:rPr>
      </w:pPr>
    </w:p>
    <w:p w14:paraId="EA0D0000">
      <w:pPr>
        <w:ind w:firstLine="709" w:left="0"/>
        <w:jc w:val="both"/>
        <w:outlineLvl w:val="0"/>
        <w:rPr>
          <w:sz w:val="28"/>
        </w:rPr>
      </w:pPr>
      <w:r>
        <w:rPr>
          <w:sz w:val="28"/>
        </w:rPr>
        <w:t>В бюджете поселения по разделу «Культура, кинематография» предусмотрены бюджетные ассигнования в 2025 году в сумме 16 624,1 тыс. рублей, в 2026 году в сумме 12 420,9 тыс. рублей и в 2027 году в сумме 4 825,2 тыс. рублей.</w:t>
      </w:r>
    </w:p>
    <w:p w14:paraId="EB0D0000">
      <w:pPr>
        <w:ind w:firstLine="709" w:left="0"/>
        <w:jc w:val="center"/>
        <w:rPr>
          <w:sz w:val="28"/>
        </w:rPr>
      </w:pPr>
      <w:r>
        <w:rPr>
          <w:sz w:val="28"/>
        </w:rPr>
        <w:t>Подраздел «Культура»</w:t>
      </w:r>
    </w:p>
    <w:p w14:paraId="EC0D0000">
      <w:pPr>
        <w:ind w:firstLine="709" w:left="0"/>
        <w:jc w:val="both"/>
        <w:rPr>
          <w:spacing w:val="-1"/>
          <w:sz w:val="28"/>
        </w:rPr>
      </w:pPr>
      <w:r>
        <w:rPr>
          <w:spacing w:val="-1"/>
          <w:sz w:val="28"/>
        </w:rPr>
        <w:t>Расходы по подразделу будут направлены на:</w:t>
      </w:r>
    </w:p>
    <w:p w14:paraId="ED0D0000">
      <w:pPr>
        <w:ind w:firstLine="709" w:left="0"/>
        <w:jc w:val="both"/>
        <w:rPr>
          <w:sz w:val="28"/>
        </w:rPr>
      </w:pPr>
      <w:r>
        <w:rPr>
          <w:sz w:val="28"/>
        </w:rPr>
        <w:t>Финансовое обеспечение выполнения муниципального задания учреждения культуры - централизованной клубной системы Кринично-Лугского сельского поселения (субсидии бюджетным учреждениям на выполнение муниципального задания) в 2025 году в сумме 16 624,1 тыс. рублей, в 2026 году в сумме 12 420,9 тыс. рублей и в 2027 году в сумме 4 825,2 тыс. рублей.</w:t>
      </w:r>
    </w:p>
    <w:p w14:paraId="EE0D0000">
      <w:pPr>
        <w:pStyle w:val="Style_9"/>
        <w:ind w:firstLine="709" w:left="0"/>
        <w:jc w:val="both"/>
        <w:rPr>
          <w:rFonts w:ascii="Times New Roman" w:hAnsi="Times New Roman"/>
          <w:sz w:val="28"/>
        </w:rPr>
      </w:pPr>
      <w:r>
        <w:rPr>
          <w:rFonts w:ascii="Times New Roman" w:hAnsi="Times New Roman"/>
          <w:sz w:val="28"/>
        </w:rPr>
        <w:t xml:space="preserve">Расходы учреждению культуры запланированы в объеме обеспечения первоочередных социально значимых расходов. Обеспечено увеличение заработной платы работникам бюджетной сферы в связи с увеличением минимального размера оплаты труда с 1 января </w:t>
      </w:r>
      <w:r>
        <w:rPr>
          <w:rFonts w:ascii="Times New Roman" w:hAnsi="Times New Roman"/>
          <w:sz w:val="28"/>
        </w:rPr>
        <w:t>2024 г</w:t>
      </w:r>
      <w:r>
        <w:rPr>
          <w:rFonts w:ascii="Times New Roman" w:hAnsi="Times New Roman"/>
          <w:sz w:val="28"/>
        </w:rPr>
        <w:t>. до 22 440 рублей и необходимостью доведения уровня заработной платы работников учреждения культуры до средней заработной платы по экономике Ростовской области. Обеспечение расходов на коммунальные услуги, на связь, на уплату налогов.</w:t>
      </w:r>
    </w:p>
    <w:p w14:paraId="EF0D0000">
      <w:pPr>
        <w:ind/>
        <w:jc w:val="center"/>
        <w:outlineLvl w:val="2"/>
        <w:rPr>
          <w:b w:val="1"/>
          <w:sz w:val="28"/>
        </w:rPr>
      </w:pPr>
    </w:p>
    <w:p w14:paraId="F00D0000">
      <w:pPr>
        <w:ind/>
        <w:jc w:val="center"/>
        <w:outlineLvl w:val="2"/>
        <w:rPr>
          <w:b w:val="1"/>
          <w:sz w:val="28"/>
        </w:rPr>
      </w:pPr>
      <w:r>
        <w:rPr>
          <w:b w:val="1"/>
          <w:sz w:val="28"/>
        </w:rPr>
        <w:t>РАЗДЕЛ «</w:t>
      </w:r>
      <w:r>
        <w:rPr>
          <w:b w:val="1"/>
        </w:rPr>
        <w:t>СОЦИАЛЬНАЯ ПОЛИТИКА</w:t>
      </w:r>
      <w:r>
        <w:rPr>
          <w:b w:val="1"/>
          <w:sz w:val="28"/>
        </w:rPr>
        <w:t>»</w:t>
      </w:r>
    </w:p>
    <w:p w14:paraId="F10D0000">
      <w:pPr>
        <w:ind w:firstLine="709" w:left="0"/>
        <w:jc w:val="both"/>
        <w:outlineLvl w:val="0"/>
        <w:rPr>
          <w:sz w:val="28"/>
        </w:rPr>
      </w:pPr>
    </w:p>
    <w:p w14:paraId="F20D0000">
      <w:pPr>
        <w:ind w:firstLine="709" w:left="0"/>
        <w:jc w:val="both"/>
        <w:outlineLvl w:val="0"/>
        <w:rPr>
          <w:sz w:val="28"/>
        </w:rPr>
      </w:pPr>
      <w:r>
        <w:rPr>
          <w:sz w:val="28"/>
        </w:rPr>
        <w:t>В бюджете поселения по разделу «Социальная политика» предусмотрены бюджетные ассигнования в 2025 в сумме 155,6 тыс. рублей в 2026 году 174,4 тыс. рублей, в 2027 году в сумме 194,1 тыс. рублей.</w:t>
      </w:r>
    </w:p>
    <w:p w14:paraId="F30D0000">
      <w:pPr>
        <w:ind w:firstLine="851" w:left="0"/>
        <w:jc w:val="center"/>
        <w:outlineLvl w:val="0"/>
        <w:rPr>
          <w:i w:val="1"/>
          <w:sz w:val="28"/>
        </w:rPr>
      </w:pPr>
      <w:r>
        <w:rPr>
          <w:i w:val="1"/>
          <w:sz w:val="28"/>
        </w:rPr>
        <w:t>Подраздел «Пенсионное обеспечение»</w:t>
      </w:r>
    </w:p>
    <w:p w14:paraId="F40D0000">
      <w:pPr>
        <w:ind w:firstLine="851" w:left="0"/>
        <w:jc w:val="both"/>
        <w:outlineLvl w:val="0"/>
        <w:rPr>
          <w:sz w:val="28"/>
        </w:rPr>
      </w:pPr>
      <w:r>
        <w:rPr>
          <w:sz w:val="28"/>
        </w:rPr>
        <w:t xml:space="preserve">Запланированы расходы на выплату пенсии за выслугу лет лицам, замещающим муниципальные должности и должности муниципальной службы в рамках муниципальной программы </w:t>
      </w:r>
      <w:r>
        <w:rPr>
          <w:sz w:val="28"/>
        </w:rPr>
        <w:t>«Социальная поддержка граждан».</w:t>
      </w:r>
    </w:p>
    <w:p w14:paraId="F50D0000">
      <w:pPr>
        <w:ind/>
        <w:jc w:val="center"/>
        <w:outlineLvl w:val="2"/>
        <w:rPr>
          <w:b w:val="1"/>
          <w:sz w:val="28"/>
        </w:rPr>
      </w:pPr>
    </w:p>
    <w:p w14:paraId="F60D0000">
      <w:pPr>
        <w:ind/>
        <w:jc w:val="center"/>
        <w:outlineLvl w:val="2"/>
        <w:rPr>
          <w:b w:val="1"/>
          <w:sz w:val="28"/>
        </w:rPr>
      </w:pPr>
      <w:r>
        <w:rPr>
          <w:b w:val="1"/>
          <w:sz w:val="28"/>
        </w:rPr>
        <w:t>РАЗДЕЛ «ФИЗИЧЕСКАЯ КУЛЬТУРА И СПОРТ»</w:t>
      </w:r>
    </w:p>
    <w:p w14:paraId="F70D0000">
      <w:pPr>
        <w:widowControl w:val="0"/>
        <w:tabs>
          <w:tab w:leader="none" w:pos="90" w:val="left"/>
          <w:tab w:leader="none" w:pos="5970" w:val="center"/>
          <w:tab w:leader="none" w:pos="6532" w:val="center"/>
          <w:tab w:leader="none" w:pos="8670" w:val="right"/>
          <w:tab w:leader="none" w:pos="10545" w:val="right"/>
        </w:tabs>
        <w:ind/>
        <w:rPr>
          <w:b w:val="1"/>
          <w:sz w:val="28"/>
        </w:rPr>
      </w:pPr>
    </w:p>
    <w:p w14:paraId="F80D0000">
      <w:pPr>
        <w:ind w:firstLine="709" w:left="0"/>
        <w:jc w:val="both"/>
        <w:outlineLvl w:val="0"/>
        <w:rPr>
          <w:sz w:val="28"/>
        </w:rPr>
      </w:pPr>
      <w:r>
        <w:rPr>
          <w:sz w:val="28"/>
        </w:rPr>
        <w:t>В бюджете поселения по разделу «Физическая культура и спорт» предусмотрены бюджетные ассигнования в 2025-2027 годах в сумме 10,0 тыс. рублей ежегодно.</w:t>
      </w:r>
    </w:p>
    <w:p w14:paraId="F90D0000">
      <w:pPr>
        <w:ind/>
        <w:jc w:val="center"/>
        <w:outlineLvl w:val="0"/>
        <w:rPr>
          <w:i w:val="1"/>
          <w:sz w:val="28"/>
        </w:rPr>
      </w:pPr>
      <w:r>
        <w:rPr>
          <w:i w:val="1"/>
          <w:sz w:val="28"/>
        </w:rPr>
        <w:t>Подраздел «Другие вопросы в области физической культуры и спорта»</w:t>
      </w:r>
    </w:p>
    <w:p w14:paraId="FA0D0000">
      <w:pPr>
        <w:ind w:firstLine="851" w:left="0"/>
        <w:jc w:val="both"/>
        <w:outlineLvl w:val="0"/>
        <w:rPr>
          <w:sz w:val="28"/>
        </w:rPr>
      </w:pPr>
      <w:r>
        <w:rPr>
          <w:sz w:val="28"/>
        </w:rPr>
        <w:t>запланированы расходы:</w:t>
      </w:r>
    </w:p>
    <w:p w14:paraId="FB0D0000">
      <w:pPr>
        <w:ind w:firstLine="851" w:left="0"/>
        <w:jc w:val="both"/>
        <w:outlineLvl w:val="0"/>
        <w:rPr>
          <w:sz w:val="28"/>
        </w:rPr>
      </w:pPr>
      <w:r>
        <w:rPr>
          <w:sz w:val="28"/>
        </w:rPr>
        <w:t>-на физическое воспитание,  обеспечение организации и проведения физкультурных мероприятий и спортивных мероприятий в рамках муниципальной программы «Развитие физической культуры и массового спорта Кринично-Лугского сельского поселения» (приобретение спортивного инвентаря).</w:t>
      </w:r>
    </w:p>
    <w:p w14:paraId="FC0D0000">
      <w:pPr>
        <w:ind w:firstLine="851" w:left="0"/>
        <w:jc w:val="both"/>
        <w:outlineLvl w:val="0"/>
        <w:rPr>
          <w:sz w:val="28"/>
        </w:rPr>
      </w:pPr>
    </w:p>
    <w:p w14:paraId="FD0D0000">
      <w:pPr>
        <w:rPr>
          <w:sz w:val="28"/>
        </w:rPr>
      </w:pPr>
      <w:r>
        <w:rPr>
          <w:sz w:val="28"/>
        </w:rPr>
        <w:t xml:space="preserve">Заведующий сектором экономики и финансов                                   Билая М.Н. </w:t>
      </w:r>
    </w:p>
    <w:p w14:paraId="FE0D0000">
      <w:pPr>
        <w:rPr>
          <w:sz w:val="28"/>
        </w:rPr>
      </w:pPr>
    </w:p>
    <w:p w14:paraId="FF0D0000">
      <w:pPr>
        <w:rPr>
          <w:sz w:val="28"/>
        </w:rPr>
      </w:pPr>
    </w:p>
    <w:p w14:paraId="000E0000">
      <w:pPr>
        <w:rPr>
          <w:sz w:val="28"/>
        </w:rPr>
      </w:pPr>
    </w:p>
    <w:p w14:paraId="010E0000">
      <w:pPr>
        <w:rPr>
          <w:sz w:val="28"/>
        </w:rPr>
      </w:pPr>
    </w:p>
    <w:p w14:paraId="020E0000">
      <w:pPr>
        <w:rPr>
          <w:sz w:val="28"/>
        </w:rPr>
      </w:pPr>
    </w:p>
    <w:p w14:paraId="030E0000">
      <w:pPr>
        <w:rPr>
          <w:sz w:val="28"/>
        </w:rPr>
      </w:pPr>
    </w:p>
    <w:p w14:paraId="040E0000">
      <w:pPr>
        <w:rPr>
          <w:sz w:val="28"/>
        </w:rPr>
      </w:pPr>
    </w:p>
    <w:p w14:paraId="050E0000">
      <w:pPr>
        <w:rPr>
          <w:sz w:val="28"/>
        </w:rPr>
      </w:pPr>
    </w:p>
    <w:p w14:paraId="060E0000">
      <w:pPr>
        <w:rPr>
          <w:sz w:val="28"/>
        </w:rPr>
      </w:pPr>
    </w:p>
    <w:p w14:paraId="070E0000">
      <w:pPr>
        <w:rPr>
          <w:sz w:val="28"/>
        </w:rPr>
      </w:pPr>
    </w:p>
    <w:tbl>
      <w:tblPr>
        <w:tblStyle w:val="Style_4"/>
        <w:tblInd w:type="dxa" w:w="93"/>
        <w:tblLayout w:type="fixed"/>
      </w:tblPr>
      <w:tblGrid>
        <w:gridCol w:w="4551"/>
        <w:gridCol w:w="426"/>
        <w:gridCol w:w="1275"/>
        <w:gridCol w:w="139"/>
        <w:gridCol w:w="1562"/>
        <w:gridCol w:w="1560"/>
      </w:tblGrid>
      <w:tr>
        <w:trPr>
          <w:trHeight w:hRule="atLeast" w:val="645"/>
        </w:trPr>
        <w:tc>
          <w:tcPr>
            <w:tcW w:type="dxa" w:w="4551"/>
            <w:tcBorders>
              <w:top w:sz="4" w:val="nil"/>
              <w:left w:sz="4" w:val="nil"/>
              <w:bottom w:sz="4" w:val="nil"/>
              <w:right w:sz="4" w:val="nil"/>
            </w:tcBorders>
          </w:tcPr>
          <w:p w14:paraId="080E0000">
            <w:bookmarkStart w:id="2" w:name="RANGE!A1:D35"/>
            <w:bookmarkEnd w:id="2"/>
          </w:p>
        </w:tc>
        <w:tc>
          <w:tcPr>
            <w:tcW w:type="dxa" w:w="1840"/>
            <w:gridSpan w:val="3"/>
            <w:tcBorders>
              <w:top w:sz="4" w:val="nil"/>
              <w:left w:sz="4" w:val="nil"/>
              <w:bottom w:sz="4" w:val="nil"/>
              <w:right w:sz="4" w:val="nil"/>
            </w:tcBorders>
          </w:tcPr>
          <w:p w14:paraId="090E0000"/>
        </w:tc>
        <w:tc>
          <w:tcPr>
            <w:tcW w:type="dxa" w:w="3122"/>
            <w:gridSpan w:val="2"/>
            <w:tcBorders>
              <w:top w:sz="4" w:val="nil"/>
              <w:left w:sz="4" w:val="nil"/>
              <w:bottom w:sz="4" w:val="nil"/>
              <w:right w:sz="4" w:val="nil"/>
            </w:tcBorders>
          </w:tcPr>
          <w:p w14:paraId="0A0E0000">
            <w:pPr>
              <w:ind/>
              <w:jc w:val="right"/>
            </w:pPr>
            <w:r>
              <w:t xml:space="preserve">Приложение 1 </w:t>
            </w:r>
            <w:r>
              <w:br/>
            </w:r>
            <w:r>
              <w:t>к пояснительной записке</w:t>
            </w:r>
          </w:p>
        </w:tc>
      </w:tr>
      <w:tr>
        <w:trPr>
          <w:trHeight w:hRule="atLeast" w:val="315"/>
        </w:trPr>
        <w:tc>
          <w:tcPr>
            <w:tcW w:type="dxa" w:w="9513"/>
            <w:gridSpan w:val="6"/>
            <w:tcBorders>
              <w:top w:sz="4" w:val="nil"/>
              <w:left w:sz="4" w:val="nil"/>
              <w:bottom w:sz="4" w:val="nil"/>
              <w:right w:sz="4" w:val="nil"/>
            </w:tcBorders>
            <w:vAlign w:val="bottom"/>
          </w:tcPr>
          <w:p w14:paraId="0B0E0000">
            <w:pPr>
              <w:ind/>
              <w:jc w:val="center"/>
              <w:rPr>
                <w:sz w:val="26"/>
              </w:rPr>
            </w:pPr>
            <w:r>
              <w:rPr>
                <w:sz w:val="26"/>
              </w:rPr>
              <w:t xml:space="preserve">Проект бюджета Кринично-Лугского сельского поселения Куйбышевского района </w:t>
            </w:r>
          </w:p>
          <w:p w14:paraId="0C0E0000">
            <w:pPr>
              <w:ind/>
              <w:jc w:val="center"/>
              <w:rPr>
                <w:sz w:val="26"/>
                <w:highlight w:val="yellow"/>
              </w:rPr>
            </w:pPr>
            <w:r>
              <w:rPr>
                <w:sz w:val="26"/>
              </w:rPr>
              <w:t>на 2025 - 2027 годы</w:t>
            </w:r>
          </w:p>
        </w:tc>
      </w:tr>
      <w:tr>
        <w:trPr>
          <w:trHeight w:hRule="atLeast" w:val="270"/>
        </w:trPr>
        <w:tc>
          <w:tcPr>
            <w:tcW w:type="dxa" w:w="4977"/>
            <w:gridSpan w:val="2"/>
            <w:tcBorders>
              <w:top w:sz="4" w:val="nil"/>
              <w:left w:sz="4" w:val="nil"/>
              <w:bottom w:sz="4" w:val="nil"/>
              <w:right w:sz="4" w:val="nil"/>
            </w:tcBorders>
          </w:tcPr>
          <w:p w14:paraId="0D0E0000">
            <w:pPr>
              <w:rPr>
                <w:sz w:val="20"/>
                <w:highlight w:val="yellow"/>
              </w:rPr>
            </w:pPr>
          </w:p>
        </w:tc>
        <w:tc>
          <w:tcPr>
            <w:tcW w:type="dxa" w:w="1275"/>
            <w:tcBorders>
              <w:top w:sz="4" w:val="nil"/>
              <w:left w:sz="4" w:val="nil"/>
              <w:bottom w:sz="4" w:val="nil"/>
              <w:right w:sz="4" w:val="nil"/>
            </w:tcBorders>
          </w:tcPr>
          <w:p w14:paraId="0E0E0000">
            <w:pPr>
              <w:ind/>
              <w:jc w:val="right"/>
              <w:rPr>
                <w:sz w:val="20"/>
                <w:highlight w:val="yellow"/>
              </w:rPr>
            </w:pPr>
          </w:p>
        </w:tc>
        <w:tc>
          <w:tcPr>
            <w:tcW w:type="dxa" w:w="1701"/>
            <w:gridSpan w:val="2"/>
            <w:tcBorders>
              <w:top w:sz="4" w:val="nil"/>
              <w:left w:sz="4" w:val="nil"/>
              <w:bottom w:sz="4" w:val="nil"/>
              <w:right w:sz="4" w:val="nil"/>
            </w:tcBorders>
          </w:tcPr>
          <w:p w14:paraId="0F0E0000">
            <w:pPr>
              <w:ind/>
              <w:jc w:val="right"/>
              <w:rPr>
                <w:sz w:val="20"/>
              </w:rPr>
            </w:pPr>
          </w:p>
        </w:tc>
        <w:tc>
          <w:tcPr>
            <w:tcW w:type="dxa" w:w="1560"/>
            <w:tcBorders>
              <w:top w:sz="4" w:val="nil"/>
              <w:left w:sz="4" w:val="nil"/>
              <w:bottom w:sz="4" w:val="nil"/>
              <w:right w:sz="4" w:val="nil"/>
            </w:tcBorders>
          </w:tcPr>
          <w:p w14:paraId="100E0000">
            <w:pPr>
              <w:ind/>
              <w:jc w:val="right"/>
              <w:rPr>
                <w:sz w:val="20"/>
              </w:rPr>
            </w:pPr>
            <w:r>
              <w:rPr>
                <w:sz w:val="20"/>
              </w:rPr>
              <w:t>(тыс. рублей)</w:t>
            </w:r>
          </w:p>
        </w:tc>
      </w:tr>
      <w:tr>
        <w:trPr>
          <w:trHeight w:hRule="atLeast" w:val="322"/>
        </w:trPr>
        <w:tc>
          <w:tcPr>
            <w:tcW w:type="dxa" w:w="4977"/>
            <w:gridSpan w:val="2"/>
            <w:vMerge w:val="restart"/>
            <w:tcBorders>
              <w:top w:color="000000" w:sz="4" w:val="single"/>
              <w:left w:color="000000" w:sz="4" w:val="single"/>
              <w:bottom w:color="000000" w:sz="4" w:val="single"/>
              <w:right w:color="000000" w:sz="4" w:val="single"/>
            </w:tcBorders>
            <w:vAlign w:val="center"/>
          </w:tcPr>
          <w:p w14:paraId="110E0000">
            <w:pPr>
              <w:ind/>
              <w:jc w:val="center"/>
            </w:pPr>
            <w:r>
              <w:t>Наименование показателей</w:t>
            </w:r>
          </w:p>
        </w:tc>
        <w:tc>
          <w:tcPr>
            <w:tcW w:type="dxa" w:w="1275"/>
            <w:vMerge w:val="restart"/>
            <w:tcBorders>
              <w:top w:color="000000" w:sz="4" w:val="single"/>
              <w:left w:color="000000" w:sz="4" w:val="single"/>
              <w:bottom w:color="000000" w:sz="4" w:val="single"/>
              <w:right w:color="000000" w:sz="4" w:val="single"/>
            </w:tcBorders>
            <w:vAlign w:val="center"/>
          </w:tcPr>
          <w:p w14:paraId="120E0000">
            <w:pPr>
              <w:ind/>
              <w:jc w:val="center"/>
            </w:pPr>
            <w:r>
              <w:t>2025 год</w:t>
            </w:r>
          </w:p>
        </w:tc>
        <w:tc>
          <w:tcPr>
            <w:tcW w:type="dxa" w:w="1701"/>
            <w:gridSpan w:val="2"/>
            <w:vMerge w:val="restart"/>
            <w:tcBorders>
              <w:top w:color="000000" w:sz="4" w:val="single"/>
              <w:left w:color="000000" w:sz="4" w:val="single"/>
              <w:bottom w:color="000000" w:sz="4" w:val="single"/>
              <w:right w:color="000000" w:sz="4" w:val="single"/>
            </w:tcBorders>
            <w:vAlign w:val="center"/>
          </w:tcPr>
          <w:p w14:paraId="130E0000">
            <w:pPr>
              <w:ind/>
              <w:jc w:val="center"/>
            </w:pPr>
            <w:r>
              <w:t>2026 год</w:t>
            </w:r>
          </w:p>
        </w:tc>
        <w:tc>
          <w:tcPr>
            <w:tcW w:type="dxa" w:w="1560"/>
            <w:vMerge w:val="restart"/>
            <w:tcBorders>
              <w:top w:color="000000" w:sz="4" w:val="single"/>
              <w:left w:color="000000" w:sz="4" w:val="single"/>
              <w:bottom w:color="000000" w:sz="4" w:val="single"/>
              <w:right w:color="000000" w:sz="4" w:val="single"/>
            </w:tcBorders>
            <w:vAlign w:val="center"/>
          </w:tcPr>
          <w:p w14:paraId="140E0000">
            <w:pPr>
              <w:ind/>
              <w:jc w:val="center"/>
            </w:pPr>
            <w:r>
              <w:t>2027 год</w:t>
            </w:r>
          </w:p>
        </w:tc>
      </w:tr>
      <w:tr>
        <w:trPr>
          <w:trHeight w:hRule="atLeast" w:val="276"/>
        </w:trPr>
        <w:tc>
          <w:tcPr>
            <w:tcW w:type="dxa" w:w="4977"/>
            <w:gridSpan w:val="2"/>
            <w:vMerge w:val="continue"/>
            <w:tcBorders>
              <w:top w:color="000000" w:sz="4" w:val="single"/>
              <w:left w:color="000000" w:sz="4" w:val="single"/>
              <w:bottom w:color="000000" w:sz="4" w:val="single"/>
              <w:right w:color="000000" w:sz="4" w:val="single"/>
            </w:tcBorders>
            <w:vAlign w:val="center"/>
          </w:tcPr>
          <w:p/>
        </w:tc>
        <w:tc>
          <w:tcPr>
            <w:tcW w:type="dxa" w:w="1275"/>
            <w:gridSpan w:val="1"/>
            <w:vMerge w:val="continue"/>
            <w:tcBorders>
              <w:top w:color="000000" w:sz="4" w:val="single"/>
              <w:left w:color="000000" w:sz="4" w:val="single"/>
              <w:bottom w:color="000000" w:sz="4" w:val="single"/>
              <w:right w:color="000000" w:sz="4" w:val="single"/>
            </w:tcBorders>
            <w:vAlign w:val="center"/>
          </w:tcPr>
          <w:p/>
        </w:tc>
        <w:tc>
          <w:tcPr>
            <w:tcW w:type="dxa" w:w="1701"/>
            <w:gridSpan w:val="2"/>
            <w:vMerge w:val="continue"/>
            <w:tcBorders>
              <w:top w:color="000000" w:sz="4" w:val="single"/>
              <w:left w:color="000000" w:sz="4" w:val="single"/>
              <w:bottom w:color="000000" w:sz="4" w:val="single"/>
              <w:right w:color="000000" w:sz="4" w:val="single"/>
            </w:tcBorders>
            <w:vAlign w:val="center"/>
          </w:tcPr>
          <w:p/>
        </w:tc>
        <w:tc>
          <w:tcPr>
            <w:tcW w:type="dxa" w:w="1560"/>
            <w:gridSpan w:val="1"/>
            <w:vMerge w:val="continue"/>
            <w:tcBorders>
              <w:top w:color="000000" w:sz="4" w:val="single"/>
              <w:left w:color="000000" w:sz="4" w:val="single"/>
              <w:bottom w:color="000000" w:sz="4" w:val="single"/>
              <w:right w:color="000000" w:sz="4" w:val="single"/>
            </w:tcBorders>
            <w:vAlign w:val="center"/>
          </w:tcPr>
          <w:p/>
        </w:tc>
      </w:tr>
      <w:tr>
        <w:trPr>
          <w:trHeight w:hRule="atLeast" w:val="273"/>
        </w:trPr>
        <w:tc>
          <w:tcPr>
            <w:tcW w:type="dxa" w:w="4977"/>
            <w:gridSpan w:val="2"/>
            <w:tcBorders>
              <w:top w:color="000000" w:sz="4" w:val="single"/>
              <w:left w:color="000000" w:sz="4" w:val="single"/>
              <w:bottom w:color="000000" w:sz="4" w:val="single"/>
              <w:right w:color="000000" w:sz="4" w:val="single"/>
            </w:tcBorders>
            <w:vAlign w:val="center"/>
          </w:tcPr>
          <w:p w14:paraId="150E0000">
            <w:pPr>
              <w:rPr>
                <w:b w:val="1"/>
              </w:rPr>
            </w:pPr>
            <w:r>
              <w:rPr>
                <w:b w:val="1"/>
                <w:sz w:val="22"/>
              </w:rPr>
              <w:t>ДОХОДЫ, всего</w:t>
            </w:r>
          </w:p>
        </w:tc>
        <w:tc>
          <w:tcPr>
            <w:tcW w:type="dxa" w:w="1275"/>
            <w:tcBorders>
              <w:top w:color="000000" w:sz="4" w:val="single"/>
              <w:left w:color="000000" w:sz="4" w:val="single"/>
              <w:bottom w:color="000000" w:sz="4" w:val="single"/>
              <w:right w:color="000000" w:sz="4" w:val="single"/>
            </w:tcBorders>
            <w:vAlign w:val="center"/>
          </w:tcPr>
          <w:p w14:paraId="160E0000">
            <w:pPr>
              <w:ind/>
              <w:jc w:val="right"/>
              <w:rPr>
                <w:b w:val="1"/>
              </w:rPr>
            </w:pPr>
            <w:r>
              <w:rPr>
                <w:b w:val="1"/>
              </w:rPr>
              <w:t>32 696,1</w:t>
            </w:r>
          </w:p>
        </w:tc>
        <w:tc>
          <w:tcPr>
            <w:tcW w:type="dxa" w:w="1701"/>
            <w:gridSpan w:val="2"/>
            <w:tcBorders>
              <w:top w:color="000000" w:sz="4" w:val="single"/>
              <w:left w:color="000000" w:sz="4" w:val="single"/>
              <w:bottom w:color="000000" w:sz="4" w:val="single"/>
              <w:right w:color="000000" w:sz="4" w:val="single"/>
            </w:tcBorders>
            <w:vAlign w:val="center"/>
          </w:tcPr>
          <w:p w14:paraId="170E0000">
            <w:pPr>
              <w:ind/>
              <w:jc w:val="right"/>
              <w:rPr>
                <w:b w:val="1"/>
              </w:rPr>
            </w:pPr>
            <w:r>
              <w:rPr>
                <w:b w:val="1"/>
              </w:rPr>
              <w:t>28 652,4</w:t>
            </w:r>
          </w:p>
        </w:tc>
        <w:tc>
          <w:tcPr>
            <w:tcW w:type="dxa" w:w="1560"/>
            <w:tcBorders>
              <w:top w:color="000000" w:sz="4" w:val="single"/>
              <w:left w:color="000000" w:sz="4" w:val="single"/>
              <w:bottom w:color="000000" w:sz="4" w:val="single"/>
              <w:right w:color="000000" w:sz="4" w:val="single"/>
            </w:tcBorders>
            <w:vAlign w:val="center"/>
          </w:tcPr>
          <w:p w14:paraId="180E0000">
            <w:pPr>
              <w:ind/>
              <w:jc w:val="right"/>
              <w:rPr>
                <w:b w:val="1"/>
              </w:rPr>
            </w:pPr>
            <w:r>
              <w:rPr>
                <w:b w:val="1"/>
              </w:rPr>
              <w:t>20 390,7</w:t>
            </w:r>
          </w:p>
        </w:tc>
      </w:tr>
      <w:tr>
        <w:trPr>
          <w:trHeight w:hRule="atLeast" w:val="285"/>
        </w:trPr>
        <w:tc>
          <w:tcPr>
            <w:tcW w:type="dxa" w:w="4977"/>
            <w:gridSpan w:val="2"/>
            <w:tcBorders>
              <w:top w:color="000000" w:sz="4" w:val="single"/>
              <w:left w:color="000000" w:sz="4" w:val="single"/>
              <w:bottom w:color="000000" w:sz="4" w:val="single"/>
              <w:right w:color="000000" w:sz="4" w:val="single"/>
            </w:tcBorders>
            <w:vAlign w:val="center"/>
          </w:tcPr>
          <w:p w14:paraId="190E0000">
            <w:r>
              <w:rPr>
                <w:sz w:val="22"/>
              </w:rPr>
              <w:t xml:space="preserve">  в том числе:</w:t>
            </w:r>
          </w:p>
        </w:tc>
        <w:tc>
          <w:tcPr>
            <w:tcW w:type="dxa" w:w="1275"/>
            <w:tcBorders>
              <w:top w:color="000000" w:sz="4" w:val="single"/>
              <w:left w:color="000000" w:sz="4" w:val="single"/>
              <w:bottom w:color="000000" w:sz="4" w:val="single"/>
              <w:right w:color="000000" w:sz="4" w:val="single"/>
            </w:tcBorders>
            <w:vAlign w:val="bottom"/>
          </w:tcPr>
          <w:p w14:paraId="1A0E0000">
            <w:pPr>
              <w:rPr>
                <w:rFonts w:ascii="Arial" w:hAnsi="Arial"/>
                <w:sz w:val="20"/>
              </w:rPr>
            </w:pPr>
          </w:p>
        </w:tc>
        <w:tc>
          <w:tcPr>
            <w:tcW w:type="dxa" w:w="1701"/>
            <w:gridSpan w:val="2"/>
            <w:tcBorders>
              <w:top w:color="000000" w:sz="4" w:val="single"/>
              <w:left w:color="000000" w:sz="4" w:val="single"/>
              <w:bottom w:color="000000" w:sz="4" w:val="single"/>
              <w:right w:color="000000" w:sz="4" w:val="single"/>
            </w:tcBorders>
            <w:vAlign w:val="bottom"/>
          </w:tcPr>
          <w:p w14:paraId="1B0E0000">
            <w:pPr>
              <w:rPr>
                <w:rFonts w:ascii="Arial" w:hAnsi="Arial"/>
                <w:sz w:val="20"/>
              </w:rPr>
            </w:pPr>
          </w:p>
        </w:tc>
        <w:tc>
          <w:tcPr>
            <w:tcW w:type="dxa" w:w="1560"/>
            <w:tcBorders>
              <w:top w:color="000000" w:sz="4" w:val="single"/>
              <w:left w:color="000000" w:sz="4" w:val="single"/>
              <w:bottom w:color="000000" w:sz="4" w:val="single"/>
              <w:right w:color="000000" w:sz="4" w:val="single"/>
            </w:tcBorders>
            <w:vAlign w:val="bottom"/>
          </w:tcPr>
          <w:p w14:paraId="1C0E0000">
            <w:pPr>
              <w:rPr>
                <w:rFonts w:ascii="Arial" w:hAnsi="Arial"/>
                <w:sz w:val="20"/>
              </w:rPr>
            </w:pPr>
          </w:p>
        </w:tc>
      </w:tr>
      <w:tr>
        <w:trPr>
          <w:trHeight w:hRule="atLeast" w:val="315"/>
        </w:trPr>
        <w:tc>
          <w:tcPr>
            <w:tcW w:type="dxa" w:w="4977"/>
            <w:gridSpan w:val="2"/>
            <w:tcBorders>
              <w:top w:color="000000" w:sz="4" w:val="single"/>
              <w:left w:color="000000" w:sz="4" w:val="single"/>
              <w:bottom w:color="000000" w:sz="4" w:val="single"/>
              <w:right w:color="000000" w:sz="4" w:val="single"/>
            </w:tcBorders>
          </w:tcPr>
          <w:p w14:paraId="1D0E0000">
            <w:pPr>
              <w:rPr>
                <w:b w:val="1"/>
              </w:rPr>
            </w:pPr>
            <w:r>
              <w:rPr>
                <w:b w:val="1"/>
                <w:sz w:val="22"/>
              </w:rPr>
              <w:t>НАЛОГОВЫЕ И НЕНАЛОГОВЫЕ ДОХОДЫ</w:t>
            </w:r>
          </w:p>
        </w:tc>
        <w:tc>
          <w:tcPr>
            <w:tcW w:type="dxa" w:w="1275"/>
            <w:tcBorders>
              <w:top w:color="000000" w:sz="4" w:val="single"/>
              <w:left w:color="000000" w:sz="4" w:val="single"/>
              <w:bottom w:color="000000" w:sz="4" w:val="single"/>
              <w:right w:color="000000" w:sz="4" w:val="single"/>
            </w:tcBorders>
          </w:tcPr>
          <w:p w14:paraId="1E0E0000">
            <w:pPr>
              <w:ind/>
              <w:jc w:val="right"/>
              <w:rPr>
                <w:b w:val="1"/>
              </w:rPr>
            </w:pPr>
            <w:r>
              <w:rPr>
                <w:b w:val="1"/>
              </w:rPr>
              <w:t>19 750,7</w:t>
            </w:r>
          </w:p>
        </w:tc>
        <w:tc>
          <w:tcPr>
            <w:tcW w:type="dxa" w:w="1701"/>
            <w:gridSpan w:val="2"/>
            <w:tcBorders>
              <w:top w:color="000000" w:sz="4" w:val="single"/>
              <w:left w:color="000000" w:sz="4" w:val="single"/>
              <w:bottom w:color="000000" w:sz="4" w:val="single"/>
              <w:right w:color="000000" w:sz="4" w:val="single"/>
            </w:tcBorders>
          </w:tcPr>
          <w:p w14:paraId="1F0E0000">
            <w:pPr>
              <w:ind/>
              <w:jc w:val="right"/>
              <w:rPr>
                <w:b w:val="1"/>
              </w:rPr>
            </w:pPr>
            <w:r>
              <w:rPr>
                <w:b w:val="1"/>
              </w:rPr>
              <w:t>19 608,5</w:t>
            </w:r>
          </w:p>
        </w:tc>
        <w:tc>
          <w:tcPr>
            <w:tcW w:type="dxa" w:w="1560"/>
            <w:tcBorders>
              <w:top w:color="000000" w:sz="4" w:val="single"/>
              <w:left w:color="000000" w:sz="4" w:val="single"/>
              <w:bottom w:color="000000" w:sz="4" w:val="single"/>
              <w:right w:color="000000" w:sz="4" w:val="single"/>
            </w:tcBorders>
          </w:tcPr>
          <w:p w14:paraId="200E0000">
            <w:pPr>
              <w:ind/>
              <w:jc w:val="right"/>
              <w:rPr>
                <w:b w:val="1"/>
              </w:rPr>
            </w:pPr>
            <w:r>
              <w:rPr>
                <w:b w:val="1"/>
              </w:rPr>
              <w:t>19 926,6</w:t>
            </w:r>
          </w:p>
        </w:tc>
      </w:tr>
      <w:tr>
        <w:trPr>
          <w:trHeight w:hRule="atLeast" w:val="375"/>
        </w:trPr>
        <w:tc>
          <w:tcPr>
            <w:tcW w:type="dxa" w:w="4977"/>
            <w:gridSpan w:val="2"/>
            <w:tcBorders>
              <w:top w:color="000000" w:sz="4" w:val="single"/>
              <w:left w:color="000000" w:sz="4" w:val="single"/>
              <w:bottom w:color="000000" w:sz="4" w:val="single"/>
              <w:right w:color="000000" w:sz="4" w:val="single"/>
            </w:tcBorders>
          </w:tcPr>
          <w:p w14:paraId="210E0000">
            <w:r>
              <w:t>Налоги на прибыль, доходы</w:t>
            </w:r>
          </w:p>
        </w:tc>
        <w:tc>
          <w:tcPr>
            <w:tcW w:type="dxa" w:w="1275"/>
            <w:tcBorders>
              <w:top w:color="000000" w:sz="4" w:val="single"/>
              <w:left w:color="000000" w:sz="4" w:val="single"/>
              <w:bottom w:color="000000" w:sz="4" w:val="single"/>
              <w:right w:color="000000" w:sz="4" w:val="single"/>
            </w:tcBorders>
            <w:vAlign w:val="center"/>
          </w:tcPr>
          <w:p w14:paraId="220E0000">
            <w:pPr>
              <w:ind/>
              <w:jc w:val="right"/>
            </w:pPr>
            <w:r>
              <w:t>3 109,6</w:t>
            </w:r>
          </w:p>
        </w:tc>
        <w:tc>
          <w:tcPr>
            <w:tcW w:type="dxa" w:w="1701"/>
            <w:gridSpan w:val="2"/>
            <w:tcBorders>
              <w:top w:color="000000" w:sz="4" w:val="single"/>
              <w:left w:color="000000" w:sz="4" w:val="single"/>
              <w:bottom w:color="000000" w:sz="4" w:val="single"/>
              <w:right w:color="000000" w:sz="4" w:val="single"/>
            </w:tcBorders>
            <w:vAlign w:val="center"/>
          </w:tcPr>
          <w:p w14:paraId="230E0000">
            <w:pPr>
              <w:ind/>
              <w:jc w:val="right"/>
            </w:pPr>
            <w:r>
              <w:t>3 228,3</w:t>
            </w:r>
          </w:p>
        </w:tc>
        <w:tc>
          <w:tcPr>
            <w:tcW w:type="dxa" w:w="1560"/>
            <w:tcBorders>
              <w:top w:color="000000" w:sz="4" w:val="single"/>
              <w:left w:color="000000" w:sz="4" w:val="single"/>
              <w:bottom w:color="000000" w:sz="4" w:val="single"/>
              <w:right w:color="000000" w:sz="4" w:val="single"/>
            </w:tcBorders>
            <w:vAlign w:val="center"/>
          </w:tcPr>
          <w:p w14:paraId="240E0000">
            <w:pPr>
              <w:ind/>
              <w:jc w:val="right"/>
            </w:pPr>
            <w:r>
              <w:t>3 362,5</w:t>
            </w:r>
          </w:p>
        </w:tc>
      </w:tr>
      <w:tr>
        <w:trPr>
          <w:trHeight w:hRule="atLeast" w:val="375"/>
        </w:trPr>
        <w:tc>
          <w:tcPr>
            <w:tcW w:type="dxa" w:w="4977"/>
            <w:gridSpan w:val="2"/>
            <w:tcBorders>
              <w:top w:color="000000" w:sz="4" w:val="single"/>
              <w:left w:color="000000" w:sz="4" w:val="single"/>
              <w:bottom w:color="000000" w:sz="4" w:val="single"/>
              <w:right w:color="000000" w:sz="4" w:val="single"/>
            </w:tcBorders>
          </w:tcPr>
          <w:p w14:paraId="250E0000">
            <w:r>
              <w:t>Налоги на совокупный доход</w:t>
            </w:r>
          </w:p>
        </w:tc>
        <w:tc>
          <w:tcPr>
            <w:tcW w:type="dxa" w:w="1275"/>
            <w:tcBorders>
              <w:top w:color="000000" w:sz="4" w:val="single"/>
              <w:left w:color="000000" w:sz="4" w:val="single"/>
              <w:bottom w:color="000000" w:sz="4" w:val="single"/>
              <w:right w:color="000000" w:sz="4" w:val="single"/>
            </w:tcBorders>
            <w:vAlign w:val="center"/>
          </w:tcPr>
          <w:p w14:paraId="260E0000">
            <w:pPr>
              <w:ind/>
              <w:jc w:val="right"/>
            </w:pPr>
            <w:r>
              <w:t>3 881,8</w:t>
            </w:r>
          </w:p>
        </w:tc>
        <w:tc>
          <w:tcPr>
            <w:tcW w:type="dxa" w:w="1701"/>
            <w:gridSpan w:val="2"/>
            <w:tcBorders>
              <w:top w:color="000000" w:sz="4" w:val="single"/>
              <w:left w:color="000000" w:sz="4" w:val="single"/>
              <w:bottom w:color="000000" w:sz="4" w:val="single"/>
              <w:right w:color="000000" w:sz="4" w:val="single"/>
            </w:tcBorders>
          </w:tcPr>
          <w:p w14:paraId="270E0000">
            <w:pPr>
              <w:ind/>
              <w:jc w:val="right"/>
            </w:pPr>
            <w:r>
              <w:t>4 037,1</w:t>
            </w:r>
          </w:p>
        </w:tc>
        <w:tc>
          <w:tcPr>
            <w:tcW w:type="dxa" w:w="1560"/>
            <w:tcBorders>
              <w:top w:color="000000" w:sz="4" w:val="single"/>
              <w:left w:color="000000" w:sz="4" w:val="single"/>
              <w:bottom w:color="000000" w:sz="4" w:val="single"/>
              <w:right w:color="000000" w:sz="4" w:val="single"/>
            </w:tcBorders>
          </w:tcPr>
          <w:p w14:paraId="280E0000">
            <w:pPr>
              <w:ind/>
              <w:jc w:val="right"/>
            </w:pPr>
            <w:r>
              <w:t>4 198,6</w:t>
            </w:r>
          </w:p>
        </w:tc>
      </w:tr>
      <w:tr>
        <w:trPr>
          <w:trHeight w:hRule="atLeast" w:val="375"/>
        </w:trPr>
        <w:tc>
          <w:tcPr>
            <w:tcW w:type="dxa" w:w="4977"/>
            <w:gridSpan w:val="2"/>
            <w:tcBorders>
              <w:top w:color="000000" w:sz="4" w:val="single"/>
              <w:left w:color="000000" w:sz="4" w:val="single"/>
              <w:bottom w:color="000000" w:sz="4" w:val="single"/>
              <w:right w:color="000000" w:sz="4" w:val="single"/>
            </w:tcBorders>
          </w:tcPr>
          <w:p w14:paraId="290E0000">
            <w:r>
              <w:t>Налоги на имущество</w:t>
            </w:r>
          </w:p>
        </w:tc>
        <w:tc>
          <w:tcPr>
            <w:tcW w:type="dxa" w:w="1275"/>
            <w:tcBorders>
              <w:top w:color="000000" w:sz="4" w:val="single"/>
              <w:left w:color="000000" w:sz="4" w:val="single"/>
              <w:bottom w:color="000000" w:sz="4" w:val="single"/>
              <w:right w:color="000000" w:sz="4" w:val="single"/>
            </w:tcBorders>
            <w:vAlign w:val="center"/>
          </w:tcPr>
          <w:p w14:paraId="2A0E0000">
            <w:pPr>
              <w:ind/>
              <w:jc w:val="right"/>
            </w:pPr>
            <w:r>
              <w:t>11 879,8</w:t>
            </w:r>
          </w:p>
        </w:tc>
        <w:tc>
          <w:tcPr>
            <w:tcW w:type="dxa" w:w="1701"/>
            <w:gridSpan w:val="2"/>
            <w:tcBorders>
              <w:top w:color="000000" w:sz="4" w:val="single"/>
              <w:left w:color="000000" w:sz="4" w:val="single"/>
              <w:bottom w:color="000000" w:sz="4" w:val="single"/>
              <w:right w:color="000000" w:sz="4" w:val="single"/>
            </w:tcBorders>
            <w:vAlign w:val="center"/>
          </w:tcPr>
          <w:p w14:paraId="2B0E0000">
            <w:pPr>
              <w:ind/>
              <w:jc w:val="right"/>
            </w:pPr>
            <w:r>
              <w:t>11 779,8</w:t>
            </w:r>
          </w:p>
        </w:tc>
        <w:tc>
          <w:tcPr>
            <w:tcW w:type="dxa" w:w="1560"/>
            <w:tcBorders>
              <w:top w:color="000000" w:sz="4" w:val="single"/>
              <w:left w:color="000000" w:sz="4" w:val="single"/>
              <w:bottom w:color="000000" w:sz="4" w:val="single"/>
              <w:right w:color="000000" w:sz="4" w:val="single"/>
            </w:tcBorders>
            <w:vAlign w:val="center"/>
          </w:tcPr>
          <w:p w14:paraId="2C0E0000">
            <w:pPr>
              <w:ind/>
              <w:jc w:val="right"/>
            </w:pPr>
            <w:r>
              <w:t>11 779,8</w:t>
            </w:r>
          </w:p>
        </w:tc>
      </w:tr>
      <w:tr>
        <w:trPr>
          <w:trHeight w:hRule="atLeast" w:val="190"/>
        </w:trPr>
        <w:tc>
          <w:tcPr>
            <w:tcW w:type="dxa" w:w="4977"/>
            <w:gridSpan w:val="2"/>
            <w:tcBorders>
              <w:top w:color="000000" w:sz="4" w:val="single"/>
              <w:left w:color="000000" w:sz="4" w:val="single"/>
              <w:bottom w:color="000000" w:sz="4" w:val="single"/>
              <w:right w:color="000000" w:sz="4" w:val="single"/>
            </w:tcBorders>
          </w:tcPr>
          <w:p w14:paraId="2D0E0000">
            <w:r>
              <w:t>Государственная пошлина</w:t>
            </w:r>
          </w:p>
        </w:tc>
        <w:tc>
          <w:tcPr>
            <w:tcW w:type="dxa" w:w="1275"/>
            <w:tcBorders>
              <w:top w:color="000000" w:sz="4" w:val="single"/>
              <w:left w:color="000000" w:sz="4" w:val="single"/>
              <w:bottom w:color="000000" w:sz="4" w:val="single"/>
              <w:right w:color="000000" w:sz="4" w:val="single"/>
            </w:tcBorders>
            <w:vAlign w:val="center"/>
          </w:tcPr>
          <w:p w14:paraId="2E0E0000">
            <w:pPr>
              <w:ind/>
              <w:jc w:val="right"/>
            </w:pPr>
            <w:r>
              <w:t>8,3</w:t>
            </w:r>
          </w:p>
        </w:tc>
        <w:tc>
          <w:tcPr>
            <w:tcW w:type="dxa" w:w="1701"/>
            <w:gridSpan w:val="2"/>
            <w:tcBorders>
              <w:top w:color="000000" w:sz="4" w:val="single"/>
              <w:left w:color="000000" w:sz="4" w:val="single"/>
              <w:bottom w:color="000000" w:sz="4" w:val="single"/>
              <w:right w:color="000000" w:sz="4" w:val="single"/>
            </w:tcBorders>
            <w:vAlign w:val="center"/>
          </w:tcPr>
          <w:p w14:paraId="2F0E0000">
            <w:pPr>
              <w:ind/>
              <w:jc w:val="right"/>
            </w:pPr>
            <w:r>
              <w:t>8,6</w:t>
            </w:r>
          </w:p>
        </w:tc>
        <w:tc>
          <w:tcPr>
            <w:tcW w:type="dxa" w:w="1560"/>
            <w:tcBorders>
              <w:top w:color="000000" w:sz="4" w:val="single"/>
              <w:left w:color="000000" w:sz="4" w:val="single"/>
              <w:bottom w:color="000000" w:sz="4" w:val="single"/>
              <w:right w:color="000000" w:sz="4" w:val="single"/>
            </w:tcBorders>
            <w:vAlign w:val="center"/>
          </w:tcPr>
          <w:p w14:paraId="300E0000">
            <w:pPr>
              <w:ind/>
              <w:jc w:val="right"/>
            </w:pPr>
            <w:r>
              <w:t>8,9</w:t>
            </w:r>
          </w:p>
        </w:tc>
      </w:tr>
      <w:tr>
        <w:trPr>
          <w:trHeight w:hRule="atLeast" w:val="645"/>
        </w:trPr>
        <w:tc>
          <w:tcPr>
            <w:tcW w:type="dxa" w:w="4977"/>
            <w:gridSpan w:val="2"/>
            <w:tcBorders>
              <w:top w:color="000000" w:sz="4" w:val="single"/>
              <w:left w:color="000000" w:sz="4" w:val="single"/>
              <w:bottom w:color="000000" w:sz="4" w:val="single"/>
              <w:right w:color="000000" w:sz="4" w:val="single"/>
            </w:tcBorders>
          </w:tcPr>
          <w:p w14:paraId="310E0000">
            <w:r>
              <w:t>Доходы от использования имущества, находящегося в государственной и муниципальной собственности</w:t>
            </w:r>
          </w:p>
        </w:tc>
        <w:tc>
          <w:tcPr>
            <w:tcW w:type="dxa" w:w="1275"/>
            <w:tcBorders>
              <w:top w:color="000000" w:sz="4" w:val="single"/>
              <w:left w:color="000000" w:sz="4" w:val="single"/>
              <w:bottom w:color="000000" w:sz="4" w:val="single"/>
              <w:right w:color="000000" w:sz="4" w:val="single"/>
            </w:tcBorders>
            <w:vAlign w:val="center"/>
          </w:tcPr>
          <w:p w14:paraId="320E0000">
            <w:pPr>
              <w:ind/>
              <w:jc w:val="right"/>
            </w:pPr>
            <w:r>
              <w:t>532,5</w:t>
            </w:r>
          </w:p>
        </w:tc>
        <w:tc>
          <w:tcPr>
            <w:tcW w:type="dxa" w:w="1701"/>
            <w:gridSpan w:val="2"/>
            <w:tcBorders>
              <w:top w:color="000000" w:sz="4" w:val="single"/>
              <w:left w:color="000000" w:sz="4" w:val="single"/>
              <w:bottom w:color="000000" w:sz="4" w:val="single"/>
              <w:right w:color="000000" w:sz="4" w:val="single"/>
            </w:tcBorders>
            <w:vAlign w:val="center"/>
          </w:tcPr>
          <w:p w14:paraId="330E0000">
            <w:pPr>
              <w:ind/>
              <w:jc w:val="right"/>
            </w:pPr>
            <w:r>
              <w:t>553,8</w:t>
            </w:r>
          </w:p>
        </w:tc>
        <w:tc>
          <w:tcPr>
            <w:tcW w:type="dxa" w:w="1560"/>
            <w:tcBorders>
              <w:top w:color="000000" w:sz="4" w:val="single"/>
              <w:left w:color="000000" w:sz="4" w:val="single"/>
              <w:bottom w:color="000000" w:sz="4" w:val="single"/>
              <w:right w:color="000000" w:sz="4" w:val="single"/>
            </w:tcBorders>
            <w:vAlign w:val="center"/>
          </w:tcPr>
          <w:p w14:paraId="340E0000">
            <w:pPr>
              <w:ind/>
              <w:jc w:val="right"/>
            </w:pPr>
            <w:r>
              <w:t>575,9</w:t>
            </w:r>
          </w:p>
        </w:tc>
      </w:tr>
      <w:tr>
        <w:trPr>
          <w:trHeight w:hRule="atLeast" w:val="425"/>
        </w:trPr>
        <w:tc>
          <w:tcPr>
            <w:tcW w:type="dxa" w:w="4977"/>
            <w:gridSpan w:val="2"/>
            <w:tcBorders>
              <w:top w:color="000000" w:sz="4" w:val="single"/>
              <w:left w:color="000000" w:sz="4" w:val="single"/>
              <w:bottom w:color="000000" w:sz="4" w:val="single"/>
              <w:right w:color="000000" w:sz="4" w:val="single"/>
            </w:tcBorders>
          </w:tcPr>
          <w:p w14:paraId="350E0000">
            <w:r>
              <w:t>Доходы от оказания платных услуг (работ) и компенсации затрат государства</w:t>
            </w:r>
          </w:p>
        </w:tc>
        <w:tc>
          <w:tcPr>
            <w:tcW w:type="dxa" w:w="1275"/>
            <w:tcBorders>
              <w:top w:color="000000" w:sz="4" w:val="single"/>
              <w:left w:color="000000" w:sz="4" w:val="single"/>
              <w:bottom w:color="000000" w:sz="4" w:val="single"/>
              <w:right w:color="000000" w:sz="4" w:val="single"/>
            </w:tcBorders>
            <w:vAlign w:val="center"/>
          </w:tcPr>
          <w:p w14:paraId="360E0000">
            <w:pPr>
              <w:ind/>
              <w:jc w:val="right"/>
            </w:pPr>
            <w:r>
              <w:t>87,7</w:t>
            </w:r>
          </w:p>
        </w:tc>
        <w:tc>
          <w:tcPr>
            <w:tcW w:type="dxa" w:w="1701"/>
            <w:gridSpan w:val="2"/>
            <w:tcBorders>
              <w:top w:color="000000" w:sz="4" w:val="single"/>
              <w:left w:color="000000" w:sz="4" w:val="single"/>
              <w:bottom w:color="000000" w:sz="4" w:val="single"/>
              <w:right w:color="000000" w:sz="4" w:val="single"/>
            </w:tcBorders>
            <w:vAlign w:val="center"/>
          </w:tcPr>
          <w:p w14:paraId="370E0000">
            <w:pPr>
              <w:ind/>
              <w:jc w:val="right"/>
            </w:pPr>
            <w:r>
              <w:t>0,0</w:t>
            </w:r>
          </w:p>
        </w:tc>
        <w:tc>
          <w:tcPr>
            <w:tcW w:type="dxa" w:w="1560"/>
            <w:tcBorders>
              <w:top w:color="000000" w:sz="4" w:val="single"/>
              <w:left w:color="000000" w:sz="4" w:val="single"/>
              <w:bottom w:color="000000" w:sz="4" w:val="single"/>
              <w:right w:color="000000" w:sz="4" w:val="single"/>
            </w:tcBorders>
            <w:vAlign w:val="center"/>
          </w:tcPr>
          <w:p w14:paraId="380E0000">
            <w:pPr>
              <w:ind/>
              <w:jc w:val="right"/>
            </w:pPr>
            <w:r>
              <w:t>0,0</w:t>
            </w:r>
          </w:p>
        </w:tc>
      </w:tr>
      <w:tr>
        <w:trPr>
          <w:trHeight w:hRule="atLeast" w:val="600"/>
        </w:trPr>
        <w:tc>
          <w:tcPr>
            <w:tcW w:type="dxa" w:w="4977"/>
            <w:gridSpan w:val="2"/>
            <w:tcBorders>
              <w:top w:color="000000" w:sz="4" w:val="single"/>
              <w:left w:color="000000" w:sz="4" w:val="single"/>
              <w:bottom w:color="000000" w:sz="4" w:val="single"/>
              <w:right w:color="000000" w:sz="4" w:val="single"/>
            </w:tcBorders>
          </w:tcPr>
          <w:p w14:paraId="390E0000">
            <w:r>
              <w:t>Доходы от продажи материальных и нематериальных активов</w:t>
            </w:r>
          </w:p>
        </w:tc>
        <w:tc>
          <w:tcPr>
            <w:tcW w:type="dxa" w:w="1275"/>
            <w:tcBorders>
              <w:top w:color="000000" w:sz="4" w:val="single"/>
              <w:left w:color="000000" w:sz="4" w:val="single"/>
              <w:bottom w:color="000000" w:sz="4" w:val="single"/>
              <w:right w:color="000000" w:sz="4" w:val="single"/>
            </w:tcBorders>
            <w:vAlign w:val="center"/>
          </w:tcPr>
          <w:p w14:paraId="3A0E0000">
            <w:pPr>
              <w:ind/>
              <w:jc w:val="right"/>
            </w:pPr>
            <w:r>
              <w:t>250,0</w:t>
            </w:r>
          </w:p>
        </w:tc>
        <w:tc>
          <w:tcPr>
            <w:tcW w:type="dxa" w:w="1701"/>
            <w:gridSpan w:val="2"/>
            <w:tcBorders>
              <w:top w:color="000000" w:sz="4" w:val="single"/>
              <w:left w:color="000000" w:sz="4" w:val="single"/>
              <w:bottom w:color="000000" w:sz="4" w:val="single"/>
              <w:right w:color="000000" w:sz="4" w:val="single"/>
            </w:tcBorders>
            <w:vAlign w:val="center"/>
          </w:tcPr>
          <w:p w14:paraId="3B0E0000">
            <w:pPr>
              <w:ind/>
              <w:jc w:val="right"/>
            </w:pPr>
            <w:r>
              <w:t>0,0</w:t>
            </w:r>
          </w:p>
        </w:tc>
        <w:tc>
          <w:tcPr>
            <w:tcW w:type="dxa" w:w="1560"/>
            <w:tcBorders>
              <w:top w:color="000000" w:sz="4" w:val="single"/>
              <w:left w:color="000000" w:sz="4" w:val="single"/>
              <w:bottom w:color="000000" w:sz="4" w:val="single"/>
              <w:right w:color="000000" w:sz="4" w:val="single"/>
            </w:tcBorders>
            <w:vAlign w:val="center"/>
          </w:tcPr>
          <w:p w14:paraId="3C0E0000">
            <w:pPr>
              <w:ind/>
              <w:jc w:val="right"/>
            </w:pPr>
            <w:r>
              <w:t>0,0</w:t>
            </w:r>
          </w:p>
        </w:tc>
      </w:tr>
      <w:tr>
        <w:trPr>
          <w:trHeight w:hRule="atLeast" w:val="375"/>
        </w:trPr>
        <w:tc>
          <w:tcPr>
            <w:tcW w:type="dxa" w:w="4977"/>
            <w:gridSpan w:val="2"/>
            <w:tcBorders>
              <w:top w:color="000000" w:sz="4" w:val="single"/>
              <w:left w:color="000000" w:sz="4" w:val="single"/>
              <w:bottom w:color="000000" w:sz="4" w:val="single"/>
              <w:right w:color="000000" w:sz="4" w:val="single"/>
            </w:tcBorders>
          </w:tcPr>
          <w:p w14:paraId="3D0E0000">
            <w:r>
              <w:t>Штрафы, санкции, возмещение ущерба</w:t>
            </w:r>
          </w:p>
        </w:tc>
        <w:tc>
          <w:tcPr>
            <w:tcW w:type="dxa" w:w="1275"/>
            <w:tcBorders>
              <w:top w:color="000000" w:sz="4" w:val="single"/>
              <w:left w:color="000000" w:sz="4" w:val="single"/>
              <w:bottom w:color="000000" w:sz="4" w:val="single"/>
              <w:right w:color="000000" w:sz="4" w:val="single"/>
            </w:tcBorders>
            <w:vAlign w:val="center"/>
          </w:tcPr>
          <w:p w14:paraId="3E0E0000">
            <w:pPr>
              <w:ind/>
              <w:jc w:val="right"/>
            </w:pPr>
            <w:r>
              <w:t>0,9</w:t>
            </w:r>
          </w:p>
        </w:tc>
        <w:tc>
          <w:tcPr>
            <w:tcW w:type="dxa" w:w="1701"/>
            <w:gridSpan w:val="2"/>
            <w:tcBorders>
              <w:top w:color="000000" w:sz="4" w:val="single"/>
              <w:left w:color="000000" w:sz="4" w:val="single"/>
              <w:bottom w:color="000000" w:sz="4" w:val="single"/>
              <w:right w:color="000000" w:sz="4" w:val="single"/>
            </w:tcBorders>
            <w:vAlign w:val="center"/>
          </w:tcPr>
          <w:p w14:paraId="3F0E0000">
            <w:pPr>
              <w:ind/>
              <w:jc w:val="right"/>
            </w:pPr>
            <w:r>
              <w:t>0,9</w:t>
            </w:r>
          </w:p>
        </w:tc>
        <w:tc>
          <w:tcPr>
            <w:tcW w:type="dxa" w:w="1560"/>
            <w:tcBorders>
              <w:top w:color="000000" w:sz="4" w:val="single"/>
              <w:left w:color="000000" w:sz="4" w:val="single"/>
              <w:bottom w:color="000000" w:sz="4" w:val="single"/>
              <w:right w:color="000000" w:sz="4" w:val="single"/>
            </w:tcBorders>
            <w:vAlign w:val="center"/>
          </w:tcPr>
          <w:p w14:paraId="400E0000">
            <w:pPr>
              <w:ind/>
              <w:jc w:val="right"/>
            </w:pPr>
            <w:r>
              <w:t>0,9</w:t>
            </w:r>
          </w:p>
        </w:tc>
      </w:tr>
      <w:tr>
        <w:trPr>
          <w:trHeight w:hRule="atLeast" w:val="375"/>
        </w:trPr>
        <w:tc>
          <w:tcPr>
            <w:tcW w:type="dxa" w:w="4977"/>
            <w:gridSpan w:val="2"/>
            <w:tcBorders>
              <w:top w:color="000000" w:sz="4" w:val="single"/>
              <w:left w:color="000000" w:sz="4" w:val="single"/>
              <w:bottom w:color="000000" w:sz="4" w:val="single"/>
              <w:right w:color="000000" w:sz="4" w:val="single"/>
            </w:tcBorders>
          </w:tcPr>
          <w:p w14:paraId="410E0000">
            <w:r>
              <w:t>Прочие неналоговые доходы</w:t>
            </w:r>
          </w:p>
        </w:tc>
        <w:tc>
          <w:tcPr>
            <w:tcW w:type="dxa" w:w="1275"/>
            <w:tcBorders>
              <w:top w:color="000000" w:sz="4" w:val="single"/>
              <w:left w:color="000000" w:sz="4" w:val="single"/>
              <w:bottom w:color="000000" w:sz="4" w:val="single"/>
              <w:right w:color="000000" w:sz="4" w:val="single"/>
            </w:tcBorders>
            <w:vAlign w:val="center"/>
          </w:tcPr>
          <w:p w14:paraId="420E0000">
            <w:pPr>
              <w:ind/>
              <w:jc w:val="right"/>
            </w:pPr>
            <w:r>
              <w:t>0,0</w:t>
            </w:r>
          </w:p>
        </w:tc>
        <w:tc>
          <w:tcPr>
            <w:tcW w:type="dxa" w:w="1701"/>
            <w:gridSpan w:val="2"/>
            <w:tcBorders>
              <w:top w:color="000000" w:sz="4" w:val="single"/>
              <w:left w:color="000000" w:sz="4" w:val="single"/>
              <w:bottom w:color="000000" w:sz="4" w:val="single"/>
              <w:right w:color="000000" w:sz="4" w:val="single"/>
            </w:tcBorders>
            <w:vAlign w:val="center"/>
          </w:tcPr>
          <w:p w14:paraId="430E0000">
            <w:pPr>
              <w:ind/>
              <w:jc w:val="right"/>
            </w:pPr>
            <w:r>
              <w:t>0,0</w:t>
            </w:r>
          </w:p>
        </w:tc>
        <w:tc>
          <w:tcPr>
            <w:tcW w:type="dxa" w:w="1560"/>
            <w:tcBorders>
              <w:top w:color="000000" w:sz="4" w:val="single"/>
              <w:left w:color="000000" w:sz="4" w:val="single"/>
              <w:bottom w:color="000000" w:sz="4" w:val="single"/>
              <w:right w:color="000000" w:sz="4" w:val="single"/>
            </w:tcBorders>
            <w:vAlign w:val="center"/>
          </w:tcPr>
          <w:p w14:paraId="440E0000">
            <w:pPr>
              <w:ind/>
              <w:jc w:val="right"/>
            </w:pPr>
            <w:r>
              <w:t>0,0</w:t>
            </w:r>
          </w:p>
        </w:tc>
      </w:tr>
      <w:tr>
        <w:trPr>
          <w:trHeight w:hRule="atLeast" w:val="138"/>
        </w:trPr>
        <w:tc>
          <w:tcPr>
            <w:tcW w:type="dxa" w:w="4977"/>
            <w:gridSpan w:val="2"/>
            <w:tcBorders>
              <w:top w:color="000000" w:sz="4" w:val="single"/>
              <w:left w:color="000000" w:sz="4" w:val="single"/>
              <w:bottom w:color="000000" w:sz="4" w:val="single"/>
              <w:right w:color="000000" w:sz="4" w:val="single"/>
            </w:tcBorders>
          </w:tcPr>
          <w:p w14:paraId="450E0000"/>
        </w:tc>
        <w:tc>
          <w:tcPr>
            <w:tcW w:type="dxa" w:w="1275"/>
            <w:tcBorders>
              <w:top w:color="000000" w:sz="4" w:val="single"/>
              <w:left w:color="000000" w:sz="4" w:val="single"/>
              <w:bottom w:color="000000" w:sz="4" w:val="single"/>
              <w:right w:color="000000" w:sz="4" w:val="single"/>
            </w:tcBorders>
          </w:tcPr>
          <w:p w14:paraId="460E0000">
            <w:pPr>
              <w:ind/>
              <w:jc w:val="right"/>
            </w:pPr>
          </w:p>
        </w:tc>
        <w:tc>
          <w:tcPr>
            <w:tcW w:type="dxa" w:w="1701"/>
            <w:gridSpan w:val="2"/>
            <w:tcBorders>
              <w:top w:color="000000" w:sz="4" w:val="single"/>
              <w:left w:color="000000" w:sz="4" w:val="single"/>
              <w:bottom w:color="000000" w:sz="4" w:val="single"/>
              <w:right w:color="000000" w:sz="4" w:val="single"/>
            </w:tcBorders>
          </w:tcPr>
          <w:p w14:paraId="470E0000">
            <w:pPr>
              <w:ind/>
              <w:jc w:val="right"/>
            </w:pPr>
          </w:p>
        </w:tc>
        <w:tc>
          <w:tcPr>
            <w:tcW w:type="dxa" w:w="1560"/>
            <w:tcBorders>
              <w:top w:color="000000" w:sz="4" w:val="single"/>
              <w:left w:color="000000" w:sz="4" w:val="single"/>
              <w:bottom w:color="000000" w:sz="4" w:val="single"/>
              <w:right w:color="000000" w:sz="4" w:val="single"/>
            </w:tcBorders>
          </w:tcPr>
          <w:p w14:paraId="480E0000">
            <w:pPr>
              <w:ind/>
              <w:jc w:val="right"/>
            </w:pPr>
          </w:p>
        </w:tc>
      </w:tr>
      <w:tr>
        <w:trPr>
          <w:trHeight w:hRule="atLeast" w:val="330"/>
        </w:trPr>
        <w:tc>
          <w:tcPr>
            <w:tcW w:type="dxa" w:w="4977"/>
            <w:gridSpan w:val="2"/>
            <w:tcBorders>
              <w:top w:color="000000" w:sz="4" w:val="single"/>
              <w:left w:color="000000" w:sz="4" w:val="single"/>
              <w:bottom w:color="000000" w:sz="4" w:val="single"/>
              <w:right w:color="000000" w:sz="4" w:val="single"/>
            </w:tcBorders>
          </w:tcPr>
          <w:p w14:paraId="490E0000">
            <w:pPr>
              <w:rPr>
                <w:b w:val="1"/>
              </w:rPr>
            </w:pPr>
            <w:r>
              <w:rPr>
                <w:b w:val="1"/>
                <w:sz w:val="22"/>
              </w:rPr>
              <w:t>БЕЗВОЗМЕЗДНЫЕ ПОСТУПЛЕНИЯ</w:t>
            </w:r>
          </w:p>
        </w:tc>
        <w:tc>
          <w:tcPr>
            <w:tcW w:type="dxa" w:w="1275"/>
            <w:tcBorders>
              <w:top w:color="000000" w:sz="4" w:val="single"/>
              <w:left w:color="000000" w:sz="4" w:val="single"/>
              <w:bottom w:color="000000" w:sz="4" w:val="single"/>
              <w:right w:color="000000" w:sz="4" w:val="single"/>
            </w:tcBorders>
            <w:vAlign w:val="center"/>
          </w:tcPr>
          <w:p w14:paraId="4A0E0000">
            <w:pPr>
              <w:ind/>
              <w:jc w:val="right"/>
              <w:rPr>
                <w:b w:val="1"/>
              </w:rPr>
            </w:pPr>
            <w:r>
              <w:rPr>
                <w:b w:val="1"/>
              </w:rPr>
              <w:t>12 945,4</w:t>
            </w:r>
          </w:p>
        </w:tc>
        <w:tc>
          <w:tcPr>
            <w:tcW w:type="dxa" w:w="1701"/>
            <w:gridSpan w:val="2"/>
            <w:tcBorders>
              <w:top w:color="000000" w:sz="4" w:val="single"/>
              <w:left w:color="000000" w:sz="4" w:val="single"/>
              <w:bottom w:color="000000" w:sz="4" w:val="single"/>
              <w:right w:color="000000" w:sz="4" w:val="single"/>
            </w:tcBorders>
            <w:vAlign w:val="center"/>
          </w:tcPr>
          <w:p w14:paraId="4B0E0000">
            <w:pPr>
              <w:ind/>
              <w:jc w:val="right"/>
              <w:rPr>
                <w:b w:val="1"/>
              </w:rPr>
            </w:pPr>
            <w:r>
              <w:rPr>
                <w:b w:val="1"/>
              </w:rPr>
              <w:t>9 043,9</w:t>
            </w:r>
          </w:p>
        </w:tc>
        <w:tc>
          <w:tcPr>
            <w:tcW w:type="dxa" w:w="1560"/>
            <w:tcBorders>
              <w:top w:color="000000" w:sz="4" w:val="single"/>
              <w:left w:color="000000" w:sz="4" w:val="single"/>
              <w:bottom w:color="000000" w:sz="4" w:val="single"/>
              <w:right w:color="000000" w:sz="4" w:val="single"/>
            </w:tcBorders>
            <w:vAlign w:val="center"/>
          </w:tcPr>
          <w:p w14:paraId="4C0E0000">
            <w:pPr>
              <w:ind/>
              <w:jc w:val="right"/>
              <w:rPr>
                <w:b w:val="1"/>
              </w:rPr>
            </w:pPr>
            <w:r>
              <w:rPr>
                <w:b w:val="1"/>
              </w:rPr>
              <w:t>464,1</w:t>
            </w:r>
          </w:p>
        </w:tc>
      </w:tr>
      <w:tr>
        <w:trPr>
          <w:trHeight w:hRule="atLeast" w:val="76"/>
        </w:trPr>
        <w:tc>
          <w:tcPr>
            <w:tcW w:type="dxa" w:w="4977"/>
            <w:gridSpan w:val="2"/>
            <w:tcBorders>
              <w:top w:color="000000" w:sz="4" w:val="single"/>
              <w:left w:color="000000" w:sz="4" w:val="single"/>
              <w:bottom w:color="000000" w:sz="4" w:val="single"/>
              <w:right w:color="000000" w:sz="4" w:val="single"/>
            </w:tcBorders>
            <w:vAlign w:val="center"/>
          </w:tcPr>
          <w:p w14:paraId="4D0E0000">
            <w:pPr>
              <w:ind/>
              <w:jc w:val="center"/>
              <w:rPr>
                <w:b w:val="1"/>
              </w:rPr>
            </w:pPr>
          </w:p>
        </w:tc>
        <w:tc>
          <w:tcPr>
            <w:tcW w:type="dxa" w:w="1275"/>
            <w:tcBorders>
              <w:top w:color="000000" w:sz="4" w:val="single"/>
              <w:left w:color="000000" w:sz="4" w:val="single"/>
              <w:bottom w:color="000000" w:sz="4" w:val="single"/>
              <w:right w:color="000000" w:sz="4" w:val="single"/>
            </w:tcBorders>
            <w:vAlign w:val="center"/>
          </w:tcPr>
          <w:p w14:paraId="4E0E0000">
            <w:pPr>
              <w:ind/>
              <w:jc w:val="right"/>
              <w:rPr>
                <w:b w:val="1"/>
              </w:rPr>
            </w:pPr>
          </w:p>
        </w:tc>
        <w:tc>
          <w:tcPr>
            <w:tcW w:type="dxa" w:w="1701"/>
            <w:gridSpan w:val="2"/>
            <w:tcBorders>
              <w:top w:color="000000" w:sz="4" w:val="single"/>
              <w:left w:color="000000" w:sz="4" w:val="single"/>
              <w:bottom w:color="000000" w:sz="4" w:val="single"/>
              <w:right w:color="000000" w:sz="4" w:val="single"/>
            </w:tcBorders>
            <w:vAlign w:val="center"/>
          </w:tcPr>
          <w:p w14:paraId="4F0E0000">
            <w:pPr>
              <w:ind/>
              <w:jc w:val="right"/>
              <w:rPr>
                <w:b w:val="1"/>
              </w:rPr>
            </w:pPr>
          </w:p>
        </w:tc>
        <w:tc>
          <w:tcPr>
            <w:tcW w:type="dxa" w:w="1560"/>
            <w:tcBorders>
              <w:top w:color="000000" w:sz="4" w:val="single"/>
              <w:left w:color="000000" w:sz="4" w:val="single"/>
              <w:bottom w:color="000000" w:sz="4" w:val="single"/>
              <w:right w:color="000000" w:sz="4" w:val="single"/>
            </w:tcBorders>
            <w:vAlign w:val="center"/>
          </w:tcPr>
          <w:p w14:paraId="500E0000">
            <w:pPr>
              <w:ind/>
              <w:jc w:val="right"/>
              <w:rPr>
                <w:b w:val="1"/>
              </w:rPr>
            </w:pPr>
          </w:p>
        </w:tc>
      </w:tr>
      <w:tr>
        <w:trPr>
          <w:trHeight w:hRule="atLeast" w:val="349"/>
        </w:trPr>
        <w:tc>
          <w:tcPr>
            <w:tcW w:type="dxa" w:w="4977"/>
            <w:gridSpan w:val="2"/>
            <w:tcBorders>
              <w:top w:color="000000" w:sz="4" w:val="single"/>
              <w:left w:color="000000" w:sz="4" w:val="single"/>
              <w:bottom w:color="000000" w:sz="4" w:val="single"/>
              <w:right w:color="000000" w:sz="4" w:val="single"/>
            </w:tcBorders>
            <w:vAlign w:val="center"/>
          </w:tcPr>
          <w:p w14:paraId="510E0000">
            <w:pPr>
              <w:rPr>
                <w:b w:val="1"/>
              </w:rPr>
            </w:pPr>
            <w:r>
              <w:rPr>
                <w:b w:val="1"/>
                <w:sz w:val="22"/>
              </w:rPr>
              <w:t>РАСХОДЫ, всего</w:t>
            </w:r>
          </w:p>
        </w:tc>
        <w:tc>
          <w:tcPr>
            <w:tcW w:type="dxa" w:w="1275"/>
            <w:tcBorders>
              <w:top w:color="000000" w:sz="4" w:val="single"/>
              <w:left w:color="000000" w:sz="4" w:val="single"/>
              <w:bottom w:color="000000" w:sz="4" w:val="single"/>
              <w:right w:color="000000" w:sz="4" w:val="single"/>
            </w:tcBorders>
            <w:vAlign w:val="center"/>
          </w:tcPr>
          <w:p w14:paraId="520E0000">
            <w:pPr>
              <w:ind/>
              <w:jc w:val="right"/>
              <w:rPr>
                <w:b w:val="1"/>
              </w:rPr>
            </w:pPr>
            <w:r>
              <w:rPr>
                <w:b w:val="1"/>
              </w:rPr>
              <w:t>32 696,1</w:t>
            </w:r>
          </w:p>
        </w:tc>
        <w:tc>
          <w:tcPr>
            <w:tcW w:type="dxa" w:w="1701"/>
            <w:gridSpan w:val="2"/>
            <w:tcBorders>
              <w:top w:color="000000" w:sz="4" w:val="single"/>
              <w:left w:color="000000" w:sz="4" w:val="single"/>
              <w:bottom w:color="000000" w:sz="4" w:val="single"/>
              <w:right w:color="000000" w:sz="4" w:val="single"/>
            </w:tcBorders>
            <w:vAlign w:val="center"/>
          </w:tcPr>
          <w:p w14:paraId="530E0000">
            <w:pPr>
              <w:ind/>
              <w:jc w:val="right"/>
              <w:rPr>
                <w:b w:val="1"/>
              </w:rPr>
            </w:pPr>
            <w:r>
              <w:rPr>
                <w:b w:val="1"/>
              </w:rPr>
              <w:t>28 652,4</w:t>
            </w:r>
          </w:p>
        </w:tc>
        <w:tc>
          <w:tcPr>
            <w:tcW w:type="dxa" w:w="1560"/>
            <w:tcBorders>
              <w:top w:color="000000" w:sz="4" w:val="single"/>
              <w:left w:color="000000" w:sz="4" w:val="single"/>
              <w:bottom w:color="000000" w:sz="4" w:val="single"/>
              <w:right w:color="000000" w:sz="4" w:val="single"/>
            </w:tcBorders>
            <w:vAlign w:val="center"/>
          </w:tcPr>
          <w:p w14:paraId="540E0000">
            <w:pPr>
              <w:ind/>
              <w:jc w:val="right"/>
              <w:rPr>
                <w:b w:val="1"/>
              </w:rPr>
            </w:pPr>
            <w:r>
              <w:rPr>
                <w:b w:val="1"/>
              </w:rPr>
              <w:t>20 390,7</w:t>
            </w:r>
          </w:p>
        </w:tc>
      </w:tr>
      <w:tr>
        <w:trPr>
          <w:trHeight w:hRule="atLeast" w:val="270"/>
        </w:trPr>
        <w:tc>
          <w:tcPr>
            <w:tcW w:type="dxa" w:w="4977"/>
            <w:gridSpan w:val="2"/>
            <w:tcBorders>
              <w:top w:color="000000" w:sz="4" w:val="single"/>
              <w:left w:color="000000" w:sz="4" w:val="single"/>
              <w:bottom w:color="000000" w:sz="4" w:val="single"/>
              <w:right w:color="000000" w:sz="4" w:val="single"/>
            </w:tcBorders>
            <w:vAlign w:val="center"/>
          </w:tcPr>
          <w:p w14:paraId="550E0000">
            <w:r>
              <w:rPr>
                <w:sz w:val="22"/>
              </w:rPr>
              <w:t xml:space="preserve">  в том числе:</w:t>
            </w:r>
          </w:p>
        </w:tc>
        <w:tc>
          <w:tcPr>
            <w:tcW w:type="dxa" w:w="1275"/>
            <w:tcBorders>
              <w:top w:color="000000" w:sz="4" w:val="single"/>
              <w:left w:color="000000" w:sz="4" w:val="single"/>
              <w:bottom w:color="000000" w:sz="4" w:val="single"/>
              <w:right w:color="000000" w:sz="4" w:val="single"/>
            </w:tcBorders>
            <w:vAlign w:val="bottom"/>
          </w:tcPr>
          <w:p w14:paraId="560E0000">
            <w:pPr>
              <w:rPr>
                <w:rFonts w:ascii="Arial" w:hAnsi="Arial"/>
                <w:sz w:val="20"/>
              </w:rPr>
            </w:pPr>
          </w:p>
        </w:tc>
        <w:tc>
          <w:tcPr>
            <w:tcW w:type="dxa" w:w="1701"/>
            <w:gridSpan w:val="2"/>
            <w:tcBorders>
              <w:top w:color="000000" w:sz="4" w:val="single"/>
              <w:left w:color="000000" w:sz="4" w:val="single"/>
              <w:bottom w:color="000000" w:sz="4" w:val="single"/>
              <w:right w:color="000000" w:sz="4" w:val="single"/>
            </w:tcBorders>
            <w:vAlign w:val="bottom"/>
          </w:tcPr>
          <w:p w14:paraId="570E0000">
            <w:pPr>
              <w:rPr>
                <w:rFonts w:ascii="Arial" w:hAnsi="Arial"/>
                <w:sz w:val="20"/>
              </w:rPr>
            </w:pPr>
          </w:p>
        </w:tc>
        <w:tc>
          <w:tcPr>
            <w:tcW w:type="dxa" w:w="1560"/>
            <w:tcBorders>
              <w:top w:color="000000" w:sz="4" w:val="single"/>
              <w:left w:color="000000" w:sz="4" w:val="single"/>
              <w:bottom w:color="000000" w:sz="4" w:val="single"/>
              <w:right w:color="000000" w:sz="4" w:val="single"/>
            </w:tcBorders>
            <w:vAlign w:val="bottom"/>
          </w:tcPr>
          <w:p w14:paraId="580E0000">
            <w:pPr>
              <w:rPr>
                <w:rFonts w:ascii="Arial" w:hAnsi="Arial"/>
                <w:sz w:val="20"/>
              </w:rPr>
            </w:pPr>
          </w:p>
        </w:tc>
      </w:tr>
      <w:tr>
        <w:trPr>
          <w:trHeight w:hRule="atLeast" w:val="375"/>
        </w:trPr>
        <w:tc>
          <w:tcPr>
            <w:tcW w:type="dxa" w:w="4977"/>
            <w:gridSpan w:val="2"/>
            <w:tcBorders>
              <w:top w:color="000000" w:sz="4" w:val="single"/>
              <w:left w:color="000000" w:sz="4" w:val="single"/>
              <w:bottom w:color="000000" w:sz="4" w:val="single"/>
              <w:right w:color="000000" w:sz="4" w:val="single"/>
            </w:tcBorders>
          </w:tcPr>
          <w:p w14:paraId="590E0000">
            <w:r>
              <w:t>Общегосударственные вопросы</w:t>
            </w:r>
          </w:p>
        </w:tc>
        <w:tc>
          <w:tcPr>
            <w:tcW w:type="dxa" w:w="1275"/>
            <w:tcBorders>
              <w:top w:color="000000" w:sz="4" w:val="single"/>
              <w:left w:color="000000" w:sz="4" w:val="single"/>
              <w:bottom w:color="000000" w:sz="4" w:val="single"/>
              <w:right w:color="000000" w:sz="4" w:val="single"/>
            </w:tcBorders>
            <w:vAlign w:val="center"/>
          </w:tcPr>
          <w:p w14:paraId="5A0E0000">
            <w:pPr>
              <w:ind/>
              <w:jc w:val="right"/>
            </w:pPr>
            <w:r>
              <w:t>12 984,8</w:t>
            </w:r>
          </w:p>
        </w:tc>
        <w:tc>
          <w:tcPr>
            <w:tcW w:type="dxa" w:w="1701"/>
            <w:gridSpan w:val="2"/>
            <w:tcBorders>
              <w:top w:color="000000" w:sz="4" w:val="single"/>
              <w:left w:color="000000" w:sz="4" w:val="single"/>
              <w:bottom w:color="000000" w:sz="4" w:val="single"/>
              <w:right w:color="000000" w:sz="4" w:val="single"/>
            </w:tcBorders>
            <w:vAlign w:val="center"/>
          </w:tcPr>
          <w:p w14:paraId="5B0E0000">
            <w:pPr>
              <w:ind/>
              <w:jc w:val="right"/>
            </w:pPr>
            <w:r>
              <w:t>14 297,3</w:t>
            </w:r>
          </w:p>
        </w:tc>
        <w:tc>
          <w:tcPr>
            <w:tcW w:type="dxa" w:w="1560"/>
            <w:tcBorders>
              <w:top w:color="000000" w:sz="4" w:val="single"/>
              <w:left w:color="000000" w:sz="4" w:val="single"/>
              <w:bottom w:color="000000" w:sz="4" w:val="single"/>
              <w:right w:color="000000" w:sz="4" w:val="single"/>
            </w:tcBorders>
            <w:vAlign w:val="center"/>
          </w:tcPr>
          <w:p w14:paraId="5C0E0000">
            <w:pPr>
              <w:ind/>
              <w:jc w:val="right"/>
            </w:pPr>
            <w:r>
              <w:t>13 550,6</w:t>
            </w:r>
          </w:p>
        </w:tc>
      </w:tr>
      <w:tr>
        <w:trPr>
          <w:trHeight w:hRule="atLeast" w:val="375"/>
        </w:trPr>
        <w:tc>
          <w:tcPr>
            <w:tcW w:type="dxa" w:w="4977"/>
            <w:gridSpan w:val="2"/>
            <w:tcBorders>
              <w:top w:color="000000" w:sz="4" w:val="single"/>
              <w:left w:color="000000" w:sz="4" w:val="single"/>
              <w:bottom w:color="000000" w:sz="4" w:val="single"/>
              <w:right w:color="000000" w:sz="4" w:val="single"/>
            </w:tcBorders>
          </w:tcPr>
          <w:p w14:paraId="5D0E0000">
            <w:pPr>
              <w:ind w:hanging="91" w:left="91"/>
            </w:pPr>
            <w:r>
              <w:t xml:space="preserve">из них: условно утвержденные расходы </w:t>
            </w:r>
          </w:p>
        </w:tc>
        <w:tc>
          <w:tcPr>
            <w:tcW w:type="dxa" w:w="1275"/>
            <w:tcBorders>
              <w:top w:color="000000" w:sz="4" w:val="single"/>
              <w:left w:color="000000" w:sz="4" w:val="single"/>
              <w:bottom w:color="000000" w:sz="4" w:val="single"/>
              <w:right w:color="000000" w:sz="4" w:val="single"/>
            </w:tcBorders>
            <w:vAlign w:val="center"/>
          </w:tcPr>
          <w:p w14:paraId="5E0E0000">
            <w:pPr>
              <w:ind/>
              <w:jc w:val="right"/>
            </w:pPr>
            <w:r>
              <w:t>-</w:t>
            </w:r>
          </w:p>
        </w:tc>
        <w:tc>
          <w:tcPr>
            <w:tcW w:type="dxa" w:w="1701"/>
            <w:gridSpan w:val="2"/>
            <w:tcBorders>
              <w:top w:color="000000" w:sz="4" w:val="single"/>
              <w:left w:color="000000" w:sz="4" w:val="single"/>
              <w:bottom w:color="000000" w:sz="4" w:val="single"/>
              <w:right w:color="000000" w:sz="4" w:val="single"/>
            </w:tcBorders>
            <w:vAlign w:val="center"/>
          </w:tcPr>
          <w:p w14:paraId="5F0E0000">
            <w:pPr>
              <w:ind/>
              <w:jc w:val="right"/>
            </w:pPr>
            <w:r>
              <w:t>705,1</w:t>
            </w:r>
          </w:p>
        </w:tc>
        <w:tc>
          <w:tcPr>
            <w:tcW w:type="dxa" w:w="1560"/>
            <w:tcBorders>
              <w:top w:color="000000" w:sz="4" w:val="single"/>
              <w:left w:color="000000" w:sz="4" w:val="single"/>
              <w:bottom w:color="000000" w:sz="4" w:val="single"/>
              <w:right w:color="000000" w:sz="4" w:val="single"/>
            </w:tcBorders>
            <w:vAlign w:val="center"/>
          </w:tcPr>
          <w:p w14:paraId="600E0000">
            <w:pPr>
              <w:ind/>
              <w:jc w:val="right"/>
            </w:pPr>
            <w:r>
              <w:t>996,4</w:t>
            </w:r>
          </w:p>
        </w:tc>
      </w:tr>
      <w:tr>
        <w:trPr>
          <w:trHeight w:hRule="atLeast" w:val="375"/>
        </w:trPr>
        <w:tc>
          <w:tcPr>
            <w:tcW w:type="dxa" w:w="4977"/>
            <w:gridSpan w:val="2"/>
            <w:tcBorders>
              <w:top w:color="000000" w:sz="4" w:val="single"/>
              <w:left w:color="000000" w:sz="4" w:val="single"/>
              <w:bottom w:color="000000" w:sz="4" w:val="single"/>
              <w:right w:color="000000" w:sz="4" w:val="single"/>
            </w:tcBorders>
          </w:tcPr>
          <w:p w14:paraId="610E0000">
            <w:r>
              <w:t>Национальная оборона</w:t>
            </w:r>
          </w:p>
        </w:tc>
        <w:tc>
          <w:tcPr>
            <w:tcW w:type="dxa" w:w="1275"/>
            <w:tcBorders>
              <w:top w:color="000000" w:sz="4" w:val="single"/>
              <w:left w:color="000000" w:sz="4" w:val="single"/>
              <w:bottom w:color="000000" w:sz="4" w:val="single"/>
              <w:right w:color="000000" w:sz="4" w:val="single"/>
            </w:tcBorders>
            <w:vAlign w:val="center"/>
          </w:tcPr>
          <w:p w14:paraId="620E0000">
            <w:pPr>
              <w:ind/>
              <w:jc w:val="right"/>
            </w:pPr>
            <w:r>
              <w:t>410,8</w:t>
            </w:r>
          </w:p>
        </w:tc>
        <w:tc>
          <w:tcPr>
            <w:tcW w:type="dxa" w:w="1701"/>
            <w:gridSpan w:val="2"/>
            <w:tcBorders>
              <w:top w:color="000000" w:sz="4" w:val="single"/>
              <w:left w:color="000000" w:sz="4" w:val="single"/>
              <w:bottom w:color="000000" w:sz="4" w:val="single"/>
              <w:right w:color="000000" w:sz="4" w:val="single"/>
            </w:tcBorders>
            <w:vAlign w:val="center"/>
          </w:tcPr>
          <w:p w14:paraId="630E0000">
            <w:pPr>
              <w:ind/>
              <w:jc w:val="right"/>
            </w:pPr>
            <w:r>
              <w:t>448,2</w:t>
            </w:r>
          </w:p>
        </w:tc>
        <w:tc>
          <w:tcPr>
            <w:tcW w:type="dxa" w:w="1560"/>
            <w:tcBorders>
              <w:top w:color="000000" w:sz="4" w:val="single"/>
              <w:left w:color="000000" w:sz="4" w:val="single"/>
              <w:bottom w:color="000000" w:sz="4" w:val="single"/>
              <w:right w:color="000000" w:sz="4" w:val="single"/>
            </w:tcBorders>
            <w:vAlign w:val="center"/>
          </w:tcPr>
          <w:p w14:paraId="640E0000">
            <w:pPr>
              <w:ind/>
              <w:jc w:val="right"/>
            </w:pPr>
            <w:r>
              <w:t>463,9</w:t>
            </w:r>
          </w:p>
        </w:tc>
      </w:tr>
      <w:tr>
        <w:trPr>
          <w:trHeight w:hRule="atLeast" w:val="587"/>
        </w:trPr>
        <w:tc>
          <w:tcPr>
            <w:tcW w:type="dxa" w:w="4977"/>
            <w:gridSpan w:val="2"/>
            <w:tcBorders>
              <w:top w:color="000000" w:sz="4" w:val="single"/>
              <w:left w:color="000000" w:sz="4" w:val="single"/>
              <w:bottom w:color="000000" w:sz="4" w:val="single"/>
              <w:right w:color="000000" w:sz="4" w:val="single"/>
            </w:tcBorders>
          </w:tcPr>
          <w:p w14:paraId="650E0000">
            <w:r>
              <w:t>Национальная безопасность и правоохранительная деятельность</w:t>
            </w:r>
          </w:p>
        </w:tc>
        <w:tc>
          <w:tcPr>
            <w:tcW w:type="dxa" w:w="1275"/>
            <w:tcBorders>
              <w:top w:color="000000" w:sz="4" w:val="single"/>
              <w:left w:color="000000" w:sz="4" w:val="single"/>
              <w:bottom w:color="000000" w:sz="4" w:val="single"/>
              <w:right w:color="000000" w:sz="4" w:val="single"/>
            </w:tcBorders>
            <w:vAlign w:val="center"/>
          </w:tcPr>
          <w:p w14:paraId="660E0000">
            <w:pPr>
              <w:ind/>
              <w:jc w:val="right"/>
            </w:pPr>
            <w:r>
              <w:t>30,0</w:t>
            </w:r>
          </w:p>
        </w:tc>
        <w:tc>
          <w:tcPr>
            <w:tcW w:type="dxa" w:w="1701"/>
            <w:gridSpan w:val="2"/>
            <w:tcBorders>
              <w:top w:color="000000" w:sz="4" w:val="single"/>
              <w:left w:color="000000" w:sz="4" w:val="single"/>
              <w:bottom w:color="000000" w:sz="4" w:val="single"/>
              <w:right w:color="000000" w:sz="4" w:val="single"/>
            </w:tcBorders>
            <w:vAlign w:val="center"/>
          </w:tcPr>
          <w:p w14:paraId="670E0000">
            <w:pPr>
              <w:ind/>
              <w:jc w:val="right"/>
            </w:pPr>
            <w:r>
              <w:t>0,0</w:t>
            </w:r>
          </w:p>
        </w:tc>
        <w:tc>
          <w:tcPr>
            <w:tcW w:type="dxa" w:w="1560"/>
            <w:tcBorders>
              <w:top w:color="000000" w:sz="4" w:val="single"/>
              <w:left w:color="000000" w:sz="4" w:val="single"/>
              <w:bottom w:color="000000" w:sz="4" w:val="single"/>
              <w:right w:color="000000" w:sz="4" w:val="single"/>
            </w:tcBorders>
            <w:vAlign w:val="center"/>
          </w:tcPr>
          <w:p w14:paraId="680E0000">
            <w:pPr>
              <w:ind/>
              <w:jc w:val="right"/>
            </w:pPr>
            <w:r>
              <w:t>0,0</w:t>
            </w:r>
          </w:p>
        </w:tc>
      </w:tr>
      <w:tr>
        <w:trPr>
          <w:trHeight w:hRule="atLeast" w:val="375"/>
        </w:trPr>
        <w:tc>
          <w:tcPr>
            <w:tcW w:type="dxa" w:w="4977"/>
            <w:gridSpan w:val="2"/>
            <w:tcBorders>
              <w:top w:color="000000" w:sz="4" w:val="single"/>
              <w:left w:color="000000" w:sz="4" w:val="single"/>
              <w:bottom w:color="000000" w:sz="4" w:val="single"/>
              <w:right w:color="000000" w:sz="4" w:val="single"/>
            </w:tcBorders>
          </w:tcPr>
          <w:p w14:paraId="690E0000">
            <w:r>
              <w:t>Национальная экономика</w:t>
            </w:r>
          </w:p>
        </w:tc>
        <w:tc>
          <w:tcPr>
            <w:tcW w:type="dxa" w:w="1275"/>
            <w:tcBorders>
              <w:top w:color="000000" w:sz="4" w:val="single"/>
              <w:left w:color="000000" w:sz="4" w:val="single"/>
              <w:bottom w:color="000000" w:sz="4" w:val="single"/>
              <w:right w:color="000000" w:sz="4" w:val="single"/>
            </w:tcBorders>
            <w:vAlign w:val="center"/>
          </w:tcPr>
          <w:p w14:paraId="6A0E0000">
            <w:pPr>
              <w:ind/>
              <w:jc w:val="right"/>
            </w:pPr>
            <w:r>
              <w:t>10,0</w:t>
            </w:r>
          </w:p>
        </w:tc>
        <w:tc>
          <w:tcPr>
            <w:tcW w:type="dxa" w:w="1701"/>
            <w:gridSpan w:val="2"/>
            <w:tcBorders>
              <w:top w:color="000000" w:sz="4" w:val="single"/>
              <w:left w:color="000000" w:sz="4" w:val="single"/>
              <w:bottom w:color="000000" w:sz="4" w:val="single"/>
              <w:right w:color="000000" w:sz="4" w:val="single"/>
            </w:tcBorders>
            <w:vAlign w:val="center"/>
          </w:tcPr>
          <w:p w14:paraId="6B0E0000">
            <w:pPr>
              <w:ind/>
              <w:jc w:val="right"/>
            </w:pPr>
            <w:r>
              <w:t>5,6</w:t>
            </w:r>
          </w:p>
        </w:tc>
        <w:tc>
          <w:tcPr>
            <w:tcW w:type="dxa" w:w="1560"/>
            <w:tcBorders>
              <w:top w:color="000000" w:sz="4" w:val="single"/>
              <w:left w:color="000000" w:sz="4" w:val="single"/>
              <w:bottom w:color="000000" w:sz="4" w:val="single"/>
              <w:right w:color="000000" w:sz="4" w:val="single"/>
            </w:tcBorders>
            <w:vAlign w:val="center"/>
          </w:tcPr>
          <w:p w14:paraId="6C0E0000">
            <w:pPr>
              <w:ind/>
              <w:jc w:val="right"/>
            </w:pPr>
            <w:r>
              <w:t>0,0</w:t>
            </w:r>
          </w:p>
        </w:tc>
      </w:tr>
      <w:tr>
        <w:trPr>
          <w:trHeight w:hRule="atLeast" w:val="375"/>
        </w:trPr>
        <w:tc>
          <w:tcPr>
            <w:tcW w:type="dxa" w:w="4977"/>
            <w:gridSpan w:val="2"/>
            <w:tcBorders>
              <w:top w:color="000000" w:sz="4" w:val="single"/>
              <w:left w:color="000000" w:sz="4" w:val="single"/>
              <w:bottom w:color="000000" w:sz="4" w:val="single"/>
              <w:right w:color="000000" w:sz="4" w:val="single"/>
            </w:tcBorders>
          </w:tcPr>
          <w:p w14:paraId="6D0E0000">
            <w:r>
              <w:t>Жилищно-коммунальное хозяйство</w:t>
            </w:r>
          </w:p>
        </w:tc>
        <w:tc>
          <w:tcPr>
            <w:tcW w:type="dxa" w:w="1275"/>
            <w:tcBorders>
              <w:top w:color="000000" w:sz="4" w:val="single"/>
              <w:left w:color="000000" w:sz="4" w:val="single"/>
              <w:bottom w:color="000000" w:sz="4" w:val="single"/>
              <w:right w:color="000000" w:sz="4" w:val="single"/>
            </w:tcBorders>
            <w:vAlign w:val="center"/>
          </w:tcPr>
          <w:p w14:paraId="6E0E0000">
            <w:pPr>
              <w:ind/>
              <w:jc w:val="right"/>
            </w:pPr>
            <w:r>
              <w:t>2 404,1</w:t>
            </w:r>
          </w:p>
        </w:tc>
        <w:tc>
          <w:tcPr>
            <w:tcW w:type="dxa" w:w="1701"/>
            <w:gridSpan w:val="2"/>
            <w:tcBorders>
              <w:top w:color="000000" w:sz="4" w:val="single"/>
              <w:left w:color="000000" w:sz="4" w:val="single"/>
              <w:bottom w:color="000000" w:sz="4" w:val="single"/>
              <w:right w:color="000000" w:sz="4" w:val="single"/>
            </w:tcBorders>
            <w:vAlign w:val="center"/>
          </w:tcPr>
          <w:p w14:paraId="6F0E0000">
            <w:pPr>
              <w:ind/>
              <w:jc w:val="right"/>
            </w:pPr>
            <w:r>
              <w:t>1 296,0</w:t>
            </w:r>
          </w:p>
        </w:tc>
        <w:tc>
          <w:tcPr>
            <w:tcW w:type="dxa" w:w="1560"/>
            <w:tcBorders>
              <w:top w:color="000000" w:sz="4" w:val="single"/>
              <w:left w:color="000000" w:sz="4" w:val="single"/>
              <w:bottom w:color="000000" w:sz="4" w:val="single"/>
              <w:right w:color="000000" w:sz="4" w:val="single"/>
            </w:tcBorders>
            <w:vAlign w:val="center"/>
          </w:tcPr>
          <w:p w14:paraId="700E0000">
            <w:pPr>
              <w:ind/>
              <w:jc w:val="right"/>
            </w:pPr>
            <w:r>
              <w:t>1 346,9</w:t>
            </w:r>
          </w:p>
        </w:tc>
      </w:tr>
      <w:tr>
        <w:trPr>
          <w:trHeight w:hRule="atLeast" w:val="375"/>
        </w:trPr>
        <w:tc>
          <w:tcPr>
            <w:tcW w:type="dxa" w:w="4977"/>
            <w:gridSpan w:val="2"/>
            <w:tcBorders>
              <w:top w:color="000000" w:sz="4" w:val="single"/>
              <w:left w:color="000000" w:sz="4" w:val="single"/>
              <w:bottom w:color="000000" w:sz="4" w:val="single"/>
              <w:right w:color="000000" w:sz="4" w:val="single"/>
            </w:tcBorders>
          </w:tcPr>
          <w:p w14:paraId="710E0000">
            <w:r>
              <w:t>Охрана окружающей среды</w:t>
            </w:r>
          </w:p>
        </w:tc>
        <w:tc>
          <w:tcPr>
            <w:tcW w:type="dxa" w:w="1275"/>
            <w:tcBorders>
              <w:top w:color="000000" w:sz="4" w:val="single"/>
              <w:left w:color="000000" w:sz="4" w:val="single"/>
              <w:bottom w:color="000000" w:sz="4" w:val="single"/>
              <w:right w:color="000000" w:sz="4" w:val="single"/>
            </w:tcBorders>
            <w:vAlign w:val="center"/>
          </w:tcPr>
          <w:p w14:paraId="720E0000">
            <w:pPr>
              <w:ind/>
              <w:jc w:val="right"/>
            </w:pPr>
            <w:r>
              <w:t>46,7</w:t>
            </w:r>
          </w:p>
        </w:tc>
        <w:tc>
          <w:tcPr>
            <w:tcW w:type="dxa" w:w="1701"/>
            <w:gridSpan w:val="2"/>
            <w:tcBorders>
              <w:top w:color="000000" w:sz="4" w:val="single"/>
              <w:left w:color="000000" w:sz="4" w:val="single"/>
              <w:bottom w:color="000000" w:sz="4" w:val="single"/>
              <w:right w:color="000000" w:sz="4" w:val="single"/>
            </w:tcBorders>
            <w:vAlign w:val="center"/>
          </w:tcPr>
          <w:p w14:paraId="730E0000">
            <w:pPr>
              <w:ind/>
              <w:jc w:val="right"/>
            </w:pPr>
            <w:r>
              <w:t>0,0</w:t>
            </w:r>
          </w:p>
        </w:tc>
        <w:tc>
          <w:tcPr>
            <w:tcW w:type="dxa" w:w="1560"/>
            <w:tcBorders>
              <w:top w:color="000000" w:sz="4" w:val="single"/>
              <w:left w:color="000000" w:sz="4" w:val="single"/>
              <w:bottom w:color="000000" w:sz="4" w:val="single"/>
              <w:right w:color="000000" w:sz="4" w:val="single"/>
            </w:tcBorders>
            <w:vAlign w:val="center"/>
          </w:tcPr>
          <w:p w14:paraId="740E0000">
            <w:pPr>
              <w:ind/>
              <w:jc w:val="right"/>
            </w:pPr>
            <w:r>
              <w:t>0,0</w:t>
            </w:r>
          </w:p>
        </w:tc>
      </w:tr>
      <w:tr>
        <w:trPr>
          <w:trHeight w:hRule="atLeast" w:val="375"/>
        </w:trPr>
        <w:tc>
          <w:tcPr>
            <w:tcW w:type="dxa" w:w="4977"/>
            <w:gridSpan w:val="2"/>
            <w:tcBorders>
              <w:top w:color="000000" w:sz="4" w:val="single"/>
              <w:left w:color="000000" w:sz="4" w:val="single"/>
              <w:bottom w:color="000000" w:sz="4" w:val="single"/>
              <w:right w:color="000000" w:sz="4" w:val="single"/>
            </w:tcBorders>
          </w:tcPr>
          <w:p w14:paraId="750E0000">
            <w:r>
              <w:t>Образование</w:t>
            </w:r>
          </w:p>
        </w:tc>
        <w:tc>
          <w:tcPr>
            <w:tcW w:type="dxa" w:w="1275"/>
            <w:tcBorders>
              <w:top w:color="000000" w:sz="4" w:val="single"/>
              <w:left w:color="000000" w:sz="4" w:val="single"/>
              <w:bottom w:color="000000" w:sz="4" w:val="single"/>
              <w:right w:color="000000" w:sz="4" w:val="single"/>
            </w:tcBorders>
            <w:vAlign w:val="center"/>
          </w:tcPr>
          <w:p w14:paraId="760E0000">
            <w:pPr>
              <w:ind/>
              <w:jc w:val="right"/>
            </w:pPr>
            <w:r>
              <w:t>20,0</w:t>
            </w:r>
          </w:p>
        </w:tc>
        <w:tc>
          <w:tcPr>
            <w:tcW w:type="dxa" w:w="1701"/>
            <w:gridSpan w:val="2"/>
            <w:tcBorders>
              <w:top w:color="000000" w:sz="4" w:val="single"/>
              <w:left w:color="000000" w:sz="4" w:val="single"/>
              <w:bottom w:color="000000" w:sz="4" w:val="single"/>
              <w:right w:color="000000" w:sz="4" w:val="single"/>
            </w:tcBorders>
            <w:vAlign w:val="center"/>
          </w:tcPr>
          <w:p w14:paraId="770E0000">
            <w:pPr>
              <w:ind/>
              <w:jc w:val="right"/>
            </w:pPr>
            <w:r>
              <w:t>0,0</w:t>
            </w:r>
          </w:p>
        </w:tc>
        <w:tc>
          <w:tcPr>
            <w:tcW w:type="dxa" w:w="1560"/>
            <w:tcBorders>
              <w:top w:color="000000" w:sz="4" w:val="single"/>
              <w:left w:color="000000" w:sz="4" w:val="single"/>
              <w:bottom w:color="000000" w:sz="4" w:val="single"/>
              <w:right w:color="000000" w:sz="4" w:val="single"/>
            </w:tcBorders>
            <w:vAlign w:val="center"/>
          </w:tcPr>
          <w:p w14:paraId="780E0000">
            <w:pPr>
              <w:ind/>
              <w:jc w:val="right"/>
            </w:pPr>
            <w:r>
              <w:t>0,0</w:t>
            </w:r>
          </w:p>
        </w:tc>
      </w:tr>
      <w:tr>
        <w:trPr>
          <w:trHeight w:hRule="atLeast" w:val="375"/>
        </w:trPr>
        <w:tc>
          <w:tcPr>
            <w:tcW w:type="dxa" w:w="4977"/>
            <w:gridSpan w:val="2"/>
            <w:tcBorders>
              <w:top w:color="000000" w:sz="4" w:val="single"/>
              <w:left w:color="000000" w:sz="4" w:val="single"/>
              <w:bottom w:color="000000" w:sz="4" w:val="single"/>
              <w:right w:color="000000" w:sz="4" w:val="single"/>
            </w:tcBorders>
          </w:tcPr>
          <w:p w14:paraId="790E0000">
            <w:r>
              <w:t>Культура, кинематография</w:t>
            </w:r>
          </w:p>
        </w:tc>
        <w:tc>
          <w:tcPr>
            <w:tcW w:type="dxa" w:w="1275"/>
            <w:tcBorders>
              <w:top w:color="000000" w:sz="4" w:val="single"/>
              <w:left w:color="000000" w:sz="4" w:val="single"/>
              <w:bottom w:color="000000" w:sz="4" w:val="single"/>
              <w:right w:color="000000" w:sz="4" w:val="single"/>
            </w:tcBorders>
            <w:vAlign w:val="center"/>
          </w:tcPr>
          <w:p w14:paraId="7A0E0000">
            <w:pPr>
              <w:ind/>
              <w:jc w:val="right"/>
            </w:pPr>
            <w:r>
              <w:t>16 624,1</w:t>
            </w:r>
          </w:p>
        </w:tc>
        <w:tc>
          <w:tcPr>
            <w:tcW w:type="dxa" w:w="1701"/>
            <w:gridSpan w:val="2"/>
            <w:tcBorders>
              <w:top w:color="000000" w:sz="4" w:val="single"/>
              <w:left w:color="000000" w:sz="4" w:val="single"/>
              <w:bottom w:color="000000" w:sz="4" w:val="single"/>
              <w:right w:color="000000" w:sz="4" w:val="single"/>
            </w:tcBorders>
            <w:vAlign w:val="center"/>
          </w:tcPr>
          <w:p w14:paraId="7B0E0000">
            <w:pPr>
              <w:ind/>
              <w:jc w:val="right"/>
            </w:pPr>
            <w:r>
              <w:t>12 420,9</w:t>
            </w:r>
          </w:p>
        </w:tc>
        <w:tc>
          <w:tcPr>
            <w:tcW w:type="dxa" w:w="1560"/>
            <w:tcBorders>
              <w:top w:color="000000" w:sz="4" w:val="single"/>
              <w:left w:color="000000" w:sz="4" w:val="single"/>
              <w:bottom w:color="000000" w:sz="4" w:val="single"/>
              <w:right w:color="000000" w:sz="4" w:val="single"/>
            </w:tcBorders>
            <w:vAlign w:val="center"/>
          </w:tcPr>
          <w:p w14:paraId="7C0E0000">
            <w:pPr>
              <w:ind/>
              <w:jc w:val="right"/>
            </w:pPr>
            <w:r>
              <w:t>4 825,2</w:t>
            </w:r>
          </w:p>
        </w:tc>
      </w:tr>
      <w:tr>
        <w:trPr>
          <w:trHeight w:hRule="atLeast" w:val="375"/>
        </w:trPr>
        <w:tc>
          <w:tcPr>
            <w:tcW w:type="dxa" w:w="4977"/>
            <w:gridSpan w:val="2"/>
            <w:tcBorders>
              <w:top w:color="000000" w:sz="4" w:val="single"/>
              <w:left w:color="000000" w:sz="4" w:val="single"/>
              <w:bottom w:color="000000" w:sz="4" w:val="single"/>
              <w:right w:color="000000" w:sz="4" w:val="single"/>
            </w:tcBorders>
          </w:tcPr>
          <w:p w14:paraId="7D0E0000">
            <w:r>
              <w:t>Социальная политика</w:t>
            </w:r>
          </w:p>
        </w:tc>
        <w:tc>
          <w:tcPr>
            <w:tcW w:type="dxa" w:w="1275"/>
            <w:tcBorders>
              <w:top w:color="000000" w:sz="4" w:val="single"/>
              <w:left w:color="000000" w:sz="4" w:val="single"/>
              <w:bottom w:color="000000" w:sz="4" w:val="single"/>
              <w:right w:color="000000" w:sz="4" w:val="single"/>
            </w:tcBorders>
            <w:vAlign w:val="center"/>
          </w:tcPr>
          <w:p w14:paraId="7E0E0000">
            <w:pPr>
              <w:ind/>
              <w:jc w:val="right"/>
            </w:pPr>
            <w:r>
              <w:t>155,6</w:t>
            </w:r>
          </w:p>
        </w:tc>
        <w:tc>
          <w:tcPr>
            <w:tcW w:type="dxa" w:w="1701"/>
            <w:gridSpan w:val="2"/>
            <w:tcBorders>
              <w:top w:color="000000" w:sz="4" w:val="single"/>
              <w:left w:color="000000" w:sz="4" w:val="single"/>
              <w:bottom w:color="000000" w:sz="4" w:val="single"/>
              <w:right w:color="000000" w:sz="4" w:val="single"/>
            </w:tcBorders>
            <w:vAlign w:val="center"/>
          </w:tcPr>
          <w:p w14:paraId="7F0E0000">
            <w:pPr>
              <w:ind/>
              <w:jc w:val="right"/>
            </w:pPr>
            <w:r>
              <w:t>174,4</w:t>
            </w:r>
          </w:p>
        </w:tc>
        <w:tc>
          <w:tcPr>
            <w:tcW w:type="dxa" w:w="1560"/>
            <w:tcBorders>
              <w:top w:color="000000" w:sz="4" w:val="single"/>
              <w:left w:color="000000" w:sz="4" w:val="single"/>
              <w:bottom w:color="000000" w:sz="4" w:val="single"/>
              <w:right w:color="000000" w:sz="4" w:val="single"/>
            </w:tcBorders>
            <w:vAlign w:val="center"/>
          </w:tcPr>
          <w:p w14:paraId="800E0000">
            <w:pPr>
              <w:ind/>
              <w:jc w:val="right"/>
            </w:pPr>
            <w:r>
              <w:t>194,1</w:t>
            </w:r>
          </w:p>
        </w:tc>
      </w:tr>
      <w:tr>
        <w:trPr>
          <w:trHeight w:hRule="atLeast" w:val="375"/>
        </w:trPr>
        <w:tc>
          <w:tcPr>
            <w:tcW w:type="dxa" w:w="4977"/>
            <w:gridSpan w:val="2"/>
            <w:tcBorders>
              <w:top w:color="000000" w:sz="4" w:val="single"/>
              <w:left w:color="000000" w:sz="4" w:val="single"/>
              <w:bottom w:color="000000" w:sz="4" w:val="single"/>
              <w:right w:color="000000" w:sz="4" w:val="single"/>
            </w:tcBorders>
          </w:tcPr>
          <w:p w14:paraId="810E0000">
            <w:r>
              <w:t>Физическая культура и спорт</w:t>
            </w:r>
          </w:p>
        </w:tc>
        <w:tc>
          <w:tcPr>
            <w:tcW w:type="dxa" w:w="1275"/>
            <w:tcBorders>
              <w:top w:color="000000" w:sz="4" w:val="single"/>
              <w:left w:color="000000" w:sz="4" w:val="single"/>
              <w:bottom w:color="000000" w:sz="4" w:val="single"/>
              <w:right w:color="000000" w:sz="4" w:val="single"/>
            </w:tcBorders>
            <w:vAlign w:val="center"/>
          </w:tcPr>
          <w:p w14:paraId="820E0000">
            <w:pPr>
              <w:ind/>
              <w:jc w:val="right"/>
            </w:pPr>
            <w:r>
              <w:t>10,0</w:t>
            </w:r>
          </w:p>
        </w:tc>
        <w:tc>
          <w:tcPr>
            <w:tcW w:type="dxa" w:w="1701"/>
            <w:gridSpan w:val="2"/>
            <w:tcBorders>
              <w:top w:color="000000" w:sz="4" w:val="single"/>
              <w:left w:color="000000" w:sz="4" w:val="single"/>
              <w:bottom w:color="000000" w:sz="4" w:val="single"/>
              <w:right w:color="000000" w:sz="4" w:val="single"/>
            </w:tcBorders>
            <w:vAlign w:val="center"/>
          </w:tcPr>
          <w:p w14:paraId="830E0000">
            <w:pPr>
              <w:ind/>
              <w:jc w:val="right"/>
            </w:pPr>
            <w:r>
              <w:t>10,0</w:t>
            </w:r>
          </w:p>
        </w:tc>
        <w:tc>
          <w:tcPr>
            <w:tcW w:type="dxa" w:w="1560"/>
            <w:tcBorders>
              <w:top w:color="000000" w:sz="4" w:val="single"/>
              <w:left w:color="000000" w:sz="4" w:val="single"/>
              <w:bottom w:color="000000" w:sz="4" w:val="single"/>
              <w:right w:color="000000" w:sz="4" w:val="single"/>
            </w:tcBorders>
            <w:vAlign w:val="center"/>
          </w:tcPr>
          <w:p w14:paraId="840E0000">
            <w:pPr>
              <w:ind/>
              <w:jc w:val="right"/>
            </w:pPr>
            <w:r>
              <w:t>0,0</w:t>
            </w:r>
          </w:p>
        </w:tc>
      </w:tr>
      <w:tr>
        <w:trPr>
          <w:trHeight w:hRule="atLeast" w:val="123"/>
        </w:trPr>
        <w:tc>
          <w:tcPr>
            <w:tcW w:type="dxa" w:w="4977"/>
            <w:gridSpan w:val="2"/>
            <w:tcBorders>
              <w:top w:color="000000" w:sz="4" w:val="single"/>
              <w:left w:color="000000" w:sz="4" w:val="single"/>
              <w:bottom w:color="000000" w:sz="4" w:val="single"/>
              <w:right w:color="000000" w:sz="4" w:val="single"/>
            </w:tcBorders>
            <w:vAlign w:val="center"/>
          </w:tcPr>
          <w:p w14:paraId="850E0000">
            <w:pPr>
              <w:rPr>
                <w:b w:val="1"/>
              </w:rPr>
            </w:pPr>
          </w:p>
        </w:tc>
        <w:tc>
          <w:tcPr>
            <w:tcW w:type="dxa" w:w="1275"/>
            <w:tcBorders>
              <w:top w:color="000000" w:sz="4" w:val="single"/>
              <w:left w:color="000000" w:sz="4" w:val="single"/>
              <w:bottom w:color="000000" w:sz="4" w:val="single"/>
              <w:right w:color="000000" w:sz="4" w:val="single"/>
            </w:tcBorders>
            <w:vAlign w:val="center"/>
          </w:tcPr>
          <w:p w14:paraId="860E0000">
            <w:pPr>
              <w:ind/>
              <w:jc w:val="right"/>
              <w:rPr>
                <w:b w:val="1"/>
              </w:rPr>
            </w:pPr>
          </w:p>
        </w:tc>
        <w:tc>
          <w:tcPr>
            <w:tcW w:type="dxa" w:w="1701"/>
            <w:gridSpan w:val="2"/>
            <w:tcBorders>
              <w:top w:color="000000" w:sz="4" w:val="single"/>
              <w:left w:color="000000" w:sz="4" w:val="single"/>
              <w:bottom w:color="000000" w:sz="4" w:val="single"/>
              <w:right w:color="000000" w:sz="4" w:val="single"/>
            </w:tcBorders>
            <w:vAlign w:val="center"/>
          </w:tcPr>
          <w:p w14:paraId="870E0000">
            <w:pPr>
              <w:ind/>
              <w:jc w:val="right"/>
              <w:rPr>
                <w:b w:val="1"/>
              </w:rPr>
            </w:pPr>
          </w:p>
        </w:tc>
        <w:tc>
          <w:tcPr>
            <w:tcW w:type="dxa" w:w="1560"/>
            <w:tcBorders>
              <w:top w:color="000000" w:sz="4" w:val="single"/>
              <w:left w:color="000000" w:sz="4" w:val="single"/>
              <w:bottom w:color="000000" w:sz="4" w:val="single"/>
              <w:right w:color="000000" w:sz="4" w:val="single"/>
            </w:tcBorders>
            <w:vAlign w:val="center"/>
          </w:tcPr>
          <w:p w14:paraId="880E0000">
            <w:pPr>
              <w:ind/>
              <w:jc w:val="right"/>
              <w:rPr>
                <w:b w:val="1"/>
              </w:rPr>
            </w:pPr>
          </w:p>
        </w:tc>
      </w:tr>
      <w:tr>
        <w:trPr>
          <w:trHeight w:hRule="atLeast" w:val="286"/>
        </w:trPr>
        <w:tc>
          <w:tcPr>
            <w:tcW w:type="dxa" w:w="4977"/>
            <w:gridSpan w:val="2"/>
            <w:tcBorders>
              <w:top w:color="000000" w:sz="4" w:val="single"/>
              <w:left w:color="000000" w:sz="4" w:val="single"/>
              <w:bottom w:color="000000" w:sz="4" w:val="single"/>
              <w:right w:color="000000" w:sz="4" w:val="single"/>
            </w:tcBorders>
            <w:vAlign w:val="center"/>
          </w:tcPr>
          <w:p w14:paraId="890E0000">
            <w:pPr>
              <w:rPr>
                <w:b w:val="1"/>
              </w:rPr>
            </w:pPr>
            <w:r>
              <w:rPr>
                <w:b w:val="1"/>
                <w:sz w:val="22"/>
              </w:rPr>
              <w:t>ДЕФИЦИТ (-), ПРОЦИФИТ (+)</w:t>
            </w:r>
          </w:p>
        </w:tc>
        <w:tc>
          <w:tcPr>
            <w:tcW w:type="dxa" w:w="1275"/>
            <w:tcBorders>
              <w:top w:color="000000" w:sz="4" w:val="single"/>
              <w:left w:color="000000" w:sz="4" w:val="single"/>
              <w:bottom w:color="000000" w:sz="4" w:val="single"/>
              <w:right w:color="000000" w:sz="4" w:val="single"/>
            </w:tcBorders>
            <w:vAlign w:val="center"/>
          </w:tcPr>
          <w:p w14:paraId="8A0E0000">
            <w:pPr>
              <w:ind/>
              <w:jc w:val="right"/>
              <w:rPr>
                <w:b w:val="1"/>
              </w:rPr>
            </w:pPr>
            <w:r>
              <w:rPr>
                <w:b w:val="1"/>
              </w:rPr>
              <w:t>0,0</w:t>
            </w:r>
          </w:p>
        </w:tc>
        <w:tc>
          <w:tcPr>
            <w:tcW w:type="dxa" w:w="1701"/>
            <w:gridSpan w:val="2"/>
            <w:tcBorders>
              <w:top w:color="000000" w:sz="4" w:val="single"/>
              <w:left w:color="000000" w:sz="4" w:val="single"/>
              <w:bottom w:color="000000" w:sz="4" w:val="single"/>
              <w:right w:color="000000" w:sz="4" w:val="single"/>
            </w:tcBorders>
            <w:vAlign w:val="center"/>
          </w:tcPr>
          <w:p w14:paraId="8B0E0000">
            <w:pPr>
              <w:ind/>
              <w:jc w:val="right"/>
              <w:rPr>
                <w:b w:val="1"/>
              </w:rPr>
            </w:pPr>
            <w:r>
              <w:rPr>
                <w:b w:val="1"/>
              </w:rPr>
              <w:t>0,0</w:t>
            </w:r>
          </w:p>
        </w:tc>
        <w:tc>
          <w:tcPr>
            <w:tcW w:type="dxa" w:w="1560"/>
            <w:tcBorders>
              <w:top w:color="000000" w:sz="4" w:val="single"/>
              <w:left w:color="000000" w:sz="4" w:val="single"/>
              <w:bottom w:color="000000" w:sz="4" w:val="single"/>
              <w:right w:color="000000" w:sz="4" w:val="single"/>
            </w:tcBorders>
            <w:vAlign w:val="center"/>
          </w:tcPr>
          <w:p w14:paraId="8C0E0000">
            <w:pPr>
              <w:ind/>
              <w:jc w:val="right"/>
              <w:rPr>
                <w:b w:val="1"/>
              </w:rPr>
            </w:pPr>
            <w:r>
              <w:rPr>
                <w:b w:val="1"/>
              </w:rPr>
              <w:t>0,0</w:t>
            </w:r>
          </w:p>
        </w:tc>
      </w:tr>
      <w:tr>
        <w:trPr>
          <w:trHeight w:hRule="atLeast" w:val="420"/>
        </w:trPr>
        <w:tc>
          <w:tcPr>
            <w:tcW w:type="dxa" w:w="6252"/>
            <w:gridSpan w:val="3"/>
            <w:tcBorders>
              <w:top w:color="000000" w:sz="4" w:val="single"/>
            </w:tcBorders>
            <w:vAlign w:val="center"/>
          </w:tcPr>
          <w:p w14:paraId="8D0E0000">
            <w:pPr>
              <w:rPr>
                <w:b w:val="1"/>
              </w:rPr>
            </w:pPr>
            <w:r>
              <w:rPr>
                <w:sz w:val="26"/>
              </w:rPr>
              <w:t>Заведующий сектором экономики и финансов</w:t>
            </w:r>
          </w:p>
        </w:tc>
        <w:tc>
          <w:tcPr>
            <w:tcW w:type="dxa" w:w="1701"/>
            <w:gridSpan w:val="2"/>
            <w:tcBorders>
              <w:top w:color="000000" w:sz="4" w:val="single"/>
            </w:tcBorders>
            <w:vAlign w:val="center"/>
          </w:tcPr>
          <w:p w14:paraId="8E0E0000">
            <w:pPr>
              <w:ind/>
              <w:jc w:val="right"/>
              <w:rPr>
                <w:b w:val="1"/>
              </w:rPr>
            </w:pPr>
          </w:p>
        </w:tc>
        <w:tc>
          <w:tcPr>
            <w:tcW w:type="dxa" w:w="1560"/>
            <w:tcBorders>
              <w:top w:color="000000" w:sz="4" w:val="single"/>
            </w:tcBorders>
            <w:vAlign w:val="center"/>
          </w:tcPr>
          <w:p w14:paraId="8F0E0000">
            <w:pPr>
              <w:ind/>
              <w:jc w:val="right"/>
              <w:rPr>
                <w:b w:val="1"/>
              </w:rPr>
            </w:pPr>
            <w:r>
              <w:rPr>
                <w:sz w:val="26"/>
              </w:rPr>
              <w:t>М.Н. Билая</w:t>
            </w:r>
          </w:p>
        </w:tc>
      </w:tr>
    </w:tbl>
    <w:p w14:paraId="900E0000">
      <w:pPr>
        <w:pStyle w:val="Style_7"/>
        <w:spacing w:after="0"/>
        <w:ind w:firstLine="709" w:left="0"/>
        <w:jc w:val="center"/>
        <w:rPr>
          <w:sz w:val="26"/>
        </w:rPr>
      </w:pPr>
    </w:p>
    <w:p w14:paraId="910E0000">
      <w:pPr>
        <w:ind/>
        <w:jc w:val="right"/>
        <w:rPr>
          <w:sz w:val="28"/>
        </w:rPr>
      </w:pPr>
      <w:r>
        <w:rPr>
          <w:sz w:val="28"/>
        </w:rPr>
        <w:t>Приложение 2</w:t>
      </w:r>
    </w:p>
    <w:p w14:paraId="920E0000">
      <w:pPr>
        <w:ind/>
        <w:jc w:val="right"/>
        <w:rPr>
          <w:sz w:val="28"/>
        </w:rPr>
      </w:pPr>
      <w:r>
        <w:rPr>
          <w:sz w:val="28"/>
        </w:rPr>
        <w:t xml:space="preserve">к пояснительной записке </w:t>
      </w:r>
    </w:p>
    <w:p w14:paraId="930E0000">
      <w:pPr>
        <w:ind/>
        <w:jc w:val="right"/>
        <w:rPr>
          <w:sz w:val="22"/>
        </w:rPr>
      </w:pPr>
    </w:p>
    <w:p w14:paraId="940E0000">
      <w:pPr>
        <w:ind/>
        <w:jc w:val="center"/>
        <w:rPr>
          <w:b w:val="1"/>
          <w:sz w:val="28"/>
        </w:rPr>
      </w:pPr>
      <w:r>
        <w:rPr>
          <w:b w:val="1"/>
          <w:sz w:val="28"/>
        </w:rPr>
        <w:t>Расчет</w:t>
      </w:r>
    </w:p>
    <w:p w14:paraId="950E0000">
      <w:pPr>
        <w:ind/>
        <w:jc w:val="center"/>
        <w:rPr>
          <w:sz w:val="28"/>
        </w:rPr>
      </w:pPr>
      <w:r>
        <w:rPr>
          <w:sz w:val="28"/>
        </w:rPr>
        <w:t>поступлений в бюджет поселения налога на доходы физических лиц на 2025 год и плановый период 2026 и 2027 годов</w:t>
      </w:r>
    </w:p>
    <w:p w14:paraId="960E0000">
      <w:pPr>
        <w:ind/>
        <w:jc w:val="center"/>
        <w:rPr>
          <w:sz w:val="28"/>
        </w:rPr>
      </w:pPr>
    </w:p>
    <w:p w14:paraId="970E0000">
      <w:pPr>
        <w:ind/>
        <w:jc w:val="center"/>
        <w:rPr>
          <w:sz w:val="28"/>
        </w:rPr>
      </w:pPr>
      <w:r>
        <w:rPr>
          <w:sz w:val="28"/>
        </w:rPr>
        <w:t xml:space="preserve">                                                                                                    тыс. рублей</w:t>
      </w:r>
    </w:p>
    <w:p w14:paraId="980E0000">
      <w:pPr>
        <w:pStyle w:val="Style_7"/>
        <w:spacing w:after="0"/>
        <w:ind w:firstLine="709" w:left="0"/>
        <w:jc w:val="center"/>
        <w:rPr>
          <w:sz w:val="26"/>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74"/>
        <w:gridCol w:w="4798"/>
        <w:gridCol w:w="1416"/>
        <w:gridCol w:w="1374"/>
        <w:gridCol w:w="1266"/>
      </w:tblGrid>
      <w:tr>
        <w:tc>
          <w:tcPr>
            <w:tcW w:type="dxa" w:w="674"/>
            <w:tcBorders>
              <w:top w:color="000000" w:sz="4" w:val="single"/>
              <w:left w:color="000000" w:sz="4" w:val="single"/>
              <w:bottom w:color="000000" w:sz="4" w:val="single"/>
              <w:right w:color="000000" w:sz="4" w:val="single"/>
            </w:tcBorders>
          </w:tcPr>
          <w:p w14:paraId="990E0000">
            <w:pPr>
              <w:ind/>
              <w:jc w:val="center"/>
              <w:rPr>
                <w:sz w:val="28"/>
              </w:rPr>
            </w:pPr>
            <w:r>
              <w:rPr>
                <w:sz w:val="28"/>
              </w:rPr>
              <w:t>№ п/п</w:t>
            </w:r>
          </w:p>
        </w:tc>
        <w:tc>
          <w:tcPr>
            <w:tcW w:type="dxa" w:w="4798"/>
            <w:tcBorders>
              <w:top w:color="000000" w:sz="4" w:val="single"/>
              <w:left w:color="000000" w:sz="4" w:val="single"/>
              <w:bottom w:color="000000" w:sz="4" w:val="single"/>
              <w:right w:color="000000" w:sz="4" w:val="single"/>
            </w:tcBorders>
          </w:tcPr>
          <w:p w14:paraId="9A0E0000">
            <w:pPr>
              <w:ind/>
              <w:jc w:val="center"/>
              <w:rPr>
                <w:sz w:val="28"/>
              </w:rPr>
            </w:pPr>
            <w:r>
              <w:rPr>
                <w:sz w:val="28"/>
              </w:rPr>
              <w:t>наименование показателя</w:t>
            </w:r>
          </w:p>
        </w:tc>
        <w:tc>
          <w:tcPr>
            <w:tcW w:type="dxa" w:w="1416"/>
            <w:tcBorders>
              <w:top w:color="000000" w:sz="4" w:val="single"/>
              <w:left w:color="000000" w:sz="4" w:val="single"/>
              <w:bottom w:color="000000" w:sz="4" w:val="single"/>
              <w:right w:color="000000" w:sz="4" w:val="single"/>
            </w:tcBorders>
          </w:tcPr>
          <w:p w14:paraId="9B0E0000">
            <w:pPr>
              <w:ind/>
              <w:jc w:val="center"/>
              <w:rPr>
                <w:sz w:val="28"/>
              </w:rPr>
            </w:pPr>
            <w:r>
              <w:rPr>
                <w:sz w:val="28"/>
              </w:rPr>
              <w:t>2025</w:t>
            </w:r>
          </w:p>
        </w:tc>
        <w:tc>
          <w:tcPr>
            <w:tcW w:type="dxa" w:w="1374"/>
            <w:tcBorders>
              <w:top w:color="000000" w:sz="4" w:val="single"/>
              <w:left w:color="000000" w:sz="4" w:val="single"/>
              <w:bottom w:color="000000" w:sz="4" w:val="single"/>
              <w:right w:color="000000" w:sz="4" w:val="single"/>
            </w:tcBorders>
          </w:tcPr>
          <w:p w14:paraId="9C0E0000">
            <w:pPr>
              <w:ind/>
              <w:jc w:val="center"/>
              <w:rPr>
                <w:sz w:val="28"/>
              </w:rPr>
            </w:pPr>
            <w:r>
              <w:rPr>
                <w:sz w:val="28"/>
              </w:rPr>
              <w:t>2026</w:t>
            </w:r>
          </w:p>
        </w:tc>
        <w:tc>
          <w:tcPr>
            <w:tcW w:type="dxa" w:w="1266"/>
            <w:tcBorders>
              <w:top w:color="000000" w:sz="4" w:val="single"/>
              <w:left w:color="000000" w:sz="4" w:val="single"/>
              <w:bottom w:color="000000" w:sz="4" w:val="single"/>
              <w:right w:color="000000" w:sz="4" w:val="single"/>
            </w:tcBorders>
          </w:tcPr>
          <w:p w14:paraId="9D0E0000">
            <w:pPr>
              <w:ind/>
              <w:jc w:val="center"/>
              <w:rPr>
                <w:sz w:val="28"/>
              </w:rPr>
            </w:pPr>
            <w:r>
              <w:rPr>
                <w:sz w:val="28"/>
              </w:rPr>
              <w:t>2027</w:t>
            </w:r>
          </w:p>
        </w:tc>
      </w:tr>
      <w:tr>
        <w:tc>
          <w:tcPr>
            <w:tcW w:type="dxa" w:w="674"/>
            <w:tcBorders>
              <w:top w:color="000000" w:sz="4" w:val="single"/>
              <w:left w:color="000000" w:sz="4" w:val="single"/>
              <w:bottom w:color="000000" w:sz="4" w:val="single"/>
              <w:right w:color="000000" w:sz="4" w:val="single"/>
            </w:tcBorders>
          </w:tcPr>
          <w:p w14:paraId="9E0E0000">
            <w:pPr>
              <w:ind/>
              <w:jc w:val="center"/>
              <w:rPr>
                <w:sz w:val="28"/>
              </w:rPr>
            </w:pPr>
            <w:r>
              <w:rPr>
                <w:sz w:val="28"/>
              </w:rPr>
              <w:t>1</w:t>
            </w:r>
          </w:p>
        </w:tc>
        <w:tc>
          <w:tcPr>
            <w:tcW w:type="dxa" w:w="4798"/>
            <w:tcBorders>
              <w:top w:color="000000" w:sz="4" w:val="single"/>
              <w:left w:color="000000" w:sz="4" w:val="single"/>
              <w:bottom w:color="000000" w:sz="4" w:val="single"/>
              <w:right w:color="000000" w:sz="4" w:val="single"/>
            </w:tcBorders>
          </w:tcPr>
          <w:p w14:paraId="9F0E0000">
            <w:pPr>
              <w:rPr>
                <w:sz w:val="28"/>
              </w:rPr>
            </w:pPr>
            <w:r>
              <w:rPr>
                <w:sz w:val="28"/>
              </w:rPr>
              <w:t>Оценка  суммы доходов подлежащих налогообложению по данным прогноза социально - экономического развития Куйбышевского района</w:t>
            </w:r>
          </w:p>
        </w:tc>
        <w:tc>
          <w:tcPr>
            <w:tcW w:type="dxa" w:w="1416"/>
            <w:tcBorders>
              <w:top w:color="000000" w:sz="4" w:val="single"/>
              <w:left w:color="000000" w:sz="4" w:val="single"/>
              <w:bottom w:color="000000" w:sz="4" w:val="single"/>
              <w:right w:color="000000" w:sz="4" w:val="single"/>
            </w:tcBorders>
          </w:tcPr>
          <w:p w14:paraId="A00E0000">
            <w:pPr>
              <w:ind/>
              <w:jc w:val="center"/>
              <w:rPr>
                <w:sz w:val="28"/>
              </w:rPr>
            </w:pPr>
            <w:r>
              <w:rPr>
                <w:sz w:val="28"/>
              </w:rPr>
              <w:t>397 438,9</w:t>
            </w:r>
          </w:p>
          <w:p w14:paraId="A10E0000">
            <w:pPr>
              <w:ind/>
              <w:jc w:val="center"/>
              <w:rPr>
                <w:sz w:val="28"/>
              </w:rPr>
            </w:pPr>
          </w:p>
        </w:tc>
        <w:tc>
          <w:tcPr>
            <w:tcW w:type="dxa" w:w="1374"/>
            <w:tcBorders>
              <w:top w:color="000000" w:sz="4" w:val="single"/>
              <w:left w:color="000000" w:sz="4" w:val="single"/>
              <w:bottom w:color="000000" w:sz="4" w:val="single"/>
              <w:right w:color="000000" w:sz="4" w:val="single"/>
            </w:tcBorders>
          </w:tcPr>
          <w:p w14:paraId="A20E0000">
            <w:pPr>
              <w:ind/>
              <w:jc w:val="center"/>
              <w:rPr>
                <w:sz w:val="28"/>
              </w:rPr>
            </w:pPr>
            <w:r>
              <w:rPr>
                <w:sz w:val="28"/>
              </w:rPr>
              <w:t>412 609,0</w:t>
            </w:r>
          </w:p>
        </w:tc>
        <w:tc>
          <w:tcPr>
            <w:tcW w:type="dxa" w:w="1266"/>
            <w:tcBorders>
              <w:top w:color="000000" w:sz="4" w:val="single"/>
              <w:left w:color="000000" w:sz="4" w:val="single"/>
              <w:bottom w:color="000000" w:sz="4" w:val="single"/>
              <w:right w:color="000000" w:sz="4" w:val="single"/>
            </w:tcBorders>
          </w:tcPr>
          <w:p w14:paraId="A30E0000">
            <w:pPr>
              <w:ind/>
              <w:jc w:val="center"/>
              <w:rPr>
                <w:sz w:val="28"/>
              </w:rPr>
            </w:pPr>
            <w:r>
              <w:rPr>
                <w:sz w:val="28"/>
              </w:rPr>
              <w:t>429760,9</w:t>
            </w:r>
          </w:p>
        </w:tc>
      </w:tr>
      <w:tr>
        <w:tc>
          <w:tcPr>
            <w:tcW w:type="dxa" w:w="674"/>
            <w:tcBorders>
              <w:top w:color="000000" w:sz="4" w:val="single"/>
              <w:left w:color="000000" w:sz="4" w:val="single"/>
              <w:bottom w:color="000000" w:sz="4" w:val="single"/>
              <w:right w:color="000000" w:sz="4" w:val="single"/>
            </w:tcBorders>
          </w:tcPr>
          <w:p w14:paraId="A40E0000">
            <w:pPr>
              <w:ind/>
              <w:jc w:val="center"/>
              <w:rPr>
                <w:sz w:val="28"/>
              </w:rPr>
            </w:pPr>
            <w:r>
              <w:rPr>
                <w:sz w:val="28"/>
              </w:rPr>
              <w:t>2</w:t>
            </w:r>
          </w:p>
        </w:tc>
        <w:tc>
          <w:tcPr>
            <w:tcW w:type="dxa" w:w="4798"/>
            <w:tcBorders>
              <w:top w:color="000000" w:sz="4" w:val="single"/>
              <w:left w:color="000000" w:sz="4" w:val="single"/>
              <w:bottom w:color="000000" w:sz="4" w:val="single"/>
              <w:right w:color="000000" w:sz="4" w:val="single"/>
            </w:tcBorders>
          </w:tcPr>
          <w:p w14:paraId="A50E0000">
            <w:pPr>
              <w:rPr>
                <w:sz w:val="28"/>
              </w:rPr>
            </w:pPr>
            <w:r>
              <w:rPr>
                <w:sz w:val="28"/>
              </w:rPr>
              <w:t>Коэффициент, учитывающий изменения законодательства Российской Федерации о налогах и сборах  в части величины доходов, не подлежащих налогообложению, стандартных, социальных и имущественных налоговых вычетов по налогу на доходы физических лиц</w:t>
            </w:r>
          </w:p>
        </w:tc>
        <w:tc>
          <w:tcPr>
            <w:tcW w:type="dxa" w:w="1416"/>
            <w:tcBorders>
              <w:top w:color="000000" w:sz="4" w:val="single"/>
              <w:left w:color="000000" w:sz="4" w:val="single"/>
              <w:bottom w:color="000000" w:sz="4" w:val="single"/>
              <w:right w:color="000000" w:sz="4" w:val="single"/>
            </w:tcBorders>
          </w:tcPr>
          <w:p w14:paraId="A60E0000">
            <w:pPr>
              <w:ind/>
              <w:jc w:val="center"/>
              <w:rPr>
                <w:sz w:val="28"/>
              </w:rPr>
            </w:pPr>
            <w:r>
              <w:rPr>
                <w:sz w:val="28"/>
              </w:rPr>
              <w:t>1,0000</w:t>
            </w:r>
          </w:p>
        </w:tc>
        <w:tc>
          <w:tcPr>
            <w:tcW w:type="dxa" w:w="1374"/>
            <w:tcBorders>
              <w:top w:color="000000" w:sz="4" w:val="single"/>
              <w:left w:color="000000" w:sz="4" w:val="single"/>
              <w:bottom w:color="000000" w:sz="4" w:val="single"/>
              <w:right w:color="000000" w:sz="4" w:val="single"/>
            </w:tcBorders>
          </w:tcPr>
          <w:p w14:paraId="A70E0000">
            <w:pPr>
              <w:ind/>
              <w:jc w:val="center"/>
              <w:rPr>
                <w:sz w:val="28"/>
              </w:rPr>
            </w:pPr>
            <w:r>
              <w:rPr>
                <w:sz w:val="28"/>
              </w:rPr>
              <w:t>1,0000</w:t>
            </w:r>
          </w:p>
        </w:tc>
        <w:tc>
          <w:tcPr>
            <w:tcW w:type="dxa" w:w="1266"/>
            <w:tcBorders>
              <w:top w:color="000000" w:sz="4" w:val="single"/>
              <w:left w:color="000000" w:sz="4" w:val="single"/>
              <w:bottom w:color="000000" w:sz="4" w:val="single"/>
              <w:right w:color="000000" w:sz="4" w:val="single"/>
            </w:tcBorders>
          </w:tcPr>
          <w:p w14:paraId="A80E0000">
            <w:pPr>
              <w:ind/>
              <w:jc w:val="center"/>
              <w:rPr>
                <w:sz w:val="28"/>
              </w:rPr>
            </w:pPr>
            <w:r>
              <w:rPr>
                <w:sz w:val="28"/>
              </w:rPr>
              <w:t>1,0000</w:t>
            </w:r>
          </w:p>
        </w:tc>
      </w:tr>
      <w:tr>
        <w:tc>
          <w:tcPr>
            <w:tcW w:type="dxa" w:w="674"/>
            <w:tcBorders>
              <w:top w:color="000000" w:sz="4" w:val="single"/>
              <w:left w:color="000000" w:sz="4" w:val="single"/>
              <w:bottom w:color="000000" w:sz="4" w:val="single"/>
              <w:right w:color="000000" w:sz="4" w:val="single"/>
            </w:tcBorders>
          </w:tcPr>
          <w:p w14:paraId="A90E0000">
            <w:pPr>
              <w:ind/>
              <w:jc w:val="center"/>
              <w:rPr>
                <w:sz w:val="28"/>
              </w:rPr>
            </w:pPr>
            <w:r>
              <w:rPr>
                <w:sz w:val="28"/>
              </w:rPr>
              <w:t>3</w:t>
            </w:r>
          </w:p>
        </w:tc>
        <w:tc>
          <w:tcPr>
            <w:tcW w:type="dxa" w:w="4798"/>
            <w:tcBorders>
              <w:top w:color="000000" w:sz="4" w:val="single"/>
              <w:left w:color="000000" w:sz="4" w:val="single"/>
              <w:bottom w:color="000000" w:sz="4" w:val="single"/>
              <w:right w:color="000000" w:sz="4" w:val="single"/>
            </w:tcBorders>
          </w:tcPr>
          <w:p w14:paraId="AA0E0000">
            <w:pPr>
              <w:rPr>
                <w:sz w:val="28"/>
              </w:rPr>
            </w:pPr>
            <w:r>
              <w:rPr>
                <w:sz w:val="28"/>
              </w:rPr>
              <w:t>Средняя репрезентативная налоговая ставка,</w:t>
            </w:r>
          </w:p>
          <w:p w14:paraId="AB0E0000">
            <w:pPr>
              <w:rPr>
                <w:sz w:val="28"/>
              </w:rPr>
            </w:pPr>
            <w:r>
              <w:rPr>
                <w:sz w:val="28"/>
              </w:rPr>
              <w:t>(в процентах)</w:t>
            </w:r>
          </w:p>
          <w:p w14:paraId="AC0E0000">
            <w:pPr>
              <w:rPr>
                <w:sz w:val="28"/>
              </w:rPr>
            </w:pPr>
          </w:p>
        </w:tc>
        <w:tc>
          <w:tcPr>
            <w:tcW w:type="dxa" w:w="1416"/>
            <w:tcBorders>
              <w:top w:color="000000" w:sz="4" w:val="single"/>
              <w:left w:color="000000" w:sz="4" w:val="single"/>
              <w:bottom w:color="000000" w:sz="4" w:val="single"/>
              <w:right w:color="000000" w:sz="4" w:val="single"/>
            </w:tcBorders>
          </w:tcPr>
          <w:p w14:paraId="AD0E0000">
            <w:pPr>
              <w:ind/>
              <w:jc w:val="center"/>
              <w:rPr>
                <w:sz w:val="28"/>
              </w:rPr>
            </w:pPr>
            <w:r>
              <w:rPr>
                <w:sz w:val="28"/>
              </w:rPr>
              <w:t>13,00</w:t>
            </w:r>
          </w:p>
        </w:tc>
        <w:tc>
          <w:tcPr>
            <w:tcW w:type="dxa" w:w="1374"/>
            <w:tcBorders>
              <w:top w:color="000000" w:sz="4" w:val="single"/>
              <w:left w:color="000000" w:sz="4" w:val="single"/>
              <w:bottom w:color="000000" w:sz="4" w:val="single"/>
              <w:right w:color="000000" w:sz="4" w:val="single"/>
            </w:tcBorders>
          </w:tcPr>
          <w:p w14:paraId="AE0E0000">
            <w:pPr>
              <w:ind/>
              <w:jc w:val="center"/>
              <w:rPr>
                <w:sz w:val="28"/>
              </w:rPr>
            </w:pPr>
            <w:r>
              <w:rPr>
                <w:sz w:val="28"/>
              </w:rPr>
              <w:t>13,00</w:t>
            </w:r>
          </w:p>
        </w:tc>
        <w:tc>
          <w:tcPr>
            <w:tcW w:type="dxa" w:w="1266"/>
            <w:tcBorders>
              <w:top w:color="000000" w:sz="4" w:val="single"/>
              <w:left w:color="000000" w:sz="4" w:val="single"/>
              <w:bottom w:color="000000" w:sz="4" w:val="single"/>
              <w:right w:color="000000" w:sz="4" w:val="single"/>
            </w:tcBorders>
          </w:tcPr>
          <w:p w14:paraId="AF0E0000">
            <w:pPr>
              <w:ind/>
              <w:jc w:val="center"/>
              <w:rPr>
                <w:sz w:val="28"/>
              </w:rPr>
            </w:pPr>
            <w:r>
              <w:rPr>
                <w:sz w:val="28"/>
              </w:rPr>
              <w:t>13,00</w:t>
            </w:r>
          </w:p>
        </w:tc>
      </w:tr>
      <w:tr>
        <w:tc>
          <w:tcPr>
            <w:tcW w:type="dxa" w:w="674"/>
            <w:tcBorders>
              <w:top w:color="000000" w:sz="4" w:val="single"/>
              <w:left w:color="000000" w:sz="4" w:val="single"/>
              <w:bottom w:color="000000" w:sz="4" w:val="single"/>
              <w:right w:color="000000" w:sz="4" w:val="single"/>
            </w:tcBorders>
          </w:tcPr>
          <w:p w14:paraId="B00E0000">
            <w:pPr>
              <w:ind/>
              <w:jc w:val="center"/>
              <w:rPr>
                <w:sz w:val="28"/>
              </w:rPr>
            </w:pPr>
            <w:r>
              <w:rPr>
                <w:sz w:val="28"/>
              </w:rPr>
              <w:t>4</w:t>
            </w:r>
          </w:p>
        </w:tc>
        <w:tc>
          <w:tcPr>
            <w:tcW w:type="dxa" w:w="4798"/>
            <w:tcBorders>
              <w:top w:color="000000" w:sz="4" w:val="single"/>
              <w:left w:color="000000" w:sz="4" w:val="single"/>
              <w:bottom w:color="000000" w:sz="4" w:val="single"/>
              <w:right w:color="000000" w:sz="4" w:val="single"/>
            </w:tcBorders>
          </w:tcPr>
          <w:p w14:paraId="B10E0000">
            <w:pPr>
              <w:rPr>
                <w:sz w:val="28"/>
              </w:rPr>
            </w:pPr>
            <w:r>
              <w:rPr>
                <w:sz w:val="28"/>
              </w:rPr>
              <w:t>Налоговый потенциал</w:t>
            </w:r>
          </w:p>
          <w:p w14:paraId="B20E0000">
            <w:pPr>
              <w:rPr>
                <w:sz w:val="28"/>
              </w:rPr>
            </w:pPr>
            <w:r>
              <w:rPr>
                <w:sz w:val="28"/>
              </w:rPr>
              <w:t>(п.1хп.2хп.3)</w:t>
            </w:r>
          </w:p>
        </w:tc>
        <w:tc>
          <w:tcPr>
            <w:tcW w:type="dxa" w:w="1416"/>
            <w:tcBorders>
              <w:top w:color="000000" w:sz="4" w:val="single"/>
              <w:left w:color="000000" w:sz="4" w:val="single"/>
              <w:bottom w:color="000000" w:sz="4" w:val="single"/>
              <w:right w:color="000000" w:sz="4" w:val="single"/>
            </w:tcBorders>
          </w:tcPr>
          <w:p w14:paraId="B30E0000">
            <w:pPr>
              <w:ind/>
              <w:jc w:val="center"/>
              <w:rPr>
                <w:sz w:val="28"/>
              </w:rPr>
            </w:pPr>
            <w:r>
              <w:rPr>
                <w:sz w:val="28"/>
              </w:rPr>
              <w:t>51 826,0</w:t>
            </w:r>
          </w:p>
        </w:tc>
        <w:tc>
          <w:tcPr>
            <w:tcW w:type="dxa" w:w="1374"/>
            <w:tcBorders>
              <w:top w:color="000000" w:sz="4" w:val="single"/>
              <w:left w:color="000000" w:sz="4" w:val="single"/>
              <w:bottom w:color="000000" w:sz="4" w:val="single"/>
              <w:right w:color="000000" w:sz="4" w:val="single"/>
            </w:tcBorders>
          </w:tcPr>
          <w:p w14:paraId="B40E0000">
            <w:pPr>
              <w:ind/>
              <w:jc w:val="center"/>
              <w:rPr>
                <w:sz w:val="28"/>
              </w:rPr>
            </w:pPr>
            <w:r>
              <w:rPr>
                <w:sz w:val="28"/>
              </w:rPr>
              <w:t>53 804,2</w:t>
            </w:r>
          </w:p>
        </w:tc>
        <w:tc>
          <w:tcPr>
            <w:tcW w:type="dxa" w:w="1266"/>
            <w:tcBorders>
              <w:top w:color="000000" w:sz="4" w:val="single"/>
              <w:left w:color="000000" w:sz="4" w:val="single"/>
              <w:bottom w:color="000000" w:sz="4" w:val="single"/>
              <w:right w:color="000000" w:sz="4" w:val="single"/>
            </w:tcBorders>
          </w:tcPr>
          <w:p w14:paraId="B50E0000">
            <w:pPr>
              <w:ind/>
              <w:jc w:val="center"/>
              <w:rPr>
                <w:sz w:val="28"/>
              </w:rPr>
            </w:pPr>
            <w:r>
              <w:rPr>
                <w:sz w:val="28"/>
              </w:rPr>
              <w:t>56 040,8</w:t>
            </w:r>
          </w:p>
        </w:tc>
      </w:tr>
      <w:tr>
        <w:tc>
          <w:tcPr>
            <w:tcW w:type="dxa" w:w="674"/>
            <w:tcBorders>
              <w:top w:color="000000" w:sz="4" w:val="single"/>
              <w:left w:color="000000" w:sz="4" w:val="single"/>
              <w:bottom w:color="000000" w:sz="4" w:val="single"/>
              <w:right w:color="000000" w:sz="4" w:val="single"/>
            </w:tcBorders>
          </w:tcPr>
          <w:p w14:paraId="B60E0000">
            <w:pPr>
              <w:ind/>
              <w:jc w:val="center"/>
              <w:rPr>
                <w:sz w:val="28"/>
              </w:rPr>
            </w:pPr>
            <w:r>
              <w:rPr>
                <w:sz w:val="28"/>
              </w:rPr>
              <w:t>5</w:t>
            </w:r>
          </w:p>
        </w:tc>
        <w:tc>
          <w:tcPr>
            <w:tcW w:type="dxa" w:w="4798"/>
            <w:tcBorders>
              <w:top w:color="000000" w:sz="4" w:val="single"/>
              <w:left w:color="000000" w:sz="4" w:val="single"/>
              <w:bottom w:color="000000" w:sz="4" w:val="single"/>
              <w:right w:color="000000" w:sz="4" w:val="single"/>
            </w:tcBorders>
          </w:tcPr>
          <w:p w14:paraId="B70E0000">
            <w:pPr>
              <w:rPr>
                <w:sz w:val="28"/>
              </w:rPr>
            </w:pPr>
            <w:r>
              <w:rPr>
                <w:sz w:val="28"/>
              </w:rPr>
              <w:t>Норматив отчислений в бюджет поселения</w:t>
            </w:r>
          </w:p>
          <w:p w14:paraId="B80E0000">
            <w:pPr>
              <w:rPr>
                <w:sz w:val="28"/>
              </w:rPr>
            </w:pPr>
            <w:r>
              <w:rPr>
                <w:sz w:val="28"/>
              </w:rPr>
              <w:t>(в процентах)</w:t>
            </w:r>
          </w:p>
        </w:tc>
        <w:tc>
          <w:tcPr>
            <w:tcW w:type="dxa" w:w="1416"/>
            <w:tcBorders>
              <w:top w:color="000000" w:sz="4" w:val="single"/>
              <w:left w:color="000000" w:sz="4" w:val="single"/>
              <w:bottom w:color="000000" w:sz="4" w:val="single"/>
              <w:right w:color="000000" w:sz="4" w:val="single"/>
            </w:tcBorders>
          </w:tcPr>
          <w:p w14:paraId="B90E0000">
            <w:pPr>
              <w:ind/>
              <w:jc w:val="center"/>
              <w:rPr>
                <w:sz w:val="28"/>
              </w:rPr>
            </w:pPr>
            <w:r>
              <w:rPr>
                <w:sz w:val="28"/>
              </w:rPr>
              <w:t>6</w:t>
            </w:r>
          </w:p>
        </w:tc>
        <w:tc>
          <w:tcPr>
            <w:tcW w:type="dxa" w:w="1374"/>
            <w:tcBorders>
              <w:top w:color="000000" w:sz="4" w:val="single"/>
              <w:left w:color="000000" w:sz="4" w:val="single"/>
              <w:bottom w:color="000000" w:sz="4" w:val="single"/>
              <w:right w:color="000000" w:sz="4" w:val="single"/>
            </w:tcBorders>
          </w:tcPr>
          <w:p w14:paraId="BA0E0000">
            <w:pPr>
              <w:ind/>
              <w:jc w:val="center"/>
              <w:rPr>
                <w:sz w:val="28"/>
              </w:rPr>
            </w:pPr>
            <w:r>
              <w:rPr>
                <w:sz w:val="28"/>
              </w:rPr>
              <w:t>6</w:t>
            </w:r>
          </w:p>
        </w:tc>
        <w:tc>
          <w:tcPr>
            <w:tcW w:type="dxa" w:w="1266"/>
            <w:tcBorders>
              <w:top w:color="000000" w:sz="4" w:val="single"/>
              <w:left w:color="000000" w:sz="4" w:val="single"/>
              <w:bottom w:color="000000" w:sz="4" w:val="single"/>
              <w:right w:color="000000" w:sz="4" w:val="single"/>
            </w:tcBorders>
          </w:tcPr>
          <w:p w14:paraId="BB0E0000">
            <w:pPr>
              <w:ind/>
              <w:jc w:val="center"/>
              <w:rPr>
                <w:sz w:val="28"/>
              </w:rPr>
            </w:pPr>
            <w:r>
              <w:rPr>
                <w:sz w:val="28"/>
              </w:rPr>
              <w:t>6</w:t>
            </w:r>
          </w:p>
        </w:tc>
      </w:tr>
      <w:tr>
        <w:tc>
          <w:tcPr>
            <w:tcW w:type="dxa" w:w="674"/>
            <w:tcBorders>
              <w:top w:color="000000" w:sz="4" w:val="single"/>
              <w:left w:color="000000" w:sz="4" w:val="single"/>
              <w:bottom w:color="000000" w:sz="4" w:val="single"/>
              <w:right w:color="000000" w:sz="4" w:val="single"/>
            </w:tcBorders>
          </w:tcPr>
          <w:p w14:paraId="BC0E0000">
            <w:pPr>
              <w:ind/>
              <w:jc w:val="center"/>
              <w:rPr>
                <w:sz w:val="28"/>
              </w:rPr>
            </w:pPr>
            <w:r>
              <w:rPr>
                <w:sz w:val="28"/>
              </w:rPr>
              <w:t>6</w:t>
            </w:r>
          </w:p>
        </w:tc>
        <w:tc>
          <w:tcPr>
            <w:tcW w:type="dxa" w:w="4798"/>
            <w:tcBorders>
              <w:top w:color="000000" w:sz="4" w:val="single"/>
              <w:left w:color="000000" w:sz="4" w:val="single"/>
              <w:bottom w:color="000000" w:sz="4" w:val="single"/>
              <w:right w:color="000000" w:sz="4" w:val="single"/>
            </w:tcBorders>
          </w:tcPr>
          <w:p w14:paraId="BD0E0000">
            <w:pPr>
              <w:rPr>
                <w:sz w:val="28"/>
              </w:rPr>
            </w:pPr>
            <w:r>
              <w:rPr>
                <w:sz w:val="28"/>
              </w:rPr>
              <w:t>Налоговый потенциал бюджета поселения</w:t>
            </w:r>
          </w:p>
          <w:p w14:paraId="BE0E0000">
            <w:pPr>
              <w:rPr>
                <w:sz w:val="28"/>
              </w:rPr>
            </w:pPr>
            <w:r>
              <w:rPr>
                <w:sz w:val="28"/>
              </w:rPr>
              <w:t>(п.4хп.5)</w:t>
            </w:r>
          </w:p>
        </w:tc>
        <w:tc>
          <w:tcPr>
            <w:tcW w:type="dxa" w:w="1416"/>
            <w:tcBorders>
              <w:top w:color="000000" w:sz="4" w:val="single"/>
              <w:left w:color="000000" w:sz="4" w:val="single"/>
              <w:bottom w:color="000000" w:sz="4" w:val="single"/>
              <w:right w:color="000000" w:sz="4" w:val="single"/>
            </w:tcBorders>
          </w:tcPr>
          <w:p w14:paraId="BF0E0000">
            <w:pPr>
              <w:ind/>
              <w:jc w:val="center"/>
              <w:rPr>
                <w:sz w:val="28"/>
              </w:rPr>
            </w:pPr>
          </w:p>
          <w:p w14:paraId="C00E0000">
            <w:pPr>
              <w:ind/>
              <w:jc w:val="center"/>
              <w:rPr>
                <w:sz w:val="28"/>
              </w:rPr>
            </w:pPr>
            <w:r>
              <w:rPr>
                <w:sz w:val="28"/>
              </w:rPr>
              <w:t>3 109,6</w:t>
            </w:r>
          </w:p>
        </w:tc>
        <w:tc>
          <w:tcPr>
            <w:tcW w:type="dxa" w:w="1374"/>
            <w:tcBorders>
              <w:top w:color="000000" w:sz="4" w:val="single"/>
              <w:left w:color="000000" w:sz="4" w:val="single"/>
              <w:bottom w:color="000000" w:sz="4" w:val="single"/>
              <w:right w:color="000000" w:sz="4" w:val="single"/>
            </w:tcBorders>
          </w:tcPr>
          <w:p w14:paraId="C10E0000">
            <w:pPr>
              <w:ind/>
              <w:jc w:val="center"/>
              <w:rPr>
                <w:sz w:val="28"/>
              </w:rPr>
            </w:pPr>
          </w:p>
          <w:p w14:paraId="C20E0000">
            <w:pPr>
              <w:ind/>
              <w:jc w:val="center"/>
              <w:rPr>
                <w:sz w:val="28"/>
              </w:rPr>
            </w:pPr>
            <w:r>
              <w:rPr>
                <w:sz w:val="28"/>
              </w:rPr>
              <w:t>3 228,3</w:t>
            </w:r>
          </w:p>
        </w:tc>
        <w:tc>
          <w:tcPr>
            <w:tcW w:type="dxa" w:w="1266"/>
            <w:tcBorders>
              <w:top w:color="000000" w:sz="4" w:val="single"/>
              <w:left w:color="000000" w:sz="4" w:val="single"/>
              <w:bottom w:color="000000" w:sz="4" w:val="single"/>
              <w:right w:color="000000" w:sz="4" w:val="single"/>
            </w:tcBorders>
          </w:tcPr>
          <w:p w14:paraId="C30E0000">
            <w:pPr>
              <w:ind/>
              <w:jc w:val="center"/>
              <w:rPr>
                <w:sz w:val="28"/>
              </w:rPr>
            </w:pPr>
          </w:p>
          <w:p w14:paraId="C40E0000">
            <w:pPr>
              <w:ind/>
              <w:jc w:val="center"/>
              <w:rPr>
                <w:sz w:val="28"/>
              </w:rPr>
            </w:pPr>
            <w:r>
              <w:rPr>
                <w:sz w:val="28"/>
              </w:rPr>
              <w:t>3 362,5</w:t>
            </w:r>
          </w:p>
        </w:tc>
      </w:tr>
    </w:tbl>
    <w:p w14:paraId="C50E0000">
      <w:pPr>
        <w:pStyle w:val="Style_7"/>
        <w:spacing w:after="0"/>
        <w:ind w:firstLine="709" w:left="0"/>
        <w:jc w:val="center"/>
        <w:rPr>
          <w:sz w:val="26"/>
        </w:rPr>
      </w:pPr>
    </w:p>
    <w:p w14:paraId="C60E0000">
      <w:pPr>
        <w:pStyle w:val="Style_7"/>
        <w:spacing w:after="0"/>
        <w:ind w:firstLine="709" w:left="0"/>
        <w:jc w:val="center"/>
        <w:rPr>
          <w:sz w:val="26"/>
        </w:rPr>
      </w:pPr>
    </w:p>
    <w:p w14:paraId="C70E0000">
      <w:pPr>
        <w:pStyle w:val="Style_7"/>
        <w:spacing w:after="0"/>
        <w:ind w:firstLine="709" w:left="0"/>
        <w:jc w:val="center"/>
        <w:rPr>
          <w:sz w:val="26"/>
        </w:rPr>
      </w:pPr>
    </w:p>
    <w:p w14:paraId="C80E0000">
      <w:pPr>
        <w:pStyle w:val="Style_7"/>
        <w:spacing w:after="0"/>
        <w:ind w:firstLine="709" w:left="0"/>
        <w:jc w:val="center"/>
        <w:rPr>
          <w:sz w:val="26"/>
        </w:rPr>
      </w:pPr>
    </w:p>
    <w:p w14:paraId="C90E0000">
      <w:pPr>
        <w:pStyle w:val="Style_7"/>
        <w:spacing w:after="0"/>
        <w:ind w:firstLine="709" w:left="0"/>
        <w:jc w:val="center"/>
        <w:rPr>
          <w:sz w:val="26"/>
        </w:rPr>
      </w:pPr>
    </w:p>
    <w:p w14:paraId="CA0E0000">
      <w:pPr>
        <w:pStyle w:val="Style_7"/>
        <w:spacing w:after="0"/>
        <w:ind w:firstLine="709" w:left="0"/>
        <w:jc w:val="center"/>
        <w:rPr>
          <w:sz w:val="26"/>
        </w:rPr>
      </w:pPr>
    </w:p>
    <w:p w14:paraId="CB0E0000">
      <w:pPr>
        <w:pStyle w:val="Style_7"/>
        <w:spacing w:after="0"/>
        <w:ind w:firstLine="709" w:left="0"/>
        <w:jc w:val="center"/>
        <w:rPr>
          <w:sz w:val="26"/>
        </w:rPr>
      </w:pPr>
    </w:p>
    <w:p w14:paraId="CC0E0000">
      <w:pPr>
        <w:pStyle w:val="Style_7"/>
        <w:spacing w:after="0"/>
        <w:ind w:firstLine="709" w:left="0"/>
        <w:jc w:val="center"/>
        <w:rPr>
          <w:sz w:val="26"/>
        </w:rPr>
      </w:pPr>
    </w:p>
    <w:p w14:paraId="CD0E0000">
      <w:pPr>
        <w:pStyle w:val="Style_7"/>
        <w:spacing w:after="0"/>
        <w:ind w:firstLine="709" w:left="0"/>
        <w:jc w:val="center"/>
        <w:rPr>
          <w:sz w:val="26"/>
        </w:rPr>
      </w:pPr>
    </w:p>
    <w:p w14:paraId="CE0E0000">
      <w:pPr>
        <w:pStyle w:val="Style_7"/>
        <w:spacing w:after="0"/>
        <w:ind w:firstLine="709" w:left="0"/>
        <w:jc w:val="center"/>
        <w:rPr>
          <w:sz w:val="26"/>
        </w:rPr>
      </w:pPr>
    </w:p>
    <w:p w14:paraId="CF0E0000">
      <w:pPr>
        <w:ind/>
        <w:jc w:val="right"/>
        <w:rPr>
          <w:sz w:val="28"/>
        </w:rPr>
      </w:pPr>
      <w:r>
        <w:rPr>
          <w:sz w:val="22"/>
        </w:rPr>
        <w:t xml:space="preserve"> </w:t>
      </w:r>
      <w:r>
        <w:rPr>
          <w:sz w:val="28"/>
        </w:rPr>
        <w:t xml:space="preserve">Приложение 3 </w:t>
      </w:r>
    </w:p>
    <w:p w14:paraId="D00E0000">
      <w:pPr>
        <w:ind/>
        <w:jc w:val="right"/>
        <w:rPr>
          <w:sz w:val="28"/>
        </w:rPr>
      </w:pPr>
      <w:r>
        <w:rPr>
          <w:sz w:val="28"/>
        </w:rPr>
        <w:t xml:space="preserve">к пояснительной записке </w:t>
      </w:r>
    </w:p>
    <w:p w14:paraId="D10E0000">
      <w:pPr>
        <w:ind/>
        <w:jc w:val="right"/>
        <w:rPr>
          <w:sz w:val="22"/>
        </w:rPr>
      </w:pPr>
    </w:p>
    <w:p w14:paraId="D20E0000">
      <w:pPr>
        <w:ind/>
        <w:jc w:val="center"/>
        <w:rPr>
          <w:sz w:val="22"/>
        </w:rPr>
      </w:pPr>
    </w:p>
    <w:p w14:paraId="D30E0000">
      <w:pPr>
        <w:ind/>
        <w:jc w:val="center"/>
        <w:rPr>
          <w:sz w:val="22"/>
        </w:rPr>
      </w:pPr>
    </w:p>
    <w:p w14:paraId="D40E0000">
      <w:pPr>
        <w:ind/>
        <w:jc w:val="center"/>
        <w:rPr>
          <w:b w:val="1"/>
          <w:sz w:val="28"/>
        </w:rPr>
      </w:pPr>
      <w:r>
        <w:rPr>
          <w:b w:val="1"/>
          <w:sz w:val="28"/>
        </w:rPr>
        <w:t>Расчет</w:t>
      </w:r>
    </w:p>
    <w:p w14:paraId="D50E0000">
      <w:pPr>
        <w:ind/>
        <w:jc w:val="center"/>
        <w:rPr>
          <w:sz w:val="28"/>
        </w:rPr>
      </w:pPr>
      <w:r>
        <w:rPr>
          <w:sz w:val="28"/>
        </w:rPr>
        <w:t>Поступлений в бюджет поселения единого сельскохозяйственного налога на 2025 год и плановый период 2026 и 2027 годов</w:t>
      </w:r>
    </w:p>
    <w:p w14:paraId="D60E0000">
      <w:pPr>
        <w:ind/>
        <w:jc w:val="center"/>
        <w:rPr>
          <w:sz w:val="28"/>
        </w:rPr>
      </w:pPr>
    </w:p>
    <w:p w14:paraId="D70E0000">
      <w:pPr>
        <w:ind/>
        <w:jc w:val="center"/>
        <w:rPr>
          <w:sz w:val="28"/>
        </w:rPr>
      </w:pPr>
      <w:r>
        <w:rPr>
          <w:sz w:val="28"/>
        </w:rPr>
        <w:t xml:space="preserve">                                                                                                    тыс. рублей</w:t>
      </w:r>
    </w:p>
    <w:p w14:paraId="D80E0000">
      <w:pPr>
        <w:ind/>
        <w:jc w:val="cente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74"/>
        <w:gridCol w:w="4797"/>
        <w:gridCol w:w="1416"/>
        <w:gridCol w:w="1417"/>
        <w:gridCol w:w="1266"/>
      </w:tblGrid>
      <w:tr>
        <w:tc>
          <w:tcPr>
            <w:tcW w:type="dxa" w:w="674"/>
            <w:tcBorders>
              <w:top w:color="000000" w:sz="4" w:val="single"/>
              <w:left w:color="000000" w:sz="4" w:val="single"/>
              <w:bottom w:color="000000" w:sz="4" w:val="single"/>
              <w:right w:color="000000" w:sz="4" w:val="single"/>
            </w:tcBorders>
          </w:tcPr>
          <w:p w14:paraId="D90E0000">
            <w:pPr>
              <w:ind/>
              <w:jc w:val="center"/>
              <w:rPr>
                <w:sz w:val="28"/>
              </w:rPr>
            </w:pPr>
            <w:r>
              <w:rPr>
                <w:sz w:val="28"/>
              </w:rPr>
              <w:t>№ п/п</w:t>
            </w:r>
          </w:p>
        </w:tc>
        <w:tc>
          <w:tcPr>
            <w:tcW w:type="dxa" w:w="4797"/>
            <w:tcBorders>
              <w:top w:color="000000" w:sz="4" w:val="single"/>
              <w:left w:color="000000" w:sz="4" w:val="single"/>
              <w:bottom w:color="000000" w:sz="4" w:val="single"/>
              <w:right w:color="000000" w:sz="4" w:val="single"/>
            </w:tcBorders>
          </w:tcPr>
          <w:p w14:paraId="DA0E0000">
            <w:pPr>
              <w:ind/>
              <w:jc w:val="center"/>
              <w:rPr>
                <w:sz w:val="28"/>
              </w:rPr>
            </w:pPr>
            <w:r>
              <w:rPr>
                <w:sz w:val="28"/>
              </w:rPr>
              <w:t>наименование показателя</w:t>
            </w:r>
          </w:p>
        </w:tc>
        <w:tc>
          <w:tcPr>
            <w:tcW w:type="dxa" w:w="1416"/>
            <w:tcBorders>
              <w:top w:color="000000" w:sz="4" w:val="single"/>
              <w:left w:color="000000" w:sz="4" w:val="single"/>
              <w:bottom w:color="000000" w:sz="4" w:val="single"/>
              <w:right w:color="000000" w:sz="4" w:val="single"/>
            </w:tcBorders>
          </w:tcPr>
          <w:p w14:paraId="DB0E0000">
            <w:pPr>
              <w:ind/>
              <w:jc w:val="center"/>
              <w:rPr>
                <w:sz w:val="28"/>
              </w:rPr>
            </w:pPr>
            <w:r>
              <w:rPr>
                <w:sz w:val="28"/>
              </w:rPr>
              <w:t>2025</w:t>
            </w:r>
          </w:p>
        </w:tc>
        <w:tc>
          <w:tcPr>
            <w:tcW w:type="dxa" w:w="1417"/>
            <w:tcBorders>
              <w:top w:color="000000" w:sz="4" w:val="single"/>
              <w:left w:color="000000" w:sz="4" w:val="single"/>
              <w:bottom w:color="000000" w:sz="4" w:val="single"/>
              <w:right w:color="000000" w:sz="4" w:val="single"/>
            </w:tcBorders>
          </w:tcPr>
          <w:p w14:paraId="DC0E0000">
            <w:pPr>
              <w:ind/>
              <w:jc w:val="center"/>
              <w:rPr>
                <w:sz w:val="28"/>
              </w:rPr>
            </w:pPr>
            <w:r>
              <w:rPr>
                <w:sz w:val="28"/>
              </w:rPr>
              <w:t>2026</w:t>
            </w:r>
          </w:p>
        </w:tc>
        <w:tc>
          <w:tcPr>
            <w:tcW w:type="dxa" w:w="1266"/>
            <w:tcBorders>
              <w:top w:color="000000" w:sz="4" w:val="single"/>
              <w:left w:color="000000" w:sz="4" w:val="single"/>
              <w:bottom w:color="000000" w:sz="4" w:val="single"/>
              <w:right w:color="000000" w:sz="4" w:val="single"/>
            </w:tcBorders>
          </w:tcPr>
          <w:p w14:paraId="DD0E0000">
            <w:pPr>
              <w:ind/>
              <w:jc w:val="center"/>
              <w:rPr>
                <w:sz w:val="28"/>
              </w:rPr>
            </w:pPr>
            <w:r>
              <w:rPr>
                <w:sz w:val="28"/>
              </w:rPr>
              <w:t>2027</w:t>
            </w:r>
          </w:p>
        </w:tc>
      </w:tr>
      <w:tr>
        <w:tc>
          <w:tcPr>
            <w:tcW w:type="dxa" w:w="674"/>
            <w:tcBorders>
              <w:top w:color="000000" w:sz="4" w:val="single"/>
              <w:left w:color="000000" w:sz="4" w:val="single"/>
              <w:bottom w:color="000000" w:sz="4" w:val="single"/>
              <w:right w:color="000000" w:sz="4" w:val="single"/>
            </w:tcBorders>
          </w:tcPr>
          <w:p w14:paraId="DE0E0000">
            <w:pPr>
              <w:ind/>
              <w:jc w:val="center"/>
              <w:rPr>
                <w:sz w:val="28"/>
              </w:rPr>
            </w:pPr>
            <w:r>
              <w:rPr>
                <w:sz w:val="28"/>
              </w:rPr>
              <w:t>1</w:t>
            </w:r>
          </w:p>
        </w:tc>
        <w:tc>
          <w:tcPr>
            <w:tcW w:type="dxa" w:w="4797"/>
            <w:tcBorders>
              <w:top w:color="000000" w:sz="4" w:val="single"/>
              <w:left w:color="000000" w:sz="4" w:val="single"/>
              <w:bottom w:color="000000" w:sz="4" w:val="single"/>
              <w:right w:color="000000" w:sz="4" w:val="single"/>
            </w:tcBorders>
          </w:tcPr>
          <w:p w14:paraId="DF0E0000">
            <w:pPr>
              <w:rPr>
                <w:sz w:val="28"/>
              </w:rPr>
            </w:pPr>
            <w:r>
              <w:rPr>
                <w:sz w:val="28"/>
              </w:rPr>
              <w:t>Оценка налоговой базы на основании отчета МРИ ФНС №18 по РО о налоговой базе и структуре начислений формы № 5- ЕСХН</w:t>
            </w:r>
          </w:p>
        </w:tc>
        <w:tc>
          <w:tcPr>
            <w:tcW w:type="dxa" w:w="1416"/>
            <w:tcBorders>
              <w:top w:color="000000" w:sz="4" w:val="single"/>
              <w:left w:color="000000" w:sz="4" w:val="single"/>
              <w:bottom w:color="000000" w:sz="4" w:val="single"/>
              <w:right w:color="000000" w:sz="4" w:val="single"/>
            </w:tcBorders>
          </w:tcPr>
          <w:p w14:paraId="E00E0000">
            <w:pPr>
              <w:ind/>
              <w:jc w:val="center"/>
              <w:rPr>
                <w:sz w:val="28"/>
              </w:rPr>
            </w:pPr>
            <w:r>
              <w:rPr>
                <w:sz w:val="28"/>
              </w:rPr>
              <w:t>179 049,8</w:t>
            </w:r>
          </w:p>
        </w:tc>
        <w:tc>
          <w:tcPr>
            <w:tcW w:type="dxa" w:w="1417"/>
            <w:tcBorders>
              <w:top w:color="000000" w:sz="4" w:val="single"/>
              <w:left w:color="000000" w:sz="4" w:val="single"/>
              <w:bottom w:color="000000" w:sz="4" w:val="single"/>
              <w:right w:color="000000" w:sz="4" w:val="single"/>
            </w:tcBorders>
          </w:tcPr>
          <w:p w14:paraId="E10E0000">
            <w:pPr>
              <w:ind/>
              <w:jc w:val="center"/>
              <w:rPr>
                <w:sz w:val="28"/>
              </w:rPr>
            </w:pPr>
            <w:r>
              <w:rPr>
                <w:sz w:val="28"/>
              </w:rPr>
              <w:t>186 211,1</w:t>
            </w:r>
          </w:p>
        </w:tc>
        <w:tc>
          <w:tcPr>
            <w:tcW w:type="dxa" w:w="1266"/>
            <w:tcBorders>
              <w:top w:color="000000" w:sz="4" w:val="single"/>
              <w:left w:color="000000" w:sz="4" w:val="single"/>
              <w:bottom w:color="000000" w:sz="4" w:val="single"/>
              <w:right w:color="000000" w:sz="4" w:val="single"/>
            </w:tcBorders>
          </w:tcPr>
          <w:p w14:paraId="E20E0000">
            <w:pPr>
              <w:rPr>
                <w:sz w:val="26"/>
              </w:rPr>
            </w:pPr>
            <w:r>
              <w:rPr>
                <w:sz w:val="26"/>
              </w:rPr>
              <w:t>193 660,2</w:t>
            </w:r>
          </w:p>
        </w:tc>
      </w:tr>
      <w:tr>
        <w:tc>
          <w:tcPr>
            <w:tcW w:type="dxa" w:w="674"/>
            <w:tcBorders>
              <w:top w:color="000000" w:sz="4" w:val="single"/>
              <w:left w:color="000000" w:sz="4" w:val="single"/>
              <w:bottom w:color="000000" w:sz="4" w:val="single"/>
              <w:right w:color="000000" w:sz="4" w:val="single"/>
            </w:tcBorders>
          </w:tcPr>
          <w:p w14:paraId="E30E0000">
            <w:pPr>
              <w:ind/>
              <w:jc w:val="center"/>
              <w:rPr>
                <w:sz w:val="28"/>
              </w:rPr>
            </w:pPr>
            <w:r>
              <w:rPr>
                <w:sz w:val="28"/>
              </w:rPr>
              <w:t>2</w:t>
            </w:r>
          </w:p>
        </w:tc>
        <w:tc>
          <w:tcPr>
            <w:tcW w:type="dxa" w:w="4797"/>
            <w:tcBorders>
              <w:top w:color="000000" w:sz="4" w:val="single"/>
              <w:left w:color="000000" w:sz="4" w:val="single"/>
              <w:bottom w:color="000000" w:sz="4" w:val="single"/>
              <w:right w:color="000000" w:sz="4" w:val="single"/>
            </w:tcBorders>
          </w:tcPr>
          <w:p w14:paraId="E40E0000">
            <w:pPr>
              <w:rPr>
                <w:sz w:val="28"/>
              </w:rPr>
            </w:pPr>
            <w:r>
              <w:rPr>
                <w:sz w:val="28"/>
              </w:rPr>
              <w:t>Средняя репрезентативная налоговая ставка, (в процентах)</w:t>
            </w:r>
          </w:p>
        </w:tc>
        <w:tc>
          <w:tcPr>
            <w:tcW w:type="dxa" w:w="1416"/>
            <w:tcBorders>
              <w:top w:color="000000" w:sz="4" w:val="single"/>
              <w:left w:color="000000" w:sz="4" w:val="single"/>
              <w:bottom w:color="000000" w:sz="4" w:val="single"/>
              <w:right w:color="000000" w:sz="4" w:val="single"/>
            </w:tcBorders>
          </w:tcPr>
          <w:p w14:paraId="E50E0000">
            <w:pPr>
              <w:ind/>
              <w:jc w:val="center"/>
              <w:rPr>
                <w:sz w:val="28"/>
              </w:rPr>
            </w:pPr>
            <w:r>
              <w:rPr>
                <w:sz w:val="28"/>
              </w:rPr>
              <w:t>5,42</w:t>
            </w:r>
          </w:p>
        </w:tc>
        <w:tc>
          <w:tcPr>
            <w:tcW w:type="dxa" w:w="1417"/>
            <w:tcBorders>
              <w:top w:color="000000" w:sz="4" w:val="single"/>
              <w:left w:color="000000" w:sz="4" w:val="single"/>
              <w:bottom w:color="000000" w:sz="4" w:val="single"/>
              <w:right w:color="000000" w:sz="4" w:val="single"/>
            </w:tcBorders>
          </w:tcPr>
          <w:p w14:paraId="E60E0000">
            <w:pPr>
              <w:ind/>
              <w:jc w:val="center"/>
              <w:rPr>
                <w:sz w:val="28"/>
              </w:rPr>
            </w:pPr>
            <w:r>
              <w:rPr>
                <w:sz w:val="28"/>
              </w:rPr>
              <w:t>5,42</w:t>
            </w:r>
          </w:p>
        </w:tc>
        <w:tc>
          <w:tcPr>
            <w:tcW w:type="dxa" w:w="1266"/>
            <w:tcBorders>
              <w:top w:color="000000" w:sz="4" w:val="single"/>
              <w:left w:color="000000" w:sz="4" w:val="single"/>
              <w:bottom w:color="000000" w:sz="4" w:val="single"/>
              <w:right w:color="000000" w:sz="4" w:val="single"/>
            </w:tcBorders>
          </w:tcPr>
          <w:p w14:paraId="E70E0000">
            <w:pPr>
              <w:ind/>
              <w:jc w:val="center"/>
              <w:rPr>
                <w:sz w:val="28"/>
              </w:rPr>
            </w:pPr>
            <w:r>
              <w:rPr>
                <w:sz w:val="28"/>
              </w:rPr>
              <w:t>5,42</w:t>
            </w:r>
          </w:p>
        </w:tc>
      </w:tr>
      <w:tr>
        <w:tc>
          <w:tcPr>
            <w:tcW w:type="dxa" w:w="674"/>
            <w:tcBorders>
              <w:top w:color="000000" w:sz="4" w:val="single"/>
              <w:left w:color="000000" w:sz="4" w:val="single"/>
              <w:bottom w:color="000000" w:sz="4" w:val="single"/>
              <w:right w:color="000000" w:sz="4" w:val="single"/>
            </w:tcBorders>
          </w:tcPr>
          <w:p w14:paraId="E80E0000">
            <w:pPr>
              <w:ind/>
              <w:jc w:val="center"/>
              <w:rPr>
                <w:sz w:val="28"/>
              </w:rPr>
            </w:pPr>
            <w:r>
              <w:rPr>
                <w:sz w:val="28"/>
              </w:rPr>
              <w:t>3</w:t>
            </w:r>
          </w:p>
        </w:tc>
        <w:tc>
          <w:tcPr>
            <w:tcW w:type="dxa" w:w="4797"/>
            <w:tcBorders>
              <w:top w:color="000000" w:sz="4" w:val="single"/>
              <w:left w:color="000000" w:sz="4" w:val="single"/>
              <w:bottom w:color="000000" w:sz="4" w:val="single"/>
              <w:right w:color="000000" w:sz="4" w:val="single"/>
            </w:tcBorders>
          </w:tcPr>
          <w:p w14:paraId="E90E0000">
            <w:pPr>
              <w:rPr>
                <w:sz w:val="28"/>
              </w:rPr>
            </w:pPr>
            <w:r>
              <w:rPr>
                <w:sz w:val="28"/>
              </w:rPr>
              <w:t>Коэффициент, учитывающий изменения законодательства Российской Федерации о налогах и сборах, законодательства Ростовской области о налогах и сборах.</w:t>
            </w:r>
          </w:p>
        </w:tc>
        <w:tc>
          <w:tcPr>
            <w:tcW w:type="dxa" w:w="1416"/>
            <w:tcBorders>
              <w:top w:color="000000" w:sz="4" w:val="single"/>
              <w:left w:color="000000" w:sz="4" w:val="single"/>
              <w:bottom w:color="000000" w:sz="4" w:val="single"/>
              <w:right w:color="000000" w:sz="4" w:val="single"/>
            </w:tcBorders>
          </w:tcPr>
          <w:p w14:paraId="EA0E0000">
            <w:pPr>
              <w:ind/>
              <w:jc w:val="center"/>
              <w:rPr>
                <w:sz w:val="28"/>
              </w:rPr>
            </w:pPr>
            <w:r>
              <w:rPr>
                <w:sz w:val="28"/>
              </w:rPr>
              <w:t>1,0000</w:t>
            </w:r>
          </w:p>
        </w:tc>
        <w:tc>
          <w:tcPr>
            <w:tcW w:type="dxa" w:w="1417"/>
            <w:tcBorders>
              <w:top w:color="000000" w:sz="4" w:val="single"/>
              <w:left w:color="000000" w:sz="4" w:val="single"/>
              <w:bottom w:color="000000" w:sz="4" w:val="single"/>
              <w:right w:color="000000" w:sz="4" w:val="single"/>
            </w:tcBorders>
          </w:tcPr>
          <w:p w14:paraId="EB0E0000">
            <w:pPr>
              <w:ind/>
              <w:jc w:val="center"/>
              <w:rPr>
                <w:sz w:val="28"/>
              </w:rPr>
            </w:pPr>
            <w:r>
              <w:rPr>
                <w:sz w:val="28"/>
              </w:rPr>
              <w:t>1,0000</w:t>
            </w:r>
          </w:p>
        </w:tc>
        <w:tc>
          <w:tcPr>
            <w:tcW w:type="dxa" w:w="1266"/>
            <w:tcBorders>
              <w:top w:color="000000" w:sz="4" w:val="single"/>
              <w:left w:color="000000" w:sz="4" w:val="single"/>
              <w:bottom w:color="000000" w:sz="4" w:val="single"/>
              <w:right w:color="000000" w:sz="4" w:val="single"/>
            </w:tcBorders>
          </w:tcPr>
          <w:p w14:paraId="EC0E0000">
            <w:pPr>
              <w:ind/>
              <w:jc w:val="center"/>
              <w:rPr>
                <w:sz w:val="28"/>
              </w:rPr>
            </w:pPr>
            <w:r>
              <w:rPr>
                <w:sz w:val="28"/>
              </w:rPr>
              <w:t>1,0000</w:t>
            </w:r>
          </w:p>
        </w:tc>
      </w:tr>
      <w:tr>
        <w:tc>
          <w:tcPr>
            <w:tcW w:type="dxa" w:w="674"/>
            <w:tcBorders>
              <w:top w:color="000000" w:sz="4" w:val="single"/>
              <w:left w:color="000000" w:sz="4" w:val="single"/>
              <w:bottom w:color="000000" w:sz="4" w:val="single"/>
              <w:right w:color="000000" w:sz="4" w:val="single"/>
            </w:tcBorders>
          </w:tcPr>
          <w:p w14:paraId="ED0E0000">
            <w:pPr>
              <w:ind/>
              <w:jc w:val="center"/>
              <w:rPr>
                <w:sz w:val="28"/>
              </w:rPr>
            </w:pPr>
            <w:r>
              <w:rPr>
                <w:sz w:val="28"/>
              </w:rPr>
              <w:t>4</w:t>
            </w:r>
          </w:p>
        </w:tc>
        <w:tc>
          <w:tcPr>
            <w:tcW w:type="dxa" w:w="4797"/>
            <w:tcBorders>
              <w:top w:color="000000" w:sz="4" w:val="single"/>
              <w:left w:color="000000" w:sz="4" w:val="single"/>
              <w:bottom w:color="000000" w:sz="4" w:val="single"/>
              <w:right w:color="000000" w:sz="4" w:val="single"/>
            </w:tcBorders>
          </w:tcPr>
          <w:p w14:paraId="EE0E0000">
            <w:pPr>
              <w:rPr>
                <w:sz w:val="28"/>
              </w:rPr>
            </w:pPr>
            <w:r>
              <w:rPr>
                <w:sz w:val="28"/>
              </w:rPr>
              <w:t>Налоговый потенциал</w:t>
            </w:r>
          </w:p>
          <w:p w14:paraId="EF0E0000">
            <w:pPr>
              <w:rPr>
                <w:sz w:val="28"/>
              </w:rPr>
            </w:pPr>
            <w:r>
              <w:rPr>
                <w:sz w:val="28"/>
              </w:rPr>
              <w:t>(п.1хп.2хп.3)</w:t>
            </w:r>
          </w:p>
          <w:p w14:paraId="F00E0000">
            <w:pPr>
              <w:rPr>
                <w:sz w:val="28"/>
              </w:rPr>
            </w:pPr>
          </w:p>
        </w:tc>
        <w:tc>
          <w:tcPr>
            <w:tcW w:type="dxa" w:w="1416"/>
            <w:tcBorders>
              <w:top w:color="000000" w:sz="4" w:val="single"/>
              <w:left w:color="000000" w:sz="4" w:val="single"/>
              <w:bottom w:color="000000" w:sz="4" w:val="single"/>
              <w:right w:color="000000" w:sz="4" w:val="single"/>
            </w:tcBorders>
          </w:tcPr>
          <w:p w14:paraId="F10E0000">
            <w:pPr>
              <w:ind/>
              <w:jc w:val="center"/>
              <w:rPr>
                <w:sz w:val="28"/>
              </w:rPr>
            </w:pPr>
            <w:r>
              <w:rPr>
                <w:sz w:val="28"/>
              </w:rPr>
              <w:t>9 704,4</w:t>
            </w:r>
          </w:p>
        </w:tc>
        <w:tc>
          <w:tcPr>
            <w:tcW w:type="dxa" w:w="1417"/>
            <w:tcBorders>
              <w:top w:color="000000" w:sz="4" w:val="single"/>
              <w:left w:color="000000" w:sz="4" w:val="single"/>
              <w:bottom w:color="000000" w:sz="4" w:val="single"/>
              <w:right w:color="000000" w:sz="4" w:val="single"/>
            </w:tcBorders>
          </w:tcPr>
          <w:p w14:paraId="F20E0000">
            <w:pPr>
              <w:ind/>
              <w:jc w:val="center"/>
              <w:rPr>
                <w:sz w:val="28"/>
              </w:rPr>
            </w:pPr>
            <w:r>
              <w:rPr>
                <w:sz w:val="28"/>
              </w:rPr>
              <w:t>10 092,6</w:t>
            </w:r>
          </w:p>
        </w:tc>
        <w:tc>
          <w:tcPr>
            <w:tcW w:type="dxa" w:w="1266"/>
            <w:tcBorders>
              <w:top w:color="000000" w:sz="4" w:val="single"/>
              <w:left w:color="000000" w:sz="4" w:val="single"/>
              <w:bottom w:color="000000" w:sz="4" w:val="single"/>
              <w:right w:color="000000" w:sz="4" w:val="single"/>
            </w:tcBorders>
          </w:tcPr>
          <w:p w14:paraId="F30E0000">
            <w:pPr>
              <w:ind/>
              <w:jc w:val="center"/>
              <w:rPr>
                <w:sz w:val="28"/>
              </w:rPr>
            </w:pPr>
            <w:r>
              <w:rPr>
                <w:sz w:val="28"/>
              </w:rPr>
              <w:t>10 496,4</w:t>
            </w:r>
          </w:p>
        </w:tc>
      </w:tr>
      <w:tr>
        <w:tc>
          <w:tcPr>
            <w:tcW w:type="dxa" w:w="674"/>
            <w:tcBorders>
              <w:top w:color="000000" w:sz="4" w:val="single"/>
              <w:left w:color="000000" w:sz="4" w:val="single"/>
              <w:bottom w:color="000000" w:sz="4" w:val="single"/>
              <w:right w:color="000000" w:sz="4" w:val="single"/>
            </w:tcBorders>
          </w:tcPr>
          <w:p w14:paraId="F40E0000">
            <w:pPr>
              <w:ind/>
              <w:jc w:val="center"/>
              <w:rPr>
                <w:sz w:val="28"/>
              </w:rPr>
            </w:pPr>
            <w:r>
              <w:rPr>
                <w:sz w:val="28"/>
              </w:rPr>
              <w:t>5</w:t>
            </w:r>
          </w:p>
        </w:tc>
        <w:tc>
          <w:tcPr>
            <w:tcW w:type="dxa" w:w="4797"/>
            <w:tcBorders>
              <w:top w:color="000000" w:sz="4" w:val="single"/>
              <w:left w:color="000000" w:sz="4" w:val="single"/>
              <w:bottom w:color="000000" w:sz="4" w:val="single"/>
              <w:right w:color="000000" w:sz="4" w:val="single"/>
            </w:tcBorders>
          </w:tcPr>
          <w:p w14:paraId="F50E0000">
            <w:pPr>
              <w:rPr>
                <w:sz w:val="28"/>
              </w:rPr>
            </w:pPr>
            <w:r>
              <w:rPr>
                <w:sz w:val="28"/>
              </w:rPr>
              <w:t xml:space="preserve">Норматив отчислений в бюджет поселения </w:t>
            </w:r>
          </w:p>
          <w:p w14:paraId="F60E0000">
            <w:pPr>
              <w:rPr>
                <w:sz w:val="28"/>
              </w:rPr>
            </w:pPr>
            <w:r>
              <w:rPr>
                <w:sz w:val="28"/>
              </w:rPr>
              <w:t>(в процентах)</w:t>
            </w:r>
          </w:p>
        </w:tc>
        <w:tc>
          <w:tcPr>
            <w:tcW w:type="dxa" w:w="1416"/>
            <w:tcBorders>
              <w:top w:color="000000" w:sz="4" w:val="single"/>
              <w:left w:color="000000" w:sz="4" w:val="single"/>
              <w:bottom w:color="000000" w:sz="4" w:val="single"/>
              <w:right w:color="000000" w:sz="4" w:val="single"/>
            </w:tcBorders>
          </w:tcPr>
          <w:p w14:paraId="F70E0000">
            <w:pPr>
              <w:ind/>
              <w:jc w:val="center"/>
              <w:rPr>
                <w:sz w:val="28"/>
              </w:rPr>
            </w:pPr>
            <w:r>
              <w:rPr>
                <w:sz w:val="28"/>
              </w:rPr>
              <w:t>40,0</w:t>
            </w:r>
          </w:p>
        </w:tc>
        <w:tc>
          <w:tcPr>
            <w:tcW w:type="dxa" w:w="1417"/>
            <w:tcBorders>
              <w:top w:color="000000" w:sz="4" w:val="single"/>
              <w:left w:color="000000" w:sz="4" w:val="single"/>
              <w:bottom w:color="000000" w:sz="4" w:val="single"/>
              <w:right w:color="000000" w:sz="4" w:val="single"/>
            </w:tcBorders>
          </w:tcPr>
          <w:p w14:paraId="F80E0000">
            <w:pPr>
              <w:ind/>
              <w:jc w:val="center"/>
              <w:rPr>
                <w:sz w:val="28"/>
              </w:rPr>
            </w:pPr>
            <w:r>
              <w:rPr>
                <w:sz w:val="28"/>
              </w:rPr>
              <w:t>40,0</w:t>
            </w:r>
          </w:p>
        </w:tc>
        <w:tc>
          <w:tcPr>
            <w:tcW w:type="dxa" w:w="1266"/>
            <w:tcBorders>
              <w:top w:color="000000" w:sz="4" w:val="single"/>
              <w:left w:color="000000" w:sz="4" w:val="single"/>
              <w:bottom w:color="000000" w:sz="4" w:val="single"/>
              <w:right w:color="000000" w:sz="4" w:val="single"/>
            </w:tcBorders>
          </w:tcPr>
          <w:p w14:paraId="F90E0000">
            <w:pPr>
              <w:ind/>
              <w:jc w:val="center"/>
              <w:rPr>
                <w:sz w:val="28"/>
              </w:rPr>
            </w:pPr>
            <w:r>
              <w:rPr>
                <w:sz w:val="28"/>
              </w:rPr>
              <w:t>40,0</w:t>
            </w:r>
          </w:p>
        </w:tc>
      </w:tr>
      <w:tr>
        <w:tc>
          <w:tcPr>
            <w:tcW w:type="dxa" w:w="674"/>
            <w:tcBorders>
              <w:top w:color="000000" w:sz="4" w:val="single"/>
              <w:left w:color="000000" w:sz="4" w:val="single"/>
              <w:bottom w:color="000000" w:sz="4" w:val="single"/>
              <w:right w:color="000000" w:sz="4" w:val="single"/>
            </w:tcBorders>
          </w:tcPr>
          <w:p w14:paraId="FA0E0000">
            <w:pPr>
              <w:ind/>
              <w:jc w:val="center"/>
              <w:rPr>
                <w:sz w:val="28"/>
              </w:rPr>
            </w:pPr>
            <w:r>
              <w:rPr>
                <w:sz w:val="28"/>
              </w:rPr>
              <w:t>6</w:t>
            </w:r>
          </w:p>
        </w:tc>
        <w:tc>
          <w:tcPr>
            <w:tcW w:type="dxa" w:w="4797"/>
            <w:tcBorders>
              <w:top w:color="000000" w:sz="4" w:val="single"/>
              <w:left w:color="000000" w:sz="4" w:val="single"/>
              <w:bottom w:color="000000" w:sz="4" w:val="single"/>
              <w:right w:color="000000" w:sz="4" w:val="single"/>
            </w:tcBorders>
          </w:tcPr>
          <w:p w14:paraId="FB0E0000">
            <w:pPr>
              <w:rPr>
                <w:sz w:val="28"/>
              </w:rPr>
            </w:pPr>
            <w:r>
              <w:rPr>
                <w:sz w:val="28"/>
              </w:rPr>
              <w:t>Налоговый потенциал бюджета поселения</w:t>
            </w:r>
          </w:p>
          <w:p w14:paraId="FC0E0000">
            <w:pPr>
              <w:rPr>
                <w:sz w:val="28"/>
              </w:rPr>
            </w:pPr>
            <w:r>
              <w:rPr>
                <w:sz w:val="28"/>
              </w:rPr>
              <w:t>(п.4хп.5/100)</w:t>
            </w:r>
          </w:p>
        </w:tc>
        <w:tc>
          <w:tcPr>
            <w:tcW w:type="dxa" w:w="1416"/>
            <w:tcBorders>
              <w:top w:color="000000" w:sz="4" w:val="single"/>
              <w:left w:color="000000" w:sz="4" w:val="single"/>
              <w:bottom w:color="000000" w:sz="4" w:val="single"/>
              <w:right w:color="000000" w:sz="4" w:val="single"/>
            </w:tcBorders>
          </w:tcPr>
          <w:p w14:paraId="FD0E0000">
            <w:pPr>
              <w:ind/>
              <w:jc w:val="center"/>
              <w:rPr>
                <w:sz w:val="28"/>
              </w:rPr>
            </w:pPr>
            <w:r>
              <w:rPr>
                <w:sz w:val="28"/>
              </w:rPr>
              <w:t>3 881,8</w:t>
            </w:r>
          </w:p>
        </w:tc>
        <w:tc>
          <w:tcPr>
            <w:tcW w:type="dxa" w:w="1417"/>
            <w:tcBorders>
              <w:top w:color="000000" w:sz="4" w:val="single"/>
              <w:left w:color="000000" w:sz="4" w:val="single"/>
              <w:bottom w:color="000000" w:sz="4" w:val="single"/>
              <w:right w:color="000000" w:sz="4" w:val="single"/>
            </w:tcBorders>
          </w:tcPr>
          <w:p w14:paraId="FE0E0000">
            <w:pPr>
              <w:ind/>
              <w:jc w:val="center"/>
              <w:rPr>
                <w:sz w:val="28"/>
              </w:rPr>
            </w:pPr>
            <w:r>
              <w:rPr>
                <w:sz w:val="28"/>
              </w:rPr>
              <w:t>4 037,1</w:t>
            </w:r>
          </w:p>
        </w:tc>
        <w:tc>
          <w:tcPr>
            <w:tcW w:type="dxa" w:w="1266"/>
            <w:tcBorders>
              <w:top w:color="000000" w:sz="4" w:val="single"/>
              <w:left w:color="000000" w:sz="4" w:val="single"/>
              <w:bottom w:color="000000" w:sz="4" w:val="single"/>
              <w:right w:color="000000" w:sz="4" w:val="single"/>
            </w:tcBorders>
          </w:tcPr>
          <w:p w14:paraId="FF0E0000">
            <w:pPr>
              <w:ind/>
              <w:jc w:val="center"/>
              <w:rPr>
                <w:sz w:val="28"/>
              </w:rPr>
            </w:pPr>
            <w:r>
              <w:rPr>
                <w:sz w:val="28"/>
              </w:rPr>
              <w:t>4 198,6</w:t>
            </w:r>
          </w:p>
        </w:tc>
      </w:tr>
    </w:tbl>
    <w:p w14:paraId="000F0000">
      <w:pPr>
        <w:pStyle w:val="Style_7"/>
        <w:spacing w:after="0"/>
        <w:ind w:firstLine="709" w:left="0"/>
        <w:jc w:val="center"/>
        <w:rPr>
          <w:sz w:val="26"/>
        </w:rPr>
      </w:pPr>
    </w:p>
    <w:p w14:paraId="010F0000">
      <w:pPr>
        <w:pStyle w:val="Style_7"/>
        <w:spacing w:after="0"/>
        <w:ind w:firstLine="709" w:left="0"/>
        <w:jc w:val="center"/>
        <w:rPr>
          <w:sz w:val="26"/>
        </w:rPr>
      </w:pPr>
    </w:p>
    <w:p w14:paraId="020F0000">
      <w:pPr>
        <w:pStyle w:val="Style_7"/>
        <w:spacing w:after="0"/>
        <w:ind w:firstLine="709" w:left="0"/>
        <w:jc w:val="center"/>
        <w:rPr>
          <w:sz w:val="26"/>
        </w:rPr>
      </w:pPr>
    </w:p>
    <w:p w14:paraId="030F0000">
      <w:pPr>
        <w:pStyle w:val="Style_7"/>
        <w:spacing w:after="0"/>
        <w:ind w:firstLine="709" w:left="0"/>
        <w:jc w:val="center"/>
        <w:rPr>
          <w:sz w:val="26"/>
        </w:rPr>
      </w:pPr>
    </w:p>
    <w:p w14:paraId="040F0000">
      <w:pPr>
        <w:pStyle w:val="Style_7"/>
        <w:spacing w:after="0"/>
        <w:ind w:firstLine="709" w:left="0"/>
        <w:jc w:val="center"/>
        <w:rPr>
          <w:sz w:val="26"/>
        </w:rPr>
      </w:pPr>
    </w:p>
    <w:p w14:paraId="050F0000">
      <w:pPr>
        <w:pStyle w:val="Style_7"/>
        <w:spacing w:after="0"/>
        <w:ind w:firstLine="709" w:left="0"/>
        <w:jc w:val="center"/>
        <w:rPr>
          <w:sz w:val="26"/>
        </w:rPr>
      </w:pPr>
    </w:p>
    <w:p w14:paraId="060F0000">
      <w:pPr>
        <w:pStyle w:val="Style_7"/>
        <w:spacing w:after="0"/>
        <w:ind w:firstLine="709" w:left="0"/>
        <w:jc w:val="center"/>
        <w:rPr>
          <w:sz w:val="26"/>
        </w:rPr>
      </w:pPr>
    </w:p>
    <w:p w14:paraId="070F0000">
      <w:pPr>
        <w:pStyle w:val="Style_7"/>
        <w:spacing w:after="0"/>
        <w:ind w:firstLine="709" w:left="0"/>
        <w:jc w:val="center"/>
        <w:rPr>
          <w:sz w:val="26"/>
        </w:rPr>
      </w:pPr>
    </w:p>
    <w:p w14:paraId="080F0000">
      <w:pPr>
        <w:pStyle w:val="Style_7"/>
        <w:spacing w:after="0"/>
        <w:ind w:firstLine="709" w:left="0"/>
        <w:jc w:val="center"/>
        <w:rPr>
          <w:sz w:val="26"/>
        </w:rPr>
      </w:pPr>
    </w:p>
    <w:p w14:paraId="090F0000">
      <w:pPr>
        <w:pStyle w:val="Style_7"/>
        <w:spacing w:after="0"/>
        <w:ind w:firstLine="709" w:left="0"/>
        <w:jc w:val="center"/>
        <w:rPr>
          <w:sz w:val="26"/>
        </w:rPr>
      </w:pPr>
    </w:p>
    <w:p w14:paraId="0A0F0000">
      <w:pPr>
        <w:pStyle w:val="Style_7"/>
        <w:spacing w:after="0"/>
        <w:ind w:firstLine="709" w:left="0"/>
        <w:jc w:val="center"/>
        <w:rPr>
          <w:sz w:val="26"/>
        </w:rPr>
      </w:pPr>
    </w:p>
    <w:p w14:paraId="0B0F0000">
      <w:pPr>
        <w:pStyle w:val="Style_7"/>
        <w:spacing w:after="0"/>
        <w:ind w:firstLine="709" w:left="0"/>
        <w:jc w:val="center"/>
        <w:rPr>
          <w:sz w:val="26"/>
        </w:rPr>
      </w:pPr>
    </w:p>
    <w:p w14:paraId="0C0F0000">
      <w:pPr>
        <w:pStyle w:val="Style_7"/>
        <w:spacing w:after="0"/>
        <w:ind w:firstLine="709" w:left="0"/>
        <w:jc w:val="center"/>
        <w:rPr>
          <w:sz w:val="26"/>
        </w:rPr>
      </w:pPr>
    </w:p>
    <w:p w14:paraId="0D0F0000">
      <w:pPr>
        <w:ind/>
        <w:jc w:val="right"/>
        <w:rPr>
          <w:sz w:val="28"/>
        </w:rPr>
      </w:pPr>
      <w:r>
        <w:rPr>
          <w:sz w:val="28"/>
        </w:rPr>
        <w:t>Приложение 4</w:t>
      </w:r>
    </w:p>
    <w:p w14:paraId="0E0F0000">
      <w:pPr>
        <w:ind/>
        <w:jc w:val="right"/>
        <w:rPr>
          <w:sz w:val="28"/>
        </w:rPr>
      </w:pPr>
      <w:r>
        <w:rPr>
          <w:sz w:val="28"/>
        </w:rPr>
        <w:t xml:space="preserve">к пояснительной записке </w:t>
      </w:r>
    </w:p>
    <w:p w14:paraId="0F0F0000">
      <w:pPr>
        <w:ind/>
        <w:jc w:val="center"/>
        <w:rPr>
          <w:sz w:val="28"/>
        </w:rPr>
      </w:pPr>
      <w:r>
        <w:rPr>
          <w:sz w:val="28"/>
        </w:rPr>
        <w:t>РАСЧЕТ</w:t>
      </w:r>
    </w:p>
    <w:p w14:paraId="100F0000">
      <w:pPr>
        <w:ind/>
        <w:jc w:val="center"/>
        <w:rPr>
          <w:sz w:val="28"/>
        </w:rPr>
      </w:pPr>
      <w:r>
        <w:rPr>
          <w:sz w:val="28"/>
        </w:rPr>
        <w:t>поступлений в бюджет поселения налога на имущество физических лиц на 2025 и плановый период 2026 и 2027 годов</w:t>
      </w:r>
    </w:p>
    <w:p w14:paraId="110F0000">
      <w:pPr>
        <w:ind/>
        <w:jc w:val="right"/>
        <w:rPr>
          <w:sz w:val="28"/>
        </w:rPr>
      </w:pPr>
      <w:r>
        <w:rPr>
          <w:sz w:val="28"/>
        </w:rPr>
        <w:t>тыс. рублей</w:t>
      </w: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62"/>
        <w:gridCol w:w="4286"/>
        <w:gridCol w:w="1442"/>
        <w:gridCol w:w="1260"/>
        <w:gridCol w:w="1260"/>
      </w:tblGrid>
      <w:tr>
        <w:tc>
          <w:tcPr>
            <w:tcW w:type="dxa" w:w="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20F0000">
            <w:pPr>
              <w:ind/>
              <w:jc w:val="center"/>
              <w:rPr>
                <w:sz w:val="26"/>
              </w:rPr>
            </w:pPr>
            <w:r>
              <w:rPr>
                <w:sz w:val="26"/>
              </w:rPr>
              <w:t>№п/п</w:t>
            </w:r>
          </w:p>
        </w:tc>
        <w:tc>
          <w:tcPr>
            <w:tcW w:type="dxa" w:w="42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30F0000">
            <w:pPr>
              <w:ind/>
              <w:jc w:val="center"/>
              <w:rPr>
                <w:sz w:val="26"/>
              </w:rPr>
            </w:pPr>
            <w:r>
              <w:rPr>
                <w:sz w:val="26"/>
              </w:rPr>
              <w:t>Показатели</w:t>
            </w:r>
          </w:p>
        </w:tc>
        <w:tc>
          <w:tcPr>
            <w:tcW w:type="dxa" w:w="14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40F0000">
            <w:pPr>
              <w:ind/>
              <w:jc w:val="center"/>
              <w:rPr>
                <w:sz w:val="26"/>
              </w:rPr>
            </w:pPr>
            <w:r>
              <w:rPr>
                <w:sz w:val="26"/>
              </w:rPr>
              <w:t>2025</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50F0000">
            <w:pPr>
              <w:ind/>
              <w:jc w:val="center"/>
              <w:rPr>
                <w:sz w:val="26"/>
              </w:rPr>
            </w:pPr>
            <w:r>
              <w:rPr>
                <w:sz w:val="26"/>
              </w:rPr>
              <w:t>2026</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60F0000">
            <w:pPr>
              <w:ind/>
              <w:jc w:val="center"/>
              <w:rPr>
                <w:sz w:val="26"/>
              </w:rPr>
            </w:pPr>
            <w:r>
              <w:rPr>
                <w:sz w:val="26"/>
              </w:rPr>
              <w:t>2027</w:t>
            </w:r>
          </w:p>
        </w:tc>
      </w:tr>
      <w:tr>
        <w:tc>
          <w:tcPr>
            <w:tcW w:type="dxa" w:w="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F0000">
            <w:pPr>
              <w:ind/>
              <w:jc w:val="center"/>
              <w:rPr>
                <w:sz w:val="26"/>
              </w:rPr>
            </w:pPr>
            <w:r>
              <w:rPr>
                <w:sz w:val="26"/>
              </w:rPr>
              <w:t>1</w:t>
            </w:r>
          </w:p>
        </w:tc>
        <w:tc>
          <w:tcPr>
            <w:tcW w:type="dxa" w:w="42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F0000">
            <w:pPr>
              <w:ind/>
              <w:jc w:val="center"/>
              <w:rPr>
                <w:sz w:val="26"/>
              </w:rPr>
            </w:pPr>
            <w:r>
              <w:rPr>
                <w:sz w:val="26"/>
              </w:rPr>
              <w:t xml:space="preserve"> Кадастровая стоимость жилых домов свыше </w:t>
            </w:r>
            <w:r>
              <w:rPr>
                <w:sz w:val="26"/>
              </w:rPr>
              <w:t>50 кв. м</w:t>
            </w:r>
            <w:r>
              <w:rPr>
                <w:sz w:val="26"/>
              </w:rPr>
              <w:t>.</w:t>
            </w:r>
          </w:p>
        </w:tc>
        <w:tc>
          <w:tcPr>
            <w:tcW w:type="dxa" w:w="14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0F0000">
            <w:pPr>
              <w:ind/>
              <w:jc w:val="center"/>
              <w:rPr>
                <w:sz w:val="26"/>
              </w:rPr>
            </w:pPr>
            <w:r>
              <w:rPr>
                <w:sz w:val="26"/>
              </w:rPr>
              <w:t>143 122,3</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A0F0000">
            <w:pPr>
              <w:ind/>
              <w:jc w:val="center"/>
              <w:rPr>
                <w:sz w:val="26"/>
              </w:rPr>
            </w:pPr>
            <w:r>
              <w:rPr>
                <w:sz w:val="26"/>
              </w:rPr>
              <w:t>143 122,3</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B0F0000">
            <w:pPr>
              <w:ind/>
              <w:jc w:val="center"/>
              <w:rPr>
                <w:sz w:val="26"/>
              </w:rPr>
            </w:pPr>
            <w:r>
              <w:rPr>
                <w:sz w:val="26"/>
              </w:rPr>
              <w:t>143 122,3</w:t>
            </w:r>
          </w:p>
        </w:tc>
      </w:tr>
      <w:tr>
        <w:tc>
          <w:tcPr>
            <w:tcW w:type="dxa" w:w="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C0F0000">
            <w:pPr>
              <w:ind/>
              <w:jc w:val="center"/>
              <w:rPr>
                <w:sz w:val="26"/>
              </w:rPr>
            </w:pPr>
            <w:r>
              <w:rPr>
                <w:sz w:val="26"/>
              </w:rPr>
              <w:t>2</w:t>
            </w:r>
          </w:p>
        </w:tc>
        <w:tc>
          <w:tcPr>
            <w:tcW w:type="dxa" w:w="42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D0F0000">
            <w:pPr>
              <w:ind/>
              <w:jc w:val="center"/>
              <w:rPr>
                <w:sz w:val="26"/>
              </w:rPr>
            </w:pPr>
            <w:r>
              <w:rPr>
                <w:sz w:val="26"/>
              </w:rPr>
              <w:t>Ставка налога %</w:t>
            </w:r>
          </w:p>
        </w:tc>
        <w:tc>
          <w:tcPr>
            <w:tcW w:type="dxa" w:w="14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E0F0000">
            <w:pPr>
              <w:ind/>
              <w:jc w:val="center"/>
              <w:rPr>
                <w:sz w:val="26"/>
              </w:rPr>
            </w:pPr>
            <w:r>
              <w:rPr>
                <w:sz w:val="26"/>
              </w:rPr>
              <w:t>0,1</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F0F0000">
            <w:pPr>
              <w:ind/>
              <w:jc w:val="center"/>
              <w:rPr>
                <w:sz w:val="26"/>
              </w:rPr>
            </w:pPr>
            <w:r>
              <w:rPr>
                <w:sz w:val="26"/>
              </w:rPr>
              <w:t>0,1</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00F0000">
            <w:pPr>
              <w:ind/>
              <w:jc w:val="center"/>
              <w:rPr>
                <w:sz w:val="26"/>
              </w:rPr>
            </w:pPr>
            <w:r>
              <w:rPr>
                <w:sz w:val="26"/>
              </w:rPr>
              <w:t>0,1</w:t>
            </w:r>
          </w:p>
        </w:tc>
      </w:tr>
      <w:tr>
        <w:tc>
          <w:tcPr>
            <w:tcW w:type="dxa" w:w="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10F0000">
            <w:pPr>
              <w:ind/>
              <w:jc w:val="center"/>
              <w:rPr>
                <w:sz w:val="26"/>
              </w:rPr>
            </w:pPr>
            <w:r>
              <w:rPr>
                <w:sz w:val="26"/>
              </w:rPr>
              <w:t>3</w:t>
            </w:r>
          </w:p>
        </w:tc>
        <w:tc>
          <w:tcPr>
            <w:tcW w:type="dxa" w:w="42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20F0000">
            <w:pPr>
              <w:ind/>
              <w:jc w:val="center"/>
              <w:rPr>
                <w:sz w:val="26"/>
              </w:rPr>
            </w:pPr>
            <w:r>
              <w:rPr>
                <w:sz w:val="26"/>
              </w:rPr>
              <w:t>Сумма начисленного налога от кадастровой стоимости жилых домов свыше 50 кв.м. (п.1*п.2)</w:t>
            </w:r>
          </w:p>
        </w:tc>
        <w:tc>
          <w:tcPr>
            <w:tcW w:type="dxa" w:w="14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30F0000">
            <w:pPr>
              <w:ind/>
              <w:jc w:val="center"/>
              <w:rPr>
                <w:sz w:val="26"/>
              </w:rPr>
            </w:pPr>
            <w:r>
              <w:rPr>
                <w:sz w:val="26"/>
              </w:rPr>
              <w:t>143 ,1</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0F0000">
            <w:pPr>
              <w:ind/>
              <w:jc w:val="center"/>
              <w:rPr>
                <w:sz w:val="26"/>
              </w:rPr>
            </w:pPr>
            <w:r>
              <w:rPr>
                <w:sz w:val="26"/>
              </w:rPr>
              <w:t>143 ,1</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0F0000">
            <w:pPr>
              <w:ind/>
              <w:jc w:val="center"/>
              <w:rPr>
                <w:sz w:val="26"/>
              </w:rPr>
            </w:pPr>
            <w:r>
              <w:rPr>
                <w:sz w:val="26"/>
              </w:rPr>
              <w:t>143 ,1</w:t>
            </w:r>
          </w:p>
        </w:tc>
      </w:tr>
      <w:tr>
        <w:tc>
          <w:tcPr>
            <w:tcW w:type="dxa" w:w="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60F0000">
            <w:pPr>
              <w:ind/>
              <w:jc w:val="center"/>
              <w:rPr>
                <w:sz w:val="26"/>
              </w:rPr>
            </w:pPr>
            <w:r>
              <w:rPr>
                <w:sz w:val="26"/>
              </w:rPr>
              <w:t>4</w:t>
            </w:r>
          </w:p>
        </w:tc>
        <w:tc>
          <w:tcPr>
            <w:tcW w:type="dxa" w:w="42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0F0000">
            <w:pPr>
              <w:ind/>
              <w:jc w:val="center"/>
              <w:rPr>
                <w:sz w:val="26"/>
              </w:rPr>
            </w:pPr>
            <w:r>
              <w:rPr>
                <w:sz w:val="26"/>
              </w:rPr>
              <w:t>Кадастровая стоимость квартир, частей квартир</w:t>
            </w:r>
          </w:p>
        </w:tc>
        <w:tc>
          <w:tcPr>
            <w:tcW w:type="dxa" w:w="14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80F0000">
            <w:pPr>
              <w:ind/>
              <w:jc w:val="center"/>
              <w:rPr>
                <w:sz w:val="26"/>
              </w:rPr>
            </w:pPr>
            <w:r>
              <w:rPr>
                <w:sz w:val="26"/>
              </w:rPr>
              <w:t>183 075,2</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90F0000">
            <w:pPr>
              <w:ind/>
              <w:jc w:val="center"/>
              <w:rPr>
                <w:sz w:val="26"/>
              </w:rPr>
            </w:pPr>
            <w:r>
              <w:rPr>
                <w:sz w:val="26"/>
              </w:rPr>
              <w:t>183 075,2</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A0F0000">
            <w:pPr>
              <w:ind/>
              <w:jc w:val="center"/>
              <w:rPr>
                <w:sz w:val="26"/>
              </w:rPr>
            </w:pPr>
            <w:r>
              <w:rPr>
                <w:sz w:val="26"/>
              </w:rPr>
              <w:t>183 075,2</w:t>
            </w:r>
          </w:p>
        </w:tc>
      </w:tr>
      <w:tr>
        <w:tc>
          <w:tcPr>
            <w:tcW w:type="dxa" w:w="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B0F0000">
            <w:pPr>
              <w:ind/>
              <w:jc w:val="center"/>
              <w:rPr>
                <w:sz w:val="26"/>
              </w:rPr>
            </w:pPr>
            <w:r>
              <w:rPr>
                <w:sz w:val="26"/>
              </w:rPr>
              <w:t>5</w:t>
            </w:r>
          </w:p>
        </w:tc>
        <w:tc>
          <w:tcPr>
            <w:tcW w:type="dxa" w:w="42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C0F0000">
            <w:pPr>
              <w:ind/>
              <w:jc w:val="center"/>
              <w:rPr>
                <w:sz w:val="26"/>
              </w:rPr>
            </w:pPr>
            <w:r>
              <w:rPr>
                <w:sz w:val="26"/>
              </w:rPr>
              <w:t>Ставка налога %</w:t>
            </w:r>
          </w:p>
        </w:tc>
        <w:tc>
          <w:tcPr>
            <w:tcW w:type="dxa" w:w="14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D0F0000">
            <w:pPr>
              <w:ind/>
              <w:jc w:val="center"/>
              <w:rPr>
                <w:sz w:val="26"/>
              </w:rPr>
            </w:pPr>
            <w:r>
              <w:rPr>
                <w:sz w:val="26"/>
              </w:rPr>
              <w:t>0,1</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E0F0000">
            <w:pPr>
              <w:ind/>
              <w:jc w:val="center"/>
              <w:rPr>
                <w:sz w:val="26"/>
              </w:rPr>
            </w:pPr>
            <w:r>
              <w:rPr>
                <w:sz w:val="26"/>
              </w:rPr>
              <w:t>0,1</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F0F0000">
            <w:pPr>
              <w:ind/>
              <w:jc w:val="center"/>
              <w:rPr>
                <w:sz w:val="26"/>
              </w:rPr>
            </w:pPr>
            <w:r>
              <w:rPr>
                <w:sz w:val="26"/>
              </w:rPr>
              <w:t>0,1</w:t>
            </w:r>
          </w:p>
        </w:tc>
      </w:tr>
      <w:tr>
        <w:tc>
          <w:tcPr>
            <w:tcW w:type="dxa" w:w="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F0000">
            <w:pPr>
              <w:ind/>
              <w:jc w:val="center"/>
              <w:rPr>
                <w:sz w:val="26"/>
              </w:rPr>
            </w:pPr>
            <w:r>
              <w:rPr>
                <w:sz w:val="26"/>
              </w:rPr>
              <w:t>6</w:t>
            </w:r>
          </w:p>
        </w:tc>
        <w:tc>
          <w:tcPr>
            <w:tcW w:type="dxa" w:w="42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10F0000">
            <w:pPr>
              <w:ind/>
              <w:jc w:val="center"/>
              <w:rPr>
                <w:sz w:val="26"/>
              </w:rPr>
            </w:pPr>
            <w:r>
              <w:rPr>
                <w:sz w:val="26"/>
              </w:rPr>
              <w:t>Сумма начисленного налога от кадастровой стоимости квартир (п.4*п.5)</w:t>
            </w:r>
          </w:p>
        </w:tc>
        <w:tc>
          <w:tcPr>
            <w:tcW w:type="dxa" w:w="14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20F0000">
            <w:pPr>
              <w:ind/>
              <w:jc w:val="center"/>
              <w:rPr>
                <w:sz w:val="26"/>
              </w:rPr>
            </w:pPr>
            <w:r>
              <w:rPr>
                <w:sz w:val="26"/>
              </w:rPr>
              <w:t>183,1</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0F0000">
            <w:pPr>
              <w:ind/>
              <w:jc w:val="center"/>
              <w:rPr>
                <w:sz w:val="26"/>
              </w:rPr>
            </w:pPr>
            <w:r>
              <w:rPr>
                <w:sz w:val="26"/>
              </w:rPr>
              <w:t>183,1</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40F0000">
            <w:pPr>
              <w:ind/>
              <w:jc w:val="center"/>
              <w:rPr>
                <w:sz w:val="26"/>
              </w:rPr>
            </w:pPr>
            <w:r>
              <w:rPr>
                <w:sz w:val="26"/>
              </w:rPr>
              <w:t>183,1</w:t>
            </w:r>
          </w:p>
        </w:tc>
      </w:tr>
      <w:tr>
        <w:tc>
          <w:tcPr>
            <w:tcW w:type="dxa" w:w="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50F0000">
            <w:pPr>
              <w:ind/>
              <w:jc w:val="center"/>
              <w:rPr>
                <w:sz w:val="26"/>
              </w:rPr>
            </w:pPr>
            <w:r>
              <w:rPr>
                <w:sz w:val="26"/>
              </w:rPr>
              <w:t>7</w:t>
            </w:r>
          </w:p>
        </w:tc>
        <w:tc>
          <w:tcPr>
            <w:tcW w:type="dxa" w:w="42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60F0000">
            <w:pPr>
              <w:ind/>
              <w:jc w:val="center"/>
              <w:rPr>
                <w:sz w:val="26"/>
              </w:rPr>
            </w:pPr>
            <w:r>
              <w:rPr>
                <w:sz w:val="26"/>
              </w:rPr>
              <w:t xml:space="preserve">Кадастровая стоимость гаражей </w:t>
            </w:r>
          </w:p>
        </w:tc>
        <w:tc>
          <w:tcPr>
            <w:tcW w:type="dxa" w:w="14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70F0000">
            <w:pPr>
              <w:ind/>
              <w:jc w:val="center"/>
              <w:rPr>
                <w:sz w:val="26"/>
              </w:rPr>
            </w:pPr>
            <w:r>
              <w:rPr>
                <w:sz w:val="26"/>
              </w:rPr>
              <w:t>2 251,2</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0F0000">
            <w:pPr>
              <w:ind/>
              <w:jc w:val="center"/>
              <w:rPr>
                <w:sz w:val="26"/>
              </w:rPr>
            </w:pPr>
            <w:r>
              <w:rPr>
                <w:sz w:val="26"/>
              </w:rPr>
              <w:t>2 251,2</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F0000">
            <w:pPr>
              <w:ind/>
              <w:jc w:val="center"/>
              <w:rPr>
                <w:sz w:val="26"/>
              </w:rPr>
            </w:pPr>
            <w:r>
              <w:rPr>
                <w:sz w:val="26"/>
              </w:rPr>
              <w:t>2 251,2</w:t>
            </w:r>
          </w:p>
        </w:tc>
      </w:tr>
      <w:tr>
        <w:tc>
          <w:tcPr>
            <w:tcW w:type="dxa" w:w="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A0F0000">
            <w:pPr>
              <w:ind/>
              <w:jc w:val="center"/>
              <w:rPr>
                <w:sz w:val="26"/>
              </w:rPr>
            </w:pPr>
            <w:r>
              <w:rPr>
                <w:sz w:val="26"/>
              </w:rPr>
              <w:t>8</w:t>
            </w:r>
          </w:p>
        </w:tc>
        <w:tc>
          <w:tcPr>
            <w:tcW w:type="dxa" w:w="42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F0000">
            <w:pPr>
              <w:ind/>
              <w:jc w:val="center"/>
              <w:rPr>
                <w:sz w:val="26"/>
              </w:rPr>
            </w:pPr>
            <w:r>
              <w:rPr>
                <w:sz w:val="26"/>
              </w:rPr>
              <w:t>Ставка налога %</w:t>
            </w:r>
          </w:p>
        </w:tc>
        <w:tc>
          <w:tcPr>
            <w:tcW w:type="dxa" w:w="14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F0000">
            <w:pPr>
              <w:ind/>
              <w:jc w:val="center"/>
              <w:rPr>
                <w:sz w:val="26"/>
              </w:rPr>
            </w:pPr>
            <w:r>
              <w:rPr>
                <w:sz w:val="26"/>
              </w:rPr>
              <w:t>0,1</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D0F0000">
            <w:pPr>
              <w:ind/>
              <w:jc w:val="center"/>
              <w:rPr>
                <w:sz w:val="26"/>
              </w:rPr>
            </w:pPr>
            <w:r>
              <w:rPr>
                <w:sz w:val="26"/>
              </w:rPr>
              <w:t>0,1</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E0F0000">
            <w:pPr>
              <w:ind/>
              <w:jc w:val="center"/>
              <w:rPr>
                <w:sz w:val="26"/>
              </w:rPr>
            </w:pPr>
            <w:r>
              <w:rPr>
                <w:sz w:val="26"/>
              </w:rPr>
              <w:t>0,1</w:t>
            </w:r>
          </w:p>
        </w:tc>
      </w:tr>
      <w:tr>
        <w:tc>
          <w:tcPr>
            <w:tcW w:type="dxa" w:w="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F0F0000">
            <w:pPr>
              <w:ind/>
              <w:jc w:val="center"/>
              <w:rPr>
                <w:sz w:val="26"/>
              </w:rPr>
            </w:pPr>
            <w:r>
              <w:rPr>
                <w:sz w:val="26"/>
              </w:rPr>
              <w:t>9</w:t>
            </w:r>
          </w:p>
        </w:tc>
        <w:tc>
          <w:tcPr>
            <w:tcW w:type="dxa" w:w="42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F0000">
            <w:pPr>
              <w:ind/>
              <w:jc w:val="center"/>
              <w:rPr>
                <w:sz w:val="26"/>
              </w:rPr>
            </w:pPr>
            <w:r>
              <w:rPr>
                <w:sz w:val="26"/>
              </w:rPr>
              <w:t>Сумма начисленного налога от кадастровой стоимости гаражей (п.7*п.8)</w:t>
            </w:r>
          </w:p>
        </w:tc>
        <w:tc>
          <w:tcPr>
            <w:tcW w:type="dxa" w:w="14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F0000">
            <w:pPr>
              <w:ind/>
              <w:jc w:val="center"/>
              <w:rPr>
                <w:sz w:val="26"/>
              </w:rPr>
            </w:pPr>
            <w:r>
              <w:rPr>
                <w:sz w:val="26"/>
              </w:rPr>
              <w:t>2,2</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F0000">
            <w:pPr>
              <w:ind/>
              <w:jc w:val="center"/>
              <w:rPr>
                <w:sz w:val="26"/>
              </w:rPr>
            </w:pPr>
            <w:r>
              <w:rPr>
                <w:sz w:val="26"/>
              </w:rPr>
              <w:t>2,2</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F0000">
            <w:pPr>
              <w:ind/>
              <w:jc w:val="center"/>
              <w:rPr>
                <w:sz w:val="26"/>
              </w:rPr>
            </w:pPr>
            <w:r>
              <w:rPr>
                <w:sz w:val="26"/>
              </w:rPr>
              <w:t>2,2</w:t>
            </w:r>
          </w:p>
        </w:tc>
      </w:tr>
      <w:tr>
        <w:tc>
          <w:tcPr>
            <w:tcW w:type="dxa" w:w="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F0000">
            <w:pPr>
              <w:ind/>
              <w:jc w:val="center"/>
              <w:rPr>
                <w:sz w:val="26"/>
              </w:rPr>
            </w:pPr>
            <w:r>
              <w:rPr>
                <w:sz w:val="26"/>
              </w:rPr>
              <w:t>10</w:t>
            </w:r>
          </w:p>
        </w:tc>
        <w:tc>
          <w:tcPr>
            <w:tcW w:type="dxa" w:w="42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F0000">
            <w:pPr>
              <w:ind/>
              <w:jc w:val="center"/>
              <w:rPr>
                <w:sz w:val="26"/>
              </w:rPr>
            </w:pPr>
            <w:r>
              <w:rPr>
                <w:sz w:val="26"/>
              </w:rPr>
              <w:t>Кадастровая стоимость хозяйственных строений, помещений или сооружений (площадь не превышает 50 кв.м)</w:t>
            </w:r>
          </w:p>
        </w:tc>
        <w:tc>
          <w:tcPr>
            <w:tcW w:type="dxa" w:w="14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60F0000">
            <w:pPr>
              <w:ind/>
              <w:jc w:val="center"/>
              <w:rPr>
                <w:sz w:val="26"/>
              </w:rPr>
            </w:pPr>
            <w:r>
              <w:rPr>
                <w:sz w:val="26"/>
              </w:rPr>
              <w:t>3 530,0</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F0000">
            <w:pPr>
              <w:ind/>
              <w:jc w:val="center"/>
              <w:rPr>
                <w:sz w:val="26"/>
              </w:rPr>
            </w:pPr>
            <w:r>
              <w:rPr>
                <w:sz w:val="26"/>
              </w:rPr>
              <w:t>3 530,0</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F0000">
            <w:pPr>
              <w:ind/>
              <w:jc w:val="center"/>
              <w:rPr>
                <w:sz w:val="26"/>
              </w:rPr>
            </w:pPr>
            <w:r>
              <w:rPr>
                <w:sz w:val="26"/>
              </w:rPr>
              <w:t>3 530,0</w:t>
            </w:r>
          </w:p>
        </w:tc>
      </w:tr>
      <w:tr>
        <w:tc>
          <w:tcPr>
            <w:tcW w:type="dxa" w:w="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F0000">
            <w:pPr>
              <w:ind/>
              <w:jc w:val="center"/>
              <w:rPr>
                <w:sz w:val="26"/>
              </w:rPr>
            </w:pPr>
            <w:r>
              <w:rPr>
                <w:sz w:val="26"/>
              </w:rPr>
              <w:t>11</w:t>
            </w:r>
          </w:p>
        </w:tc>
        <w:tc>
          <w:tcPr>
            <w:tcW w:type="dxa" w:w="42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F0000">
            <w:pPr>
              <w:ind/>
              <w:jc w:val="center"/>
              <w:rPr>
                <w:sz w:val="26"/>
              </w:rPr>
            </w:pPr>
            <w:r>
              <w:rPr>
                <w:sz w:val="26"/>
              </w:rPr>
              <w:t>Ставка налога %</w:t>
            </w:r>
          </w:p>
        </w:tc>
        <w:tc>
          <w:tcPr>
            <w:tcW w:type="dxa" w:w="14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F0000">
            <w:pPr>
              <w:ind/>
              <w:jc w:val="center"/>
              <w:rPr>
                <w:sz w:val="26"/>
              </w:rPr>
            </w:pPr>
            <w:r>
              <w:rPr>
                <w:sz w:val="26"/>
              </w:rPr>
              <w:t>0,1</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C0F0000">
            <w:pPr>
              <w:ind/>
              <w:jc w:val="center"/>
              <w:rPr>
                <w:sz w:val="26"/>
              </w:rPr>
            </w:pPr>
            <w:r>
              <w:rPr>
                <w:sz w:val="26"/>
              </w:rPr>
              <w:t>0,1</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F0000">
            <w:pPr>
              <w:ind/>
              <w:jc w:val="center"/>
              <w:rPr>
                <w:sz w:val="26"/>
              </w:rPr>
            </w:pPr>
            <w:r>
              <w:rPr>
                <w:sz w:val="26"/>
              </w:rPr>
              <w:t>0,1</w:t>
            </w:r>
          </w:p>
        </w:tc>
      </w:tr>
      <w:tr>
        <w:tc>
          <w:tcPr>
            <w:tcW w:type="dxa" w:w="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F0000">
            <w:pPr>
              <w:ind/>
              <w:jc w:val="center"/>
              <w:rPr>
                <w:sz w:val="26"/>
              </w:rPr>
            </w:pPr>
            <w:r>
              <w:rPr>
                <w:sz w:val="26"/>
              </w:rPr>
              <w:t>12</w:t>
            </w:r>
          </w:p>
        </w:tc>
        <w:tc>
          <w:tcPr>
            <w:tcW w:type="dxa" w:w="42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F0000">
            <w:pPr>
              <w:ind/>
              <w:jc w:val="center"/>
              <w:rPr>
                <w:sz w:val="26"/>
              </w:rPr>
            </w:pPr>
            <w:r>
              <w:rPr>
                <w:sz w:val="26"/>
              </w:rPr>
              <w:t>Сумма начисленного налога от кадастровой стоимости хозстроений  (п.10*п.11)</w:t>
            </w:r>
          </w:p>
        </w:tc>
        <w:tc>
          <w:tcPr>
            <w:tcW w:type="dxa" w:w="14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0F0000">
            <w:pPr>
              <w:ind/>
              <w:jc w:val="center"/>
              <w:rPr>
                <w:sz w:val="26"/>
              </w:rPr>
            </w:pPr>
            <w:r>
              <w:rPr>
                <w:sz w:val="26"/>
              </w:rPr>
              <w:t>3,5</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10F0000">
            <w:pPr>
              <w:ind/>
              <w:jc w:val="center"/>
              <w:rPr>
                <w:sz w:val="26"/>
              </w:rPr>
            </w:pPr>
            <w:r>
              <w:rPr>
                <w:sz w:val="26"/>
              </w:rPr>
              <w:t>3,5</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20F0000">
            <w:pPr>
              <w:ind/>
              <w:jc w:val="center"/>
              <w:rPr>
                <w:sz w:val="26"/>
              </w:rPr>
            </w:pPr>
            <w:r>
              <w:rPr>
                <w:sz w:val="26"/>
              </w:rPr>
              <w:t>3,5</w:t>
            </w:r>
          </w:p>
        </w:tc>
      </w:tr>
      <w:tr>
        <w:tc>
          <w:tcPr>
            <w:tcW w:type="dxa" w:w="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30F0000">
            <w:pPr>
              <w:ind/>
              <w:jc w:val="center"/>
              <w:rPr>
                <w:sz w:val="26"/>
              </w:rPr>
            </w:pPr>
            <w:r>
              <w:rPr>
                <w:sz w:val="26"/>
              </w:rPr>
              <w:t>13</w:t>
            </w:r>
          </w:p>
        </w:tc>
        <w:tc>
          <w:tcPr>
            <w:tcW w:type="dxa" w:w="42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F0000">
            <w:pPr>
              <w:ind/>
              <w:jc w:val="center"/>
              <w:rPr>
                <w:sz w:val="26"/>
              </w:rPr>
            </w:pPr>
            <w:r>
              <w:rPr>
                <w:sz w:val="26"/>
              </w:rPr>
              <w:t>Кадастровая стоимость иных строений,  помещений и сооружений</w:t>
            </w:r>
          </w:p>
        </w:tc>
        <w:tc>
          <w:tcPr>
            <w:tcW w:type="dxa" w:w="14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F0000">
            <w:pPr>
              <w:ind/>
              <w:jc w:val="center"/>
              <w:rPr>
                <w:sz w:val="26"/>
              </w:rPr>
            </w:pPr>
            <w:r>
              <w:rPr>
                <w:sz w:val="26"/>
              </w:rPr>
              <w:t>76 754,4</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60F0000">
            <w:pPr>
              <w:ind/>
              <w:jc w:val="center"/>
              <w:rPr>
                <w:sz w:val="26"/>
              </w:rPr>
            </w:pPr>
            <w:r>
              <w:rPr>
                <w:sz w:val="26"/>
              </w:rPr>
              <w:t>76 754,4</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70F0000">
            <w:pPr>
              <w:ind/>
              <w:jc w:val="center"/>
              <w:rPr>
                <w:sz w:val="26"/>
              </w:rPr>
            </w:pPr>
            <w:r>
              <w:rPr>
                <w:sz w:val="26"/>
              </w:rPr>
              <w:t>76 754,4</w:t>
            </w:r>
          </w:p>
        </w:tc>
      </w:tr>
      <w:tr>
        <w:tc>
          <w:tcPr>
            <w:tcW w:type="dxa" w:w="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80F0000">
            <w:pPr>
              <w:ind/>
              <w:jc w:val="center"/>
              <w:rPr>
                <w:sz w:val="26"/>
              </w:rPr>
            </w:pPr>
            <w:r>
              <w:rPr>
                <w:sz w:val="26"/>
              </w:rPr>
              <w:t>14</w:t>
            </w:r>
          </w:p>
        </w:tc>
        <w:tc>
          <w:tcPr>
            <w:tcW w:type="dxa" w:w="42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90F0000">
            <w:pPr>
              <w:ind/>
              <w:jc w:val="center"/>
              <w:rPr>
                <w:sz w:val="26"/>
              </w:rPr>
            </w:pPr>
            <w:r>
              <w:rPr>
                <w:sz w:val="26"/>
              </w:rPr>
              <w:t>Ставка налога %</w:t>
            </w:r>
          </w:p>
        </w:tc>
        <w:tc>
          <w:tcPr>
            <w:tcW w:type="dxa" w:w="14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F0000">
            <w:pPr>
              <w:ind/>
              <w:jc w:val="center"/>
              <w:rPr>
                <w:sz w:val="26"/>
              </w:rPr>
            </w:pPr>
            <w:r>
              <w:rPr>
                <w:sz w:val="26"/>
              </w:rPr>
              <w:t>0,1</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F0000">
            <w:pPr>
              <w:ind/>
              <w:jc w:val="center"/>
              <w:rPr>
                <w:sz w:val="26"/>
              </w:rPr>
            </w:pPr>
            <w:r>
              <w:rPr>
                <w:sz w:val="26"/>
              </w:rPr>
              <w:t>0,1</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C0F0000">
            <w:pPr>
              <w:ind/>
              <w:jc w:val="center"/>
              <w:rPr>
                <w:sz w:val="26"/>
              </w:rPr>
            </w:pPr>
            <w:r>
              <w:rPr>
                <w:sz w:val="26"/>
              </w:rPr>
              <w:t>0,1</w:t>
            </w:r>
          </w:p>
        </w:tc>
      </w:tr>
      <w:tr>
        <w:tc>
          <w:tcPr>
            <w:tcW w:type="dxa" w:w="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F0000">
            <w:pPr>
              <w:ind/>
              <w:jc w:val="center"/>
              <w:rPr>
                <w:sz w:val="26"/>
              </w:rPr>
            </w:pPr>
            <w:r>
              <w:rPr>
                <w:sz w:val="26"/>
              </w:rPr>
              <w:t>15</w:t>
            </w:r>
          </w:p>
        </w:tc>
        <w:tc>
          <w:tcPr>
            <w:tcW w:type="dxa" w:w="42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F0000">
            <w:pPr>
              <w:ind/>
              <w:jc w:val="center"/>
              <w:rPr>
                <w:sz w:val="26"/>
              </w:rPr>
            </w:pPr>
            <w:r>
              <w:rPr>
                <w:sz w:val="26"/>
              </w:rPr>
              <w:t>Сумма начисленного налога от кадастровой стоимости  иных помещений (п.13*п.14)</w:t>
            </w:r>
          </w:p>
        </w:tc>
        <w:tc>
          <w:tcPr>
            <w:tcW w:type="dxa" w:w="14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F0F0000">
            <w:pPr>
              <w:ind/>
              <w:jc w:val="center"/>
              <w:rPr>
                <w:sz w:val="26"/>
              </w:rPr>
            </w:pPr>
            <w:r>
              <w:rPr>
                <w:sz w:val="26"/>
              </w:rPr>
              <w:t>76,8</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00F0000">
            <w:pPr>
              <w:ind/>
              <w:jc w:val="center"/>
              <w:rPr>
                <w:sz w:val="26"/>
              </w:rPr>
            </w:pPr>
            <w:r>
              <w:rPr>
                <w:sz w:val="26"/>
              </w:rPr>
              <w:t>76,8</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10F0000">
            <w:pPr>
              <w:ind/>
              <w:jc w:val="center"/>
              <w:rPr>
                <w:sz w:val="26"/>
              </w:rPr>
            </w:pPr>
            <w:r>
              <w:rPr>
                <w:sz w:val="26"/>
              </w:rPr>
              <w:t>76,8</w:t>
            </w:r>
          </w:p>
        </w:tc>
      </w:tr>
      <w:tr>
        <w:tc>
          <w:tcPr>
            <w:tcW w:type="dxa" w:w="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20F0000">
            <w:pPr>
              <w:ind/>
              <w:jc w:val="center"/>
              <w:rPr>
                <w:sz w:val="26"/>
              </w:rPr>
            </w:pPr>
            <w:r>
              <w:rPr>
                <w:sz w:val="26"/>
              </w:rPr>
              <w:t>16</w:t>
            </w:r>
          </w:p>
        </w:tc>
        <w:tc>
          <w:tcPr>
            <w:tcW w:type="dxa" w:w="42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30F0000">
            <w:pPr>
              <w:ind/>
              <w:jc w:val="center"/>
              <w:rPr>
                <w:sz w:val="26"/>
              </w:rPr>
            </w:pPr>
            <w:r>
              <w:rPr>
                <w:sz w:val="26"/>
              </w:rPr>
              <w:t>Налоговый потенциал (п.3+п.6+п.9+п.12+п.15)</w:t>
            </w:r>
          </w:p>
        </w:tc>
        <w:tc>
          <w:tcPr>
            <w:tcW w:type="dxa" w:w="14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F0000">
            <w:pPr>
              <w:ind/>
              <w:jc w:val="center"/>
              <w:rPr>
                <w:sz w:val="26"/>
              </w:rPr>
            </w:pPr>
            <w:r>
              <w:rPr>
                <w:sz w:val="26"/>
              </w:rPr>
              <w:t>408,7</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F0000">
            <w:pPr>
              <w:ind/>
              <w:jc w:val="center"/>
              <w:rPr>
                <w:sz w:val="26"/>
              </w:rPr>
            </w:pPr>
            <w:r>
              <w:rPr>
                <w:sz w:val="26"/>
              </w:rPr>
              <w:t>408,7</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0F0000">
            <w:pPr>
              <w:ind/>
              <w:jc w:val="center"/>
              <w:rPr>
                <w:sz w:val="26"/>
              </w:rPr>
            </w:pPr>
            <w:r>
              <w:rPr>
                <w:sz w:val="26"/>
              </w:rPr>
              <w:t>408,7</w:t>
            </w:r>
          </w:p>
        </w:tc>
      </w:tr>
    </w:tbl>
    <w:p w14:paraId="670F0000">
      <w:pPr>
        <w:pStyle w:val="Style_7"/>
        <w:spacing w:after="0" w:line="276" w:lineRule="auto"/>
        <w:ind/>
        <w:rPr>
          <w:sz w:val="28"/>
        </w:rPr>
      </w:pPr>
    </w:p>
    <w:p w14:paraId="680F0000">
      <w:pPr>
        <w:pStyle w:val="Style_7"/>
        <w:spacing w:after="0" w:line="276" w:lineRule="auto"/>
        <w:ind/>
        <w:rPr>
          <w:sz w:val="28"/>
        </w:rPr>
      </w:pPr>
    </w:p>
    <w:p w14:paraId="690F0000">
      <w:pPr>
        <w:ind/>
        <w:jc w:val="right"/>
        <w:rPr>
          <w:sz w:val="28"/>
        </w:rPr>
      </w:pPr>
    </w:p>
    <w:p w14:paraId="6A0F0000">
      <w:pPr>
        <w:ind/>
        <w:jc w:val="right"/>
        <w:rPr>
          <w:sz w:val="28"/>
        </w:rPr>
      </w:pPr>
    </w:p>
    <w:p w14:paraId="6B0F0000">
      <w:pPr>
        <w:ind/>
        <w:jc w:val="right"/>
        <w:rPr>
          <w:sz w:val="28"/>
        </w:rPr>
      </w:pPr>
    </w:p>
    <w:p w14:paraId="6C0F0000">
      <w:pPr>
        <w:ind/>
        <w:jc w:val="right"/>
        <w:rPr>
          <w:sz w:val="28"/>
        </w:rPr>
      </w:pPr>
    </w:p>
    <w:p w14:paraId="6D0F0000">
      <w:pPr>
        <w:ind/>
        <w:jc w:val="right"/>
        <w:rPr>
          <w:sz w:val="28"/>
        </w:rPr>
      </w:pPr>
    </w:p>
    <w:p w14:paraId="6E0F0000">
      <w:pPr>
        <w:ind/>
        <w:jc w:val="right"/>
        <w:rPr>
          <w:sz w:val="28"/>
        </w:rPr>
      </w:pPr>
      <w:r>
        <w:rPr>
          <w:sz w:val="28"/>
        </w:rPr>
        <w:t>Приложение 5</w:t>
      </w:r>
    </w:p>
    <w:p w14:paraId="6F0F0000">
      <w:pPr>
        <w:ind/>
        <w:jc w:val="right"/>
        <w:rPr>
          <w:sz w:val="28"/>
        </w:rPr>
      </w:pPr>
      <w:r>
        <w:rPr>
          <w:sz w:val="28"/>
        </w:rPr>
        <w:t xml:space="preserve">к пояснительной записке </w:t>
      </w:r>
    </w:p>
    <w:p w14:paraId="700F0000">
      <w:pPr>
        <w:rPr>
          <w:sz w:val="28"/>
        </w:rPr>
      </w:pPr>
      <w:r>
        <w:rPr>
          <w:sz w:val="28"/>
        </w:rPr>
        <w:t xml:space="preserve">                                                                    Расчёт</w:t>
      </w:r>
    </w:p>
    <w:p w14:paraId="710F0000">
      <w:pPr>
        <w:ind/>
        <w:jc w:val="center"/>
        <w:rPr>
          <w:sz w:val="28"/>
        </w:rPr>
      </w:pPr>
      <w:r>
        <w:rPr>
          <w:sz w:val="28"/>
        </w:rPr>
        <w:t xml:space="preserve">Поступлений в бюджет поселения земельного налога на 2025 год </w:t>
      </w:r>
    </w:p>
    <w:p w14:paraId="720F0000">
      <w:pPr>
        <w:ind/>
        <w:jc w:val="center"/>
        <w:rPr>
          <w:sz w:val="28"/>
        </w:rPr>
      </w:pPr>
      <w:r>
        <w:rPr>
          <w:sz w:val="28"/>
        </w:rPr>
        <w:t xml:space="preserve">и плановый период 2026 - 2027 годы </w:t>
      </w:r>
    </w:p>
    <w:p w14:paraId="730F0000">
      <w:pPr>
        <w:ind/>
        <w:jc w:val="center"/>
        <w:rPr>
          <w:sz w:val="28"/>
        </w:rPr>
      </w:pPr>
    </w:p>
    <w:tbl>
      <w:tblPr>
        <w:tblStyle w:val="Style_4"/>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100"/>
        <w:gridCol w:w="1418"/>
        <w:gridCol w:w="1417"/>
        <w:gridCol w:w="1371"/>
      </w:tblGrid>
      <w:tr>
        <w:tc>
          <w:tcPr>
            <w:tcW w:type="dxa" w:w="51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40F0000">
            <w:pPr>
              <w:ind/>
              <w:jc w:val="center"/>
              <w:rPr>
                <w:sz w:val="26"/>
              </w:rPr>
            </w:pPr>
            <w:r>
              <w:rPr>
                <w:sz w:val="26"/>
              </w:rPr>
              <w:t>Наименование показателя</w:t>
            </w:r>
          </w:p>
        </w:tc>
        <w:tc>
          <w:tcPr>
            <w:tcW w:type="dxa" w:w="14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50F0000">
            <w:pPr>
              <w:ind/>
              <w:jc w:val="center"/>
              <w:rPr>
                <w:sz w:val="26"/>
              </w:rPr>
            </w:pPr>
            <w:r>
              <w:rPr>
                <w:sz w:val="26"/>
              </w:rPr>
              <w:t>2025 год</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60F0000">
            <w:pPr>
              <w:ind/>
              <w:jc w:val="center"/>
              <w:rPr>
                <w:sz w:val="26"/>
              </w:rPr>
            </w:pPr>
            <w:r>
              <w:rPr>
                <w:sz w:val="26"/>
              </w:rPr>
              <w:t>2026 год</w:t>
            </w:r>
          </w:p>
        </w:tc>
        <w:tc>
          <w:tcPr>
            <w:tcW w:type="dxa" w:w="13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0F0000">
            <w:pPr>
              <w:ind/>
              <w:jc w:val="center"/>
              <w:rPr>
                <w:sz w:val="26"/>
              </w:rPr>
            </w:pPr>
            <w:r>
              <w:rPr>
                <w:sz w:val="26"/>
              </w:rPr>
              <w:t>2027 год</w:t>
            </w:r>
          </w:p>
        </w:tc>
      </w:tr>
      <w:tr>
        <w:tc>
          <w:tcPr>
            <w:tcW w:type="dxa" w:w="51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F0000">
            <w:pPr>
              <w:ind/>
              <w:jc w:val="center"/>
              <w:rPr>
                <w:sz w:val="26"/>
              </w:rPr>
            </w:pPr>
            <w:r>
              <w:rPr>
                <w:sz w:val="26"/>
              </w:rPr>
              <w:t>Налоговый потенциал в бюджет поселения (НП), тыс.руб.</w:t>
            </w:r>
          </w:p>
        </w:tc>
        <w:tc>
          <w:tcPr>
            <w:tcW w:type="dxa" w:w="14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F0000">
            <w:pPr>
              <w:ind/>
              <w:jc w:val="center"/>
              <w:rPr>
                <w:sz w:val="26"/>
              </w:rPr>
            </w:pPr>
            <w:r>
              <w:rPr>
                <w:sz w:val="26"/>
              </w:rPr>
              <w:t>11 511,1</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F0000">
            <w:pPr>
              <w:ind/>
              <w:jc w:val="center"/>
              <w:rPr>
                <w:sz w:val="26"/>
              </w:rPr>
            </w:pPr>
            <w:r>
              <w:rPr>
                <w:sz w:val="26"/>
              </w:rPr>
              <w:t>11 511,1</w:t>
            </w:r>
          </w:p>
        </w:tc>
        <w:tc>
          <w:tcPr>
            <w:tcW w:type="dxa" w:w="13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F0000">
            <w:pPr>
              <w:ind/>
              <w:jc w:val="center"/>
              <w:rPr>
                <w:sz w:val="26"/>
              </w:rPr>
            </w:pPr>
            <w:r>
              <w:rPr>
                <w:sz w:val="26"/>
              </w:rPr>
              <w:t>11 511,1</w:t>
            </w:r>
          </w:p>
        </w:tc>
      </w:tr>
      <w:tr>
        <w:tc>
          <w:tcPr>
            <w:tcW w:type="dxa" w:w="51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C0F0000">
            <w:pPr>
              <w:ind/>
              <w:jc w:val="center"/>
              <w:rPr>
                <w:sz w:val="26"/>
              </w:rPr>
            </w:pPr>
            <w:r>
              <w:rPr>
                <w:sz w:val="26"/>
              </w:rPr>
              <w:t>Кадастровая стоимость облагаемых земельным налогом земельных участков юридических лиц, другие земли, (КСзем.уч.юр.л), тыс.руб</w:t>
            </w:r>
          </w:p>
        </w:tc>
        <w:tc>
          <w:tcPr>
            <w:tcW w:type="dxa" w:w="14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D0F0000">
            <w:pPr>
              <w:ind/>
              <w:jc w:val="center"/>
              <w:rPr>
                <w:sz w:val="26"/>
              </w:rPr>
            </w:pPr>
            <w:r>
              <w:rPr>
                <w:sz w:val="26"/>
              </w:rPr>
              <w:t>36 539,9</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F0000">
            <w:pPr>
              <w:ind/>
              <w:jc w:val="center"/>
              <w:rPr>
                <w:sz w:val="26"/>
              </w:rPr>
            </w:pPr>
            <w:r>
              <w:rPr>
                <w:sz w:val="26"/>
              </w:rPr>
              <w:t>36 539,9</w:t>
            </w:r>
          </w:p>
        </w:tc>
        <w:tc>
          <w:tcPr>
            <w:tcW w:type="dxa" w:w="13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F0F0000">
            <w:pPr>
              <w:ind/>
              <w:jc w:val="center"/>
              <w:rPr>
                <w:sz w:val="26"/>
              </w:rPr>
            </w:pPr>
            <w:r>
              <w:rPr>
                <w:sz w:val="26"/>
              </w:rPr>
              <w:t>36 539,9</w:t>
            </w:r>
          </w:p>
        </w:tc>
      </w:tr>
      <w:tr>
        <w:tc>
          <w:tcPr>
            <w:tcW w:type="dxa" w:w="51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00F0000">
            <w:pPr>
              <w:ind/>
              <w:jc w:val="center"/>
              <w:rPr>
                <w:sz w:val="26"/>
              </w:rPr>
            </w:pPr>
            <w:r>
              <w:rPr>
                <w:sz w:val="26"/>
              </w:rPr>
              <w:t>Кадастровая стоимость облагаемых земельным налогом земельных участков физических лиц, другие земли, (КСзем.уч.физ.л), тыс.руб</w:t>
            </w:r>
          </w:p>
        </w:tc>
        <w:tc>
          <w:tcPr>
            <w:tcW w:type="dxa" w:w="14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10F0000">
            <w:pPr>
              <w:ind/>
              <w:jc w:val="center"/>
              <w:rPr>
                <w:sz w:val="26"/>
              </w:rPr>
            </w:pPr>
            <w:r>
              <w:rPr>
                <w:sz w:val="26"/>
              </w:rPr>
              <w:t>200,4</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20F0000">
            <w:pPr>
              <w:ind/>
              <w:jc w:val="center"/>
              <w:rPr>
                <w:sz w:val="26"/>
              </w:rPr>
            </w:pPr>
            <w:r>
              <w:rPr>
                <w:sz w:val="26"/>
              </w:rPr>
              <w:t>200,4</w:t>
            </w:r>
          </w:p>
        </w:tc>
        <w:tc>
          <w:tcPr>
            <w:tcW w:type="dxa" w:w="13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30F0000">
            <w:pPr>
              <w:ind/>
              <w:jc w:val="center"/>
              <w:rPr>
                <w:sz w:val="26"/>
              </w:rPr>
            </w:pPr>
            <w:r>
              <w:rPr>
                <w:sz w:val="26"/>
              </w:rPr>
              <w:t>200,4</w:t>
            </w:r>
          </w:p>
        </w:tc>
      </w:tr>
      <w:tr>
        <w:tc>
          <w:tcPr>
            <w:tcW w:type="dxa" w:w="51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40F0000">
            <w:pPr>
              <w:ind/>
              <w:jc w:val="center"/>
              <w:rPr>
                <w:sz w:val="26"/>
              </w:rPr>
            </w:pPr>
            <w:r>
              <w:rPr>
                <w:sz w:val="26"/>
              </w:rPr>
              <w:t>Ставка земельного налога, (Сi),%</w:t>
            </w:r>
          </w:p>
        </w:tc>
        <w:tc>
          <w:tcPr>
            <w:tcW w:type="dxa" w:w="14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50F0000">
            <w:pPr>
              <w:ind/>
              <w:jc w:val="center"/>
              <w:rPr>
                <w:sz w:val="26"/>
              </w:rPr>
            </w:pPr>
            <w:r>
              <w:rPr>
                <w:sz w:val="26"/>
              </w:rPr>
              <w:t>1,5%</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60F0000">
            <w:pPr>
              <w:ind/>
              <w:jc w:val="center"/>
              <w:rPr>
                <w:sz w:val="26"/>
              </w:rPr>
            </w:pPr>
            <w:r>
              <w:rPr>
                <w:sz w:val="26"/>
              </w:rPr>
              <w:t>1,5%</w:t>
            </w:r>
          </w:p>
        </w:tc>
        <w:tc>
          <w:tcPr>
            <w:tcW w:type="dxa" w:w="13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70F0000">
            <w:pPr>
              <w:ind/>
              <w:jc w:val="center"/>
              <w:rPr>
                <w:sz w:val="26"/>
              </w:rPr>
            </w:pPr>
            <w:r>
              <w:rPr>
                <w:sz w:val="26"/>
              </w:rPr>
              <w:t>1,5%</w:t>
            </w:r>
          </w:p>
        </w:tc>
      </w:tr>
      <w:tr>
        <w:tc>
          <w:tcPr>
            <w:tcW w:type="dxa" w:w="51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80F0000">
            <w:pPr>
              <w:ind/>
              <w:jc w:val="center"/>
              <w:rPr>
                <w:sz w:val="26"/>
              </w:rPr>
            </w:pPr>
            <w:r>
              <w:rPr>
                <w:sz w:val="26"/>
              </w:rPr>
              <w:t>Сумма налога (п.2+п.3)хп4, тыс. рублей</w:t>
            </w:r>
          </w:p>
        </w:tc>
        <w:tc>
          <w:tcPr>
            <w:tcW w:type="dxa" w:w="14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90F0000">
            <w:pPr>
              <w:ind/>
              <w:jc w:val="center"/>
              <w:rPr>
                <w:sz w:val="26"/>
              </w:rPr>
            </w:pPr>
            <w:r>
              <w:rPr>
                <w:sz w:val="26"/>
              </w:rPr>
              <w:t>551,1</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A0F0000">
            <w:pPr>
              <w:ind/>
              <w:jc w:val="center"/>
              <w:rPr>
                <w:sz w:val="26"/>
              </w:rPr>
            </w:pPr>
            <w:r>
              <w:rPr>
                <w:sz w:val="26"/>
              </w:rPr>
              <w:t>551,1</w:t>
            </w:r>
          </w:p>
        </w:tc>
        <w:tc>
          <w:tcPr>
            <w:tcW w:type="dxa" w:w="13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B0F0000">
            <w:pPr>
              <w:ind/>
              <w:jc w:val="center"/>
              <w:rPr>
                <w:sz w:val="26"/>
              </w:rPr>
            </w:pPr>
            <w:r>
              <w:rPr>
                <w:sz w:val="26"/>
              </w:rPr>
              <w:t>551,1</w:t>
            </w:r>
          </w:p>
        </w:tc>
      </w:tr>
      <w:tr>
        <w:tc>
          <w:tcPr>
            <w:tcW w:type="dxa" w:w="51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C0F0000">
            <w:pPr>
              <w:ind/>
              <w:jc w:val="center"/>
              <w:rPr>
                <w:sz w:val="26"/>
              </w:rPr>
            </w:pPr>
            <w:r>
              <w:rPr>
                <w:sz w:val="26"/>
              </w:rPr>
              <w:t>Кадастровая стоимость облагаемых земельным налогом земельных участков юридических лиц, земли сельскохозяйственного назначения, (КСзем.уч.юр.л.с/х), тыс.руб.</w:t>
            </w:r>
          </w:p>
        </w:tc>
        <w:tc>
          <w:tcPr>
            <w:tcW w:type="dxa" w:w="14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D0F0000">
            <w:pPr>
              <w:ind/>
              <w:jc w:val="center"/>
              <w:rPr>
                <w:sz w:val="26"/>
              </w:rPr>
            </w:pPr>
            <w:r>
              <w:rPr>
                <w:sz w:val="26"/>
              </w:rPr>
              <w:t>308 406,5</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E0F0000">
            <w:pPr>
              <w:ind/>
              <w:jc w:val="center"/>
              <w:rPr>
                <w:sz w:val="26"/>
              </w:rPr>
            </w:pPr>
            <w:r>
              <w:rPr>
                <w:sz w:val="26"/>
              </w:rPr>
              <w:t>308 406,5</w:t>
            </w:r>
          </w:p>
        </w:tc>
        <w:tc>
          <w:tcPr>
            <w:tcW w:type="dxa" w:w="13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F0F0000">
            <w:pPr>
              <w:ind/>
              <w:jc w:val="center"/>
              <w:rPr>
                <w:sz w:val="26"/>
              </w:rPr>
            </w:pPr>
            <w:r>
              <w:rPr>
                <w:sz w:val="26"/>
              </w:rPr>
              <w:t>308 406,5</w:t>
            </w:r>
          </w:p>
        </w:tc>
      </w:tr>
      <w:tr>
        <w:tc>
          <w:tcPr>
            <w:tcW w:type="dxa" w:w="51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00F0000">
            <w:pPr>
              <w:ind/>
              <w:jc w:val="center"/>
              <w:rPr>
                <w:sz w:val="26"/>
              </w:rPr>
            </w:pPr>
            <w:r>
              <w:rPr>
                <w:sz w:val="26"/>
              </w:rPr>
              <w:t>Кадастровая стоимость облагаемых земельным налогом земельных участков физических лиц, земли сельскохозяйственного назначения, (КСзем.уч.физ.л.с/х), тыс.руб</w:t>
            </w:r>
          </w:p>
        </w:tc>
        <w:tc>
          <w:tcPr>
            <w:tcW w:type="dxa" w:w="14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10F0000">
            <w:pPr>
              <w:ind/>
              <w:jc w:val="center"/>
              <w:rPr>
                <w:sz w:val="26"/>
              </w:rPr>
            </w:pPr>
            <w:r>
              <w:rPr>
                <w:sz w:val="26"/>
              </w:rPr>
              <w:t>3344 916,5</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20F0000">
            <w:pPr>
              <w:ind/>
              <w:jc w:val="center"/>
              <w:rPr>
                <w:sz w:val="26"/>
              </w:rPr>
            </w:pPr>
            <w:r>
              <w:rPr>
                <w:sz w:val="26"/>
              </w:rPr>
              <w:t>3344 916,5</w:t>
            </w:r>
          </w:p>
        </w:tc>
        <w:tc>
          <w:tcPr>
            <w:tcW w:type="dxa" w:w="13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30F0000">
            <w:pPr>
              <w:ind/>
              <w:jc w:val="center"/>
              <w:rPr>
                <w:sz w:val="26"/>
              </w:rPr>
            </w:pPr>
            <w:r>
              <w:rPr>
                <w:sz w:val="26"/>
              </w:rPr>
              <w:t>3344916,5</w:t>
            </w:r>
          </w:p>
        </w:tc>
      </w:tr>
      <w:tr>
        <w:tc>
          <w:tcPr>
            <w:tcW w:type="dxa" w:w="51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40F0000">
            <w:pPr>
              <w:ind/>
              <w:jc w:val="center"/>
              <w:rPr>
                <w:sz w:val="26"/>
              </w:rPr>
            </w:pPr>
            <w:r>
              <w:rPr>
                <w:sz w:val="26"/>
              </w:rPr>
              <w:t>Ставка земельного налога, (Сy),%</w:t>
            </w:r>
          </w:p>
        </w:tc>
        <w:tc>
          <w:tcPr>
            <w:tcW w:type="dxa" w:w="14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50F0000">
            <w:pPr>
              <w:ind/>
              <w:jc w:val="center"/>
              <w:rPr>
                <w:sz w:val="26"/>
              </w:rPr>
            </w:pPr>
            <w:r>
              <w:rPr>
                <w:sz w:val="26"/>
              </w:rPr>
              <w:t>0,3</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60F0000">
            <w:pPr>
              <w:ind/>
              <w:jc w:val="center"/>
              <w:rPr>
                <w:sz w:val="26"/>
              </w:rPr>
            </w:pPr>
            <w:r>
              <w:rPr>
                <w:sz w:val="26"/>
              </w:rPr>
              <w:t>0,3</w:t>
            </w:r>
          </w:p>
        </w:tc>
        <w:tc>
          <w:tcPr>
            <w:tcW w:type="dxa" w:w="13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70F0000">
            <w:pPr>
              <w:ind/>
              <w:jc w:val="center"/>
              <w:rPr>
                <w:sz w:val="26"/>
              </w:rPr>
            </w:pPr>
            <w:r>
              <w:rPr>
                <w:sz w:val="26"/>
              </w:rPr>
              <w:t>0,3</w:t>
            </w:r>
          </w:p>
        </w:tc>
      </w:tr>
      <w:tr>
        <w:tc>
          <w:tcPr>
            <w:tcW w:type="dxa" w:w="51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80F0000">
            <w:pPr>
              <w:ind/>
              <w:jc w:val="center"/>
              <w:rPr>
                <w:sz w:val="26"/>
              </w:rPr>
            </w:pPr>
            <w:r>
              <w:rPr>
                <w:sz w:val="26"/>
              </w:rPr>
              <w:t>Сумма налога(п.6+п.7)хп8, тыс. рублей</w:t>
            </w:r>
          </w:p>
        </w:tc>
        <w:tc>
          <w:tcPr>
            <w:tcW w:type="dxa" w:w="14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90F0000">
            <w:pPr>
              <w:ind/>
              <w:jc w:val="center"/>
              <w:rPr>
                <w:sz w:val="26"/>
              </w:rPr>
            </w:pPr>
            <w:r>
              <w:rPr>
                <w:sz w:val="26"/>
              </w:rPr>
              <w:t>10 960,1</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A0F0000">
            <w:pPr>
              <w:ind/>
              <w:jc w:val="center"/>
              <w:rPr>
                <w:sz w:val="26"/>
              </w:rPr>
            </w:pPr>
            <w:r>
              <w:rPr>
                <w:sz w:val="26"/>
              </w:rPr>
              <w:t>10 960,1</w:t>
            </w:r>
          </w:p>
        </w:tc>
        <w:tc>
          <w:tcPr>
            <w:tcW w:type="dxa" w:w="13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B0F0000">
            <w:pPr>
              <w:ind/>
              <w:jc w:val="center"/>
              <w:rPr>
                <w:sz w:val="26"/>
              </w:rPr>
            </w:pPr>
            <w:r>
              <w:rPr>
                <w:sz w:val="26"/>
              </w:rPr>
              <w:t>10 960,1</w:t>
            </w:r>
          </w:p>
        </w:tc>
      </w:tr>
      <w:tr>
        <w:tc>
          <w:tcPr>
            <w:tcW w:type="dxa" w:w="51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C0F0000">
            <w:pPr>
              <w:ind/>
              <w:jc w:val="center"/>
              <w:rPr>
                <w:sz w:val="26"/>
              </w:rPr>
            </w:pPr>
            <w:r>
              <w:rPr>
                <w:sz w:val="26"/>
              </w:rPr>
              <w:t>Сумма налога, не поступившая в бюджет в связи с предоставлением  налогоплательщикам льгот по налогу на основании отчета 5-МН   радел  II "Отчет о налоговой базе и структуре начислений по земельному налогу по физическим лицам за 2021 год"(Лiфиз.л.), тыс.рублей</w:t>
            </w:r>
          </w:p>
        </w:tc>
        <w:tc>
          <w:tcPr>
            <w:tcW w:type="dxa" w:w="14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D0F0000">
            <w:pPr>
              <w:ind/>
              <w:jc w:val="center"/>
              <w:rPr>
                <w:sz w:val="26"/>
              </w:rPr>
            </w:pPr>
          </w:p>
          <w:p w14:paraId="9E0F0000">
            <w:pPr>
              <w:ind/>
              <w:jc w:val="center"/>
              <w:rPr>
                <w:sz w:val="26"/>
              </w:rPr>
            </w:pPr>
          </w:p>
          <w:p w14:paraId="9F0F0000">
            <w:pPr>
              <w:ind/>
              <w:jc w:val="center"/>
              <w:rPr>
                <w:sz w:val="26"/>
              </w:rPr>
            </w:pPr>
            <w:r>
              <w:rPr>
                <w:sz w:val="26"/>
              </w:rPr>
              <w:t>140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00F0000">
            <w:pPr>
              <w:ind/>
              <w:jc w:val="center"/>
              <w:rPr>
                <w:sz w:val="26"/>
              </w:rPr>
            </w:pPr>
          </w:p>
          <w:p w14:paraId="A10F0000">
            <w:pPr>
              <w:ind/>
              <w:jc w:val="center"/>
              <w:rPr>
                <w:sz w:val="26"/>
              </w:rPr>
            </w:pPr>
          </w:p>
          <w:p w14:paraId="A20F0000">
            <w:pPr>
              <w:ind/>
              <w:jc w:val="center"/>
              <w:rPr>
                <w:sz w:val="26"/>
              </w:rPr>
            </w:pPr>
            <w:r>
              <w:rPr>
                <w:sz w:val="26"/>
              </w:rPr>
              <w:t>140</w:t>
            </w:r>
          </w:p>
        </w:tc>
        <w:tc>
          <w:tcPr>
            <w:tcW w:type="dxa" w:w="13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30F0000">
            <w:pPr>
              <w:ind/>
              <w:jc w:val="center"/>
              <w:rPr>
                <w:sz w:val="26"/>
              </w:rPr>
            </w:pPr>
          </w:p>
          <w:p w14:paraId="A40F0000">
            <w:pPr>
              <w:ind/>
              <w:jc w:val="center"/>
              <w:rPr>
                <w:sz w:val="26"/>
              </w:rPr>
            </w:pPr>
          </w:p>
          <w:p w14:paraId="A50F0000">
            <w:pPr>
              <w:ind/>
              <w:jc w:val="center"/>
              <w:rPr>
                <w:sz w:val="26"/>
              </w:rPr>
            </w:pPr>
            <w:r>
              <w:rPr>
                <w:sz w:val="26"/>
              </w:rPr>
              <w:t>140</w:t>
            </w:r>
          </w:p>
        </w:tc>
      </w:tr>
      <w:tr>
        <w:tc>
          <w:tcPr>
            <w:tcW w:type="dxa" w:w="51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60F0000">
            <w:pPr>
              <w:ind/>
              <w:jc w:val="center"/>
              <w:rPr>
                <w:sz w:val="26"/>
              </w:rPr>
            </w:pPr>
            <w:r>
              <w:rPr>
                <w:sz w:val="26"/>
              </w:rPr>
              <w:t>Недоимка прошлых лет  по состоянию на 01.10.2024 г., (Нед.), тыс. рублей</w:t>
            </w:r>
          </w:p>
        </w:tc>
        <w:tc>
          <w:tcPr>
            <w:tcW w:type="dxa" w:w="14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70F0000">
            <w:pPr>
              <w:ind/>
              <w:jc w:val="center"/>
              <w:rPr>
                <w:sz w:val="26"/>
              </w:rPr>
            </w:pPr>
            <w:r>
              <w:rPr>
                <w:sz w:val="26"/>
              </w:rPr>
              <w:t>100,0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80F0000">
            <w:pPr>
              <w:ind/>
              <w:jc w:val="center"/>
              <w:rPr>
                <w:sz w:val="26"/>
              </w:rPr>
            </w:pPr>
            <w:r>
              <w:rPr>
                <w:sz w:val="26"/>
              </w:rPr>
              <w:t>-</w:t>
            </w:r>
          </w:p>
        </w:tc>
        <w:tc>
          <w:tcPr>
            <w:tcW w:type="dxa" w:w="13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90F0000">
            <w:pPr>
              <w:ind/>
              <w:jc w:val="center"/>
              <w:rPr>
                <w:sz w:val="26"/>
              </w:rPr>
            </w:pPr>
            <w:r>
              <w:rPr>
                <w:sz w:val="26"/>
              </w:rPr>
              <w:t>-</w:t>
            </w:r>
          </w:p>
        </w:tc>
      </w:tr>
      <w:tr>
        <w:tc>
          <w:tcPr>
            <w:tcW w:type="dxa" w:w="51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A0F0000">
            <w:pPr>
              <w:ind/>
              <w:jc w:val="center"/>
              <w:rPr>
                <w:sz w:val="26"/>
              </w:rPr>
            </w:pPr>
            <w:r>
              <w:rPr>
                <w:sz w:val="26"/>
              </w:rPr>
              <w:t>Сумма налога</w:t>
            </w:r>
          </w:p>
        </w:tc>
        <w:tc>
          <w:tcPr>
            <w:tcW w:type="dxa" w:w="14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B0F0000">
            <w:pPr>
              <w:ind/>
              <w:jc w:val="center"/>
              <w:rPr>
                <w:sz w:val="26"/>
              </w:rPr>
            </w:pPr>
            <w:r>
              <w:rPr>
                <w:sz w:val="26"/>
              </w:rPr>
              <w:t>11 471,1</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C0F0000">
            <w:pPr>
              <w:ind/>
              <w:jc w:val="center"/>
              <w:rPr>
                <w:sz w:val="26"/>
              </w:rPr>
            </w:pPr>
            <w:r>
              <w:rPr>
                <w:sz w:val="26"/>
              </w:rPr>
              <w:t>11 371,1</w:t>
            </w:r>
          </w:p>
        </w:tc>
        <w:tc>
          <w:tcPr>
            <w:tcW w:type="dxa" w:w="13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D0F0000">
            <w:pPr>
              <w:ind/>
              <w:jc w:val="center"/>
              <w:rPr>
                <w:sz w:val="26"/>
              </w:rPr>
            </w:pPr>
            <w:r>
              <w:rPr>
                <w:sz w:val="26"/>
              </w:rPr>
              <w:t>11 371,1</w:t>
            </w:r>
          </w:p>
        </w:tc>
      </w:tr>
    </w:tbl>
    <w:p w14:paraId="AE0F0000">
      <w:r>
        <w:t>Примечание: 2025-2027  год</w:t>
      </w:r>
    </w:p>
    <w:p w14:paraId="AF0F0000">
      <w:pPr>
        <w:ind/>
        <w:jc w:val="both"/>
        <w:rPr>
          <w:sz w:val="20"/>
        </w:rPr>
      </w:pPr>
      <w:r>
        <w:rPr>
          <w:sz w:val="20"/>
        </w:rPr>
        <w:t>НП= ∑{[(КСзем.уч.юр.л + КСзем.уч.физ.л.)х Сi + (КСзем.уч.юр.л.с/х+ КСзем.уч.физ.л.с/х)х С</w:t>
      </w:r>
      <w:r>
        <w:rPr>
          <w:sz w:val="20"/>
          <w:vertAlign w:val="subscript"/>
        </w:rPr>
        <w:t>j</w:t>
      </w:r>
      <w:r>
        <w:rPr>
          <w:sz w:val="20"/>
        </w:rPr>
        <w:t xml:space="preserve"> – Л</w:t>
      </w:r>
      <w:r>
        <w:rPr>
          <w:sz w:val="20"/>
          <w:vertAlign w:val="subscript"/>
        </w:rPr>
        <w:t>i</w:t>
      </w:r>
      <w:r>
        <w:rPr>
          <w:sz w:val="20"/>
          <w:vertAlign w:val="superscript"/>
        </w:rPr>
        <w:t>юр.л.</w:t>
      </w:r>
      <w:r>
        <w:rPr>
          <w:sz w:val="20"/>
        </w:rPr>
        <w:t xml:space="preserve"> – Л</w:t>
      </w:r>
      <w:r>
        <w:rPr>
          <w:sz w:val="20"/>
          <w:vertAlign w:val="subscript"/>
        </w:rPr>
        <w:t>i</w:t>
      </w:r>
      <w:r>
        <w:rPr>
          <w:sz w:val="20"/>
          <w:vertAlign w:val="superscript"/>
        </w:rPr>
        <w:t xml:space="preserve">физ.л..+ </w:t>
      </w:r>
      <w:r>
        <w:rPr>
          <w:sz w:val="20"/>
        </w:rPr>
        <w:t>Нед.</w:t>
      </w:r>
    </w:p>
    <w:p w14:paraId="B00F0000">
      <w:pPr>
        <w:pStyle w:val="Style_7"/>
        <w:spacing w:after="0" w:line="276" w:lineRule="auto"/>
        <w:ind/>
        <w:rPr>
          <w:sz w:val="20"/>
        </w:rPr>
      </w:pPr>
      <w:r>
        <w:rPr>
          <w:sz w:val="20"/>
        </w:rPr>
        <w:t>НП 2025 года -11 471,1 = (36539,9+</w:t>
      </w:r>
      <w:r>
        <w:rPr>
          <w:sz w:val="20"/>
        </w:rPr>
        <w:t xml:space="preserve">200,4 </w:t>
      </w:r>
      <w:r>
        <w:rPr>
          <w:sz w:val="20"/>
        </w:rPr>
        <w:t>)*1,5% +(</w:t>
      </w:r>
      <w:r>
        <w:rPr>
          <w:sz w:val="20"/>
        </w:rPr>
        <w:t>308406,5</w:t>
      </w:r>
      <w:r>
        <w:rPr>
          <w:sz w:val="20"/>
        </w:rPr>
        <w:t>+</w:t>
      </w:r>
      <w:r>
        <w:rPr>
          <w:sz w:val="20"/>
        </w:rPr>
        <w:t>3344916,5</w:t>
      </w:r>
      <w:r>
        <w:rPr>
          <w:sz w:val="20"/>
        </w:rPr>
        <w:t>)*0,3%–140+100,0</w:t>
      </w:r>
    </w:p>
    <w:p w14:paraId="B10F0000">
      <w:pPr>
        <w:pStyle w:val="Style_7"/>
        <w:spacing w:after="0" w:line="276" w:lineRule="auto"/>
        <w:ind/>
        <w:rPr>
          <w:sz w:val="20"/>
        </w:rPr>
      </w:pPr>
      <w:r>
        <w:rPr>
          <w:sz w:val="20"/>
        </w:rPr>
        <w:t>НП 2026 года -11 371,1 = (</w:t>
      </w:r>
      <w:r>
        <w:rPr>
          <w:sz w:val="20"/>
        </w:rPr>
        <w:t>36539,9+</w:t>
      </w:r>
      <w:r>
        <w:rPr>
          <w:sz w:val="20"/>
        </w:rPr>
        <w:t xml:space="preserve">200,4 </w:t>
      </w:r>
      <w:r>
        <w:rPr>
          <w:sz w:val="20"/>
        </w:rPr>
        <w:t>)*1,5% +(</w:t>
      </w:r>
      <w:r>
        <w:rPr>
          <w:sz w:val="20"/>
        </w:rPr>
        <w:t>308406,5</w:t>
      </w:r>
      <w:r>
        <w:rPr>
          <w:sz w:val="20"/>
        </w:rPr>
        <w:t>+</w:t>
      </w:r>
      <w:r>
        <w:rPr>
          <w:sz w:val="20"/>
        </w:rPr>
        <w:t>3344916,5</w:t>
      </w:r>
      <w:r>
        <w:rPr>
          <w:sz w:val="20"/>
        </w:rPr>
        <w:t>)*0,3%–140</w:t>
      </w:r>
    </w:p>
    <w:p w14:paraId="B20F0000">
      <w:pPr>
        <w:pStyle w:val="Style_7"/>
        <w:spacing w:after="0" w:line="276" w:lineRule="auto"/>
        <w:ind/>
        <w:rPr>
          <w:sz w:val="20"/>
        </w:rPr>
      </w:pPr>
      <w:r>
        <w:rPr>
          <w:sz w:val="20"/>
        </w:rPr>
        <w:t>НП 2027 года -11 371,1 = (</w:t>
      </w:r>
      <w:r>
        <w:rPr>
          <w:sz w:val="20"/>
        </w:rPr>
        <w:t>36539,9+</w:t>
      </w:r>
      <w:r>
        <w:rPr>
          <w:sz w:val="20"/>
        </w:rPr>
        <w:t xml:space="preserve">200,4 </w:t>
      </w:r>
      <w:r>
        <w:rPr>
          <w:sz w:val="20"/>
        </w:rPr>
        <w:t>)*1,5% +(</w:t>
      </w:r>
      <w:r>
        <w:rPr>
          <w:sz w:val="20"/>
        </w:rPr>
        <w:t>308406,5</w:t>
      </w:r>
      <w:r>
        <w:rPr>
          <w:sz w:val="20"/>
        </w:rPr>
        <w:t>+</w:t>
      </w:r>
      <w:r>
        <w:rPr>
          <w:sz w:val="20"/>
        </w:rPr>
        <w:t>3344916,5</w:t>
      </w:r>
      <w:r>
        <w:rPr>
          <w:sz w:val="20"/>
        </w:rPr>
        <w:t>)*0,3%–140</w:t>
      </w:r>
    </w:p>
    <w:p w14:paraId="B30F0000">
      <w:pPr>
        <w:pStyle w:val="Style_7"/>
        <w:spacing w:after="0" w:line="276" w:lineRule="auto"/>
        <w:ind/>
        <w:rPr>
          <w:sz w:val="20"/>
        </w:rPr>
      </w:pPr>
    </w:p>
    <w:p w14:paraId="B40F0000">
      <w:pPr>
        <w:ind/>
        <w:jc w:val="right"/>
        <w:rPr>
          <w:sz w:val="28"/>
        </w:rPr>
      </w:pPr>
      <w:r>
        <w:rPr>
          <w:sz w:val="28"/>
        </w:rPr>
        <w:t>Приложение 6</w:t>
      </w:r>
    </w:p>
    <w:p w14:paraId="B50F0000">
      <w:pPr>
        <w:ind/>
        <w:jc w:val="right"/>
        <w:rPr>
          <w:sz w:val="28"/>
        </w:rPr>
      </w:pPr>
      <w:r>
        <w:rPr>
          <w:sz w:val="28"/>
        </w:rPr>
        <w:t xml:space="preserve">к пояснительной записке </w:t>
      </w:r>
    </w:p>
    <w:p w14:paraId="B60F0000">
      <w:pPr>
        <w:keepNext w:val="1"/>
        <w:ind/>
        <w:jc w:val="center"/>
        <w:outlineLvl w:val="1"/>
        <w:rPr>
          <w:sz w:val="28"/>
        </w:rPr>
      </w:pPr>
    </w:p>
    <w:p w14:paraId="B70F0000">
      <w:pPr>
        <w:keepNext w:val="1"/>
        <w:ind/>
        <w:jc w:val="center"/>
        <w:outlineLvl w:val="1"/>
        <w:rPr>
          <w:b w:val="1"/>
          <w:sz w:val="28"/>
        </w:rPr>
      </w:pPr>
    </w:p>
    <w:p w14:paraId="B80F0000">
      <w:pPr>
        <w:keepNext w:val="1"/>
        <w:ind/>
        <w:jc w:val="center"/>
        <w:outlineLvl w:val="1"/>
        <w:rPr>
          <w:sz w:val="28"/>
        </w:rPr>
      </w:pPr>
      <w:r>
        <w:rPr>
          <w:sz w:val="28"/>
        </w:rPr>
        <w:t>Расчет</w:t>
      </w:r>
    </w:p>
    <w:p w14:paraId="B90F0000">
      <w:pPr>
        <w:ind/>
        <w:jc w:val="center"/>
        <w:rPr>
          <w:sz w:val="28"/>
        </w:rPr>
      </w:pPr>
      <w:r>
        <w:rPr>
          <w:sz w:val="28"/>
        </w:rPr>
        <w:t xml:space="preserve">поступлений  в бюджет поселения  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на 2025 год и плановый период  2026  и  2027 годов  </w:t>
      </w:r>
    </w:p>
    <w:p w14:paraId="BA0F0000">
      <w:pPr>
        <w:ind/>
        <w:jc w:val="center"/>
        <w:rPr>
          <w:sz w:val="28"/>
        </w:rPr>
      </w:pPr>
    </w:p>
    <w:p w14:paraId="BB0F0000">
      <w:pPr>
        <w:tabs>
          <w:tab w:leader="none" w:pos="8931" w:val="right"/>
        </w:tabs>
        <w:ind/>
        <w:jc w:val="center"/>
        <w:rPr>
          <w:sz w:val="28"/>
        </w:rPr>
      </w:pPr>
      <w:r>
        <w:rPr>
          <w:sz w:val="28"/>
        </w:rPr>
        <w:t xml:space="preserve">                                                                                                              тыс. рублей</w:t>
      </w:r>
    </w:p>
    <w:p w14:paraId="BC0F0000">
      <w:pPr>
        <w:tabs>
          <w:tab w:leader="none" w:pos="8931" w:val="right"/>
        </w:tabs>
        <w:ind/>
        <w:jc w:val="center"/>
        <w:rPr>
          <w:sz w:val="28"/>
        </w:rPr>
      </w:pPr>
    </w:p>
    <w:tbl>
      <w:tblPr>
        <w:tblStyle w:val="Style_4"/>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09"/>
        <w:gridCol w:w="4361"/>
        <w:gridCol w:w="1559"/>
        <w:gridCol w:w="1418"/>
        <w:gridCol w:w="1275"/>
      </w:tblGrid>
      <w:tr>
        <w:trPr>
          <w:trHeight w:hRule="atLeast" w:val="548"/>
        </w:trPr>
        <w:tc>
          <w:tcPr>
            <w:tcW w:type="dxa" w:w="709"/>
            <w:tcBorders>
              <w:top w:color="000000" w:sz="4" w:val="single"/>
              <w:left w:color="000000" w:sz="4" w:val="single"/>
              <w:bottom w:color="000000" w:sz="4" w:val="single"/>
              <w:right w:color="000000" w:sz="4" w:val="single"/>
            </w:tcBorders>
          </w:tcPr>
          <w:p w14:paraId="BD0F0000">
            <w:pPr>
              <w:rPr>
                <w:sz w:val="28"/>
              </w:rPr>
            </w:pPr>
            <w:r>
              <w:rPr>
                <w:sz w:val="28"/>
              </w:rPr>
              <w:t>№</w:t>
            </w:r>
          </w:p>
          <w:p w14:paraId="BE0F0000">
            <w:pPr>
              <w:rPr>
                <w:sz w:val="28"/>
              </w:rPr>
            </w:pPr>
            <w:r>
              <w:rPr>
                <w:sz w:val="28"/>
              </w:rPr>
              <w:t>п/п</w:t>
            </w:r>
          </w:p>
        </w:tc>
        <w:tc>
          <w:tcPr>
            <w:tcW w:type="dxa" w:w="4361"/>
            <w:tcBorders>
              <w:top w:color="000000" w:sz="4" w:val="single"/>
              <w:left w:color="000000" w:sz="4" w:val="single"/>
              <w:bottom w:color="000000" w:sz="4" w:val="single"/>
              <w:right w:color="000000" w:sz="4" w:val="single"/>
            </w:tcBorders>
          </w:tcPr>
          <w:p w14:paraId="BF0F0000">
            <w:pPr>
              <w:ind/>
              <w:jc w:val="center"/>
              <w:rPr>
                <w:sz w:val="28"/>
              </w:rPr>
            </w:pPr>
            <w:r>
              <w:rPr>
                <w:sz w:val="28"/>
              </w:rPr>
              <w:t>Наименование показателя</w:t>
            </w:r>
          </w:p>
          <w:p w14:paraId="C00F0000">
            <w:pPr>
              <w:ind/>
              <w:jc w:val="center"/>
              <w:rPr>
                <w:sz w:val="28"/>
              </w:rPr>
            </w:pPr>
          </w:p>
        </w:tc>
        <w:tc>
          <w:tcPr>
            <w:tcW w:type="dxa" w:w="1559"/>
            <w:tcBorders>
              <w:top w:color="000000" w:sz="4" w:val="single"/>
              <w:left w:color="000000" w:sz="4" w:val="single"/>
              <w:bottom w:color="000000" w:sz="4" w:val="single"/>
              <w:right w:color="000000" w:sz="4" w:val="single"/>
            </w:tcBorders>
          </w:tcPr>
          <w:p w14:paraId="C10F0000">
            <w:pPr>
              <w:ind/>
              <w:jc w:val="center"/>
              <w:rPr>
                <w:sz w:val="28"/>
              </w:rPr>
            </w:pPr>
            <w:r>
              <w:rPr>
                <w:sz w:val="28"/>
              </w:rPr>
              <w:t>2025</w:t>
            </w:r>
          </w:p>
          <w:p w14:paraId="C20F0000">
            <w:pPr>
              <w:ind/>
              <w:jc w:val="center"/>
              <w:rPr>
                <w:sz w:val="28"/>
              </w:rPr>
            </w:pPr>
            <w:r>
              <w:rPr>
                <w:sz w:val="28"/>
              </w:rPr>
              <w:t xml:space="preserve"> год</w:t>
            </w:r>
          </w:p>
        </w:tc>
        <w:tc>
          <w:tcPr>
            <w:tcW w:type="dxa" w:w="1418"/>
            <w:tcBorders>
              <w:top w:color="000000" w:sz="4" w:val="single"/>
              <w:left w:color="000000" w:sz="4" w:val="single"/>
              <w:bottom w:color="000000" w:sz="4" w:val="single"/>
              <w:right w:color="000000" w:sz="4" w:val="single"/>
            </w:tcBorders>
          </w:tcPr>
          <w:p w14:paraId="C30F0000">
            <w:pPr>
              <w:ind/>
              <w:jc w:val="center"/>
              <w:rPr>
                <w:sz w:val="28"/>
              </w:rPr>
            </w:pPr>
            <w:r>
              <w:rPr>
                <w:sz w:val="28"/>
              </w:rPr>
              <w:t>2026</w:t>
            </w:r>
          </w:p>
          <w:p w14:paraId="C40F0000">
            <w:pPr>
              <w:ind/>
              <w:jc w:val="center"/>
              <w:rPr>
                <w:sz w:val="28"/>
              </w:rPr>
            </w:pPr>
            <w:r>
              <w:rPr>
                <w:sz w:val="28"/>
              </w:rPr>
              <w:t xml:space="preserve"> год</w:t>
            </w:r>
          </w:p>
        </w:tc>
        <w:tc>
          <w:tcPr>
            <w:tcW w:type="dxa" w:w="1275"/>
            <w:tcBorders>
              <w:top w:color="000000" w:sz="4" w:val="single"/>
              <w:left w:color="000000" w:sz="4" w:val="single"/>
              <w:bottom w:color="000000" w:sz="4" w:val="single"/>
              <w:right w:color="000000" w:sz="4" w:val="single"/>
            </w:tcBorders>
          </w:tcPr>
          <w:p w14:paraId="C50F0000">
            <w:pPr>
              <w:ind/>
              <w:jc w:val="center"/>
              <w:rPr>
                <w:sz w:val="28"/>
              </w:rPr>
            </w:pPr>
            <w:r>
              <w:rPr>
                <w:sz w:val="28"/>
              </w:rPr>
              <w:t>2027</w:t>
            </w:r>
          </w:p>
          <w:p w14:paraId="C60F0000">
            <w:pPr>
              <w:ind/>
              <w:jc w:val="center"/>
              <w:rPr>
                <w:sz w:val="28"/>
              </w:rPr>
            </w:pPr>
            <w:r>
              <w:rPr>
                <w:sz w:val="28"/>
              </w:rPr>
              <w:t xml:space="preserve"> год</w:t>
            </w:r>
          </w:p>
        </w:tc>
      </w:tr>
      <w:tr>
        <w:trPr>
          <w:trHeight w:hRule="atLeast" w:val="816"/>
        </w:trPr>
        <w:tc>
          <w:tcPr>
            <w:tcW w:type="dxa" w:w="709"/>
            <w:tcBorders>
              <w:top w:color="000000" w:sz="4" w:val="single"/>
              <w:left w:color="000000" w:sz="4" w:val="single"/>
              <w:bottom w:color="000000" w:sz="4" w:val="single"/>
              <w:right w:color="000000" w:sz="4" w:val="single"/>
            </w:tcBorders>
          </w:tcPr>
          <w:p w14:paraId="C70F0000">
            <w:pPr>
              <w:rPr>
                <w:sz w:val="28"/>
              </w:rPr>
            </w:pPr>
            <w:r>
              <w:rPr>
                <w:sz w:val="28"/>
              </w:rPr>
              <w:t>1.</w:t>
            </w:r>
          </w:p>
        </w:tc>
        <w:tc>
          <w:tcPr>
            <w:tcW w:type="dxa" w:w="4361"/>
            <w:tcBorders>
              <w:top w:color="000000" w:sz="4" w:val="single"/>
              <w:left w:color="000000" w:sz="4" w:val="single"/>
              <w:bottom w:color="000000" w:sz="4" w:val="single"/>
              <w:right w:color="000000" w:sz="4" w:val="single"/>
            </w:tcBorders>
          </w:tcPr>
          <w:p w14:paraId="C80F0000">
            <w:pPr>
              <w:rPr>
                <w:sz w:val="28"/>
              </w:rPr>
            </w:pPr>
            <w:r>
              <w:rPr>
                <w:sz w:val="28"/>
              </w:rPr>
              <w:t xml:space="preserve">Налоговый потенциал </w:t>
            </w:r>
          </w:p>
        </w:tc>
        <w:tc>
          <w:tcPr>
            <w:tcW w:type="dxa" w:w="1559"/>
            <w:tcBorders>
              <w:top w:color="000000" w:sz="4" w:val="single"/>
              <w:left w:color="000000" w:sz="4" w:val="single"/>
              <w:bottom w:color="000000" w:sz="4" w:val="single"/>
              <w:right w:color="000000" w:sz="4" w:val="single"/>
            </w:tcBorders>
          </w:tcPr>
          <w:p w14:paraId="C90F0000">
            <w:pPr>
              <w:ind/>
              <w:jc w:val="center"/>
              <w:rPr>
                <w:sz w:val="28"/>
              </w:rPr>
            </w:pPr>
          </w:p>
          <w:p w14:paraId="CA0F0000">
            <w:pPr>
              <w:ind/>
              <w:jc w:val="center"/>
              <w:rPr>
                <w:sz w:val="28"/>
              </w:rPr>
            </w:pPr>
            <w:r>
              <w:rPr>
                <w:sz w:val="28"/>
              </w:rPr>
              <w:t>8,3</w:t>
            </w:r>
          </w:p>
        </w:tc>
        <w:tc>
          <w:tcPr>
            <w:tcW w:type="dxa" w:w="1418"/>
            <w:tcBorders>
              <w:top w:color="000000" w:sz="4" w:val="single"/>
              <w:left w:color="000000" w:sz="4" w:val="single"/>
              <w:bottom w:color="000000" w:sz="4" w:val="single"/>
              <w:right w:color="000000" w:sz="4" w:val="single"/>
            </w:tcBorders>
          </w:tcPr>
          <w:p w14:paraId="CB0F0000">
            <w:pPr>
              <w:ind/>
              <w:jc w:val="center"/>
              <w:rPr>
                <w:sz w:val="28"/>
              </w:rPr>
            </w:pPr>
          </w:p>
          <w:p w14:paraId="CC0F0000">
            <w:pPr>
              <w:ind/>
              <w:jc w:val="center"/>
              <w:rPr>
                <w:sz w:val="28"/>
              </w:rPr>
            </w:pPr>
            <w:r>
              <w:rPr>
                <w:sz w:val="28"/>
              </w:rPr>
              <w:t>8,6</w:t>
            </w:r>
          </w:p>
        </w:tc>
        <w:tc>
          <w:tcPr>
            <w:tcW w:type="dxa" w:w="1275"/>
            <w:tcBorders>
              <w:top w:color="000000" w:sz="4" w:val="single"/>
              <w:left w:color="000000" w:sz="4" w:val="single"/>
              <w:bottom w:color="000000" w:sz="4" w:val="single"/>
              <w:right w:color="000000" w:sz="4" w:val="single"/>
            </w:tcBorders>
          </w:tcPr>
          <w:p w14:paraId="CD0F0000">
            <w:pPr>
              <w:ind/>
              <w:jc w:val="center"/>
              <w:rPr>
                <w:sz w:val="28"/>
              </w:rPr>
            </w:pPr>
          </w:p>
          <w:p w14:paraId="CE0F0000">
            <w:pPr>
              <w:ind/>
              <w:jc w:val="center"/>
              <w:rPr>
                <w:sz w:val="28"/>
              </w:rPr>
            </w:pPr>
            <w:r>
              <w:rPr>
                <w:sz w:val="28"/>
              </w:rPr>
              <w:t>8,9</w:t>
            </w:r>
          </w:p>
        </w:tc>
      </w:tr>
    </w:tbl>
    <w:p w14:paraId="CF0F0000">
      <w:pPr>
        <w:pStyle w:val="Style_7"/>
        <w:spacing w:after="0" w:line="276" w:lineRule="auto"/>
        <w:ind/>
        <w:rPr>
          <w:sz w:val="28"/>
        </w:rPr>
      </w:pPr>
    </w:p>
    <w:p w14:paraId="D00F0000">
      <w:pPr>
        <w:pStyle w:val="Style_7"/>
        <w:spacing w:after="0" w:line="276" w:lineRule="auto"/>
        <w:ind/>
        <w:rPr>
          <w:sz w:val="28"/>
        </w:rPr>
      </w:pPr>
    </w:p>
    <w:p w14:paraId="D10F0000">
      <w:pPr>
        <w:pStyle w:val="Style_7"/>
        <w:spacing w:after="0" w:line="276" w:lineRule="auto"/>
        <w:ind/>
        <w:rPr>
          <w:sz w:val="28"/>
        </w:rPr>
      </w:pPr>
    </w:p>
    <w:p w14:paraId="D20F0000">
      <w:pPr>
        <w:pStyle w:val="Style_7"/>
        <w:spacing w:after="0" w:line="276" w:lineRule="auto"/>
        <w:ind/>
        <w:rPr>
          <w:sz w:val="28"/>
        </w:rPr>
      </w:pPr>
    </w:p>
    <w:p w14:paraId="D30F0000">
      <w:pPr>
        <w:pStyle w:val="Style_7"/>
        <w:spacing w:after="0" w:line="276" w:lineRule="auto"/>
        <w:ind/>
        <w:rPr>
          <w:sz w:val="28"/>
        </w:rPr>
      </w:pPr>
    </w:p>
    <w:p w14:paraId="D40F0000">
      <w:pPr>
        <w:pStyle w:val="Style_7"/>
        <w:spacing w:after="0" w:line="276" w:lineRule="auto"/>
        <w:ind/>
        <w:rPr>
          <w:sz w:val="28"/>
        </w:rPr>
      </w:pPr>
    </w:p>
    <w:p w14:paraId="D50F0000">
      <w:pPr>
        <w:pStyle w:val="Style_7"/>
        <w:spacing w:after="0" w:line="276" w:lineRule="auto"/>
        <w:ind/>
        <w:rPr>
          <w:sz w:val="28"/>
        </w:rPr>
      </w:pPr>
    </w:p>
    <w:p w14:paraId="D60F0000">
      <w:pPr>
        <w:pStyle w:val="Style_7"/>
        <w:spacing w:after="0" w:line="276" w:lineRule="auto"/>
        <w:ind/>
        <w:rPr>
          <w:sz w:val="28"/>
        </w:rPr>
      </w:pPr>
    </w:p>
    <w:p w14:paraId="D70F0000">
      <w:pPr>
        <w:pStyle w:val="Style_7"/>
        <w:spacing w:after="0" w:line="276" w:lineRule="auto"/>
        <w:ind/>
        <w:rPr>
          <w:sz w:val="28"/>
        </w:rPr>
      </w:pPr>
    </w:p>
    <w:p w14:paraId="D80F0000">
      <w:pPr>
        <w:pStyle w:val="Style_7"/>
        <w:spacing w:after="0" w:line="276" w:lineRule="auto"/>
        <w:ind/>
        <w:rPr>
          <w:sz w:val="28"/>
        </w:rPr>
      </w:pPr>
    </w:p>
    <w:p w14:paraId="D90F0000">
      <w:pPr>
        <w:pStyle w:val="Style_7"/>
        <w:spacing w:after="0" w:line="276" w:lineRule="auto"/>
        <w:ind/>
        <w:rPr>
          <w:sz w:val="28"/>
        </w:rPr>
      </w:pPr>
    </w:p>
    <w:p w14:paraId="DA0F0000">
      <w:pPr>
        <w:pStyle w:val="Style_7"/>
        <w:spacing w:after="0" w:line="276" w:lineRule="auto"/>
        <w:ind/>
        <w:rPr>
          <w:sz w:val="28"/>
        </w:rPr>
      </w:pPr>
    </w:p>
    <w:p w14:paraId="DB0F0000">
      <w:pPr>
        <w:pStyle w:val="Style_7"/>
        <w:spacing w:after="0" w:line="276" w:lineRule="auto"/>
        <w:ind/>
        <w:rPr>
          <w:sz w:val="28"/>
        </w:rPr>
      </w:pPr>
    </w:p>
    <w:p w14:paraId="DC0F0000">
      <w:pPr>
        <w:pStyle w:val="Style_7"/>
        <w:spacing w:after="0" w:line="276" w:lineRule="auto"/>
        <w:ind/>
        <w:rPr>
          <w:sz w:val="28"/>
        </w:rPr>
      </w:pPr>
    </w:p>
    <w:p w14:paraId="DD0F0000">
      <w:pPr>
        <w:pStyle w:val="Style_7"/>
        <w:spacing w:after="0" w:line="276" w:lineRule="auto"/>
        <w:ind/>
        <w:rPr>
          <w:sz w:val="28"/>
        </w:rPr>
      </w:pPr>
    </w:p>
    <w:p w14:paraId="DE0F0000">
      <w:pPr>
        <w:pStyle w:val="Style_7"/>
        <w:spacing w:after="0" w:line="276" w:lineRule="auto"/>
        <w:ind/>
        <w:rPr>
          <w:sz w:val="28"/>
        </w:rPr>
      </w:pPr>
    </w:p>
    <w:p w14:paraId="DF0F0000">
      <w:pPr>
        <w:pStyle w:val="Style_7"/>
        <w:spacing w:after="0" w:line="276" w:lineRule="auto"/>
        <w:ind/>
        <w:rPr>
          <w:sz w:val="28"/>
        </w:rPr>
      </w:pPr>
    </w:p>
    <w:p w14:paraId="E00F0000">
      <w:pPr>
        <w:pStyle w:val="Style_7"/>
        <w:spacing w:after="0" w:line="276" w:lineRule="auto"/>
        <w:ind/>
        <w:rPr>
          <w:sz w:val="28"/>
        </w:rPr>
      </w:pPr>
    </w:p>
    <w:p w14:paraId="E10F0000">
      <w:pPr>
        <w:pStyle w:val="Style_7"/>
        <w:spacing w:after="0" w:line="276" w:lineRule="auto"/>
        <w:ind/>
        <w:rPr>
          <w:sz w:val="28"/>
        </w:rPr>
      </w:pPr>
    </w:p>
    <w:p w14:paraId="E20F0000">
      <w:pPr>
        <w:pStyle w:val="Style_7"/>
        <w:spacing w:after="0" w:line="276" w:lineRule="auto"/>
        <w:ind/>
        <w:rPr>
          <w:sz w:val="28"/>
        </w:rPr>
      </w:pPr>
    </w:p>
    <w:p w14:paraId="E30F0000">
      <w:pPr>
        <w:pStyle w:val="Style_7"/>
        <w:spacing w:after="0" w:line="276" w:lineRule="auto"/>
        <w:ind/>
        <w:rPr>
          <w:sz w:val="28"/>
        </w:rPr>
      </w:pPr>
    </w:p>
    <w:p w14:paraId="E40F0000">
      <w:pPr>
        <w:pStyle w:val="Style_7"/>
        <w:spacing w:after="0" w:line="276" w:lineRule="auto"/>
        <w:ind/>
        <w:rPr>
          <w:sz w:val="28"/>
        </w:rPr>
      </w:pPr>
    </w:p>
    <w:p w14:paraId="E50F0000">
      <w:pPr>
        <w:pStyle w:val="Style_7"/>
        <w:spacing w:after="0" w:line="276" w:lineRule="auto"/>
        <w:ind/>
        <w:rPr>
          <w:sz w:val="28"/>
        </w:rPr>
      </w:pPr>
    </w:p>
    <w:p w14:paraId="E60F0000">
      <w:pPr>
        <w:pStyle w:val="Style_7"/>
        <w:spacing w:after="0" w:line="276" w:lineRule="auto"/>
        <w:ind/>
        <w:rPr>
          <w:sz w:val="28"/>
        </w:rPr>
      </w:pPr>
    </w:p>
    <w:p w14:paraId="E70F0000">
      <w:pPr>
        <w:ind/>
        <w:jc w:val="right"/>
        <w:rPr>
          <w:sz w:val="28"/>
        </w:rPr>
      </w:pPr>
      <w:r>
        <w:rPr>
          <w:sz w:val="28"/>
        </w:rPr>
        <w:t xml:space="preserve"> Приложение 7</w:t>
      </w:r>
    </w:p>
    <w:p w14:paraId="E80F0000">
      <w:pPr>
        <w:ind/>
        <w:jc w:val="right"/>
        <w:rPr>
          <w:sz w:val="28"/>
        </w:rPr>
      </w:pPr>
      <w:r>
        <w:rPr>
          <w:sz w:val="28"/>
        </w:rPr>
        <w:t xml:space="preserve">                                                                                          к пояснительной записке </w:t>
      </w:r>
    </w:p>
    <w:p w14:paraId="E90F0000"/>
    <w:p w14:paraId="EA0F0000"/>
    <w:p w14:paraId="EB0F0000">
      <w:pPr>
        <w:ind/>
        <w:jc w:val="center"/>
        <w:rPr>
          <w:sz w:val="28"/>
        </w:rPr>
      </w:pPr>
      <w:r>
        <w:rPr>
          <w:sz w:val="28"/>
        </w:rPr>
        <w:t>Расчет</w:t>
      </w:r>
    </w:p>
    <w:p w14:paraId="EC0F0000">
      <w:pPr>
        <w:ind/>
        <w:jc w:val="center"/>
        <w:rPr>
          <w:sz w:val="28"/>
        </w:rPr>
      </w:pPr>
      <w:r>
        <w:rPr>
          <w:sz w:val="28"/>
        </w:rPr>
        <w:t xml:space="preserve">поступлений в бюджет поселения доходов от сдачи в аренду имущества и земельных участков после разграничения, находящихся  в государственной и муниципальной собственности на 2025 год </w:t>
      </w:r>
    </w:p>
    <w:p w14:paraId="ED0F0000">
      <w:pPr>
        <w:ind/>
        <w:jc w:val="center"/>
        <w:rPr>
          <w:sz w:val="28"/>
        </w:rPr>
      </w:pPr>
      <w:r>
        <w:rPr>
          <w:sz w:val="28"/>
        </w:rPr>
        <w:t>и плановый период 2026 и 2027 годов</w:t>
      </w:r>
    </w:p>
    <w:p w14:paraId="EE0F0000">
      <w:pPr>
        <w:tabs>
          <w:tab w:leader="none" w:pos="7995" w:val="left"/>
        </w:tabs>
        <w:ind/>
        <w:rPr>
          <w:sz w:val="28"/>
        </w:rPr>
      </w:pPr>
      <w:r>
        <w:rPr>
          <w:sz w:val="28"/>
        </w:rPr>
        <w:t xml:space="preserve">                                                                                                         тыс. рублей</w:t>
      </w:r>
    </w:p>
    <w:p w14:paraId="EF0F0000">
      <w:pPr>
        <w:rPr>
          <w:sz w:val="28"/>
        </w:rPr>
      </w:pPr>
    </w:p>
    <w:p w14:paraId="F00F0000">
      <w:pPr>
        <w:rPr>
          <w:sz w:val="28"/>
        </w:rPr>
      </w:pPr>
      <w:r>
        <w:rPr>
          <w:sz w:val="28"/>
        </w:rPr>
        <w:t xml:space="preserve">   </w:t>
      </w: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37"/>
        <w:gridCol w:w="3646"/>
        <w:gridCol w:w="1699"/>
        <w:gridCol w:w="1868"/>
        <w:gridCol w:w="1528"/>
      </w:tblGrid>
      <w:tr>
        <w:tc>
          <w:tcPr>
            <w:tcW w:type="dxa" w:w="637"/>
            <w:tcBorders>
              <w:top w:color="000000" w:sz="4" w:val="single"/>
              <w:left w:color="000000" w:sz="4" w:val="single"/>
              <w:bottom w:color="000000" w:sz="4" w:val="single"/>
              <w:right w:color="000000" w:sz="4" w:val="single"/>
            </w:tcBorders>
          </w:tcPr>
          <w:p w14:paraId="F10F0000">
            <w:pPr>
              <w:rPr>
                <w:sz w:val="28"/>
              </w:rPr>
            </w:pPr>
            <w:r>
              <w:rPr>
                <w:sz w:val="28"/>
              </w:rPr>
              <w:t>№</w:t>
            </w:r>
            <w:r>
              <w:t xml:space="preserve"> </w:t>
            </w:r>
            <w:r>
              <w:rPr>
                <w:sz w:val="28"/>
              </w:rPr>
              <w:t>п\п</w:t>
            </w:r>
          </w:p>
        </w:tc>
        <w:tc>
          <w:tcPr>
            <w:tcW w:type="dxa" w:w="3646"/>
            <w:tcBorders>
              <w:top w:color="000000" w:sz="4" w:val="single"/>
              <w:left w:color="000000" w:sz="4" w:val="single"/>
              <w:bottom w:color="000000" w:sz="4" w:val="single"/>
              <w:right w:color="000000" w:sz="4" w:val="single"/>
            </w:tcBorders>
          </w:tcPr>
          <w:p w14:paraId="F20F0000">
            <w:pPr>
              <w:rPr>
                <w:sz w:val="28"/>
              </w:rPr>
            </w:pPr>
            <w:r>
              <w:rPr>
                <w:sz w:val="28"/>
              </w:rPr>
              <w:t xml:space="preserve">        Наименование показателя                   </w:t>
            </w:r>
          </w:p>
        </w:tc>
        <w:tc>
          <w:tcPr>
            <w:tcW w:type="dxa" w:w="1699"/>
            <w:tcBorders>
              <w:top w:color="000000" w:sz="4" w:val="single"/>
              <w:left w:color="000000" w:sz="4" w:val="single"/>
              <w:bottom w:color="000000" w:sz="4" w:val="single"/>
              <w:right w:color="000000" w:sz="4" w:val="single"/>
            </w:tcBorders>
          </w:tcPr>
          <w:p w14:paraId="F30F0000">
            <w:pPr>
              <w:rPr>
                <w:sz w:val="28"/>
              </w:rPr>
            </w:pPr>
            <w:r>
              <w:rPr>
                <w:sz w:val="28"/>
              </w:rPr>
              <w:t xml:space="preserve">   2025 год    </w:t>
            </w:r>
          </w:p>
        </w:tc>
        <w:tc>
          <w:tcPr>
            <w:tcW w:type="dxa" w:w="1868"/>
            <w:tcBorders>
              <w:top w:color="000000" w:sz="4" w:val="single"/>
              <w:left w:color="000000" w:sz="4" w:val="single"/>
              <w:bottom w:color="000000" w:sz="4" w:val="single"/>
              <w:right w:color="000000" w:sz="4" w:val="single"/>
            </w:tcBorders>
          </w:tcPr>
          <w:p w14:paraId="F40F0000">
            <w:pPr>
              <w:rPr>
                <w:sz w:val="28"/>
              </w:rPr>
            </w:pPr>
            <w:r>
              <w:rPr>
                <w:sz w:val="28"/>
              </w:rPr>
              <w:t xml:space="preserve">   2026 год  </w:t>
            </w:r>
          </w:p>
        </w:tc>
        <w:tc>
          <w:tcPr>
            <w:tcW w:type="dxa" w:w="1528"/>
            <w:tcBorders>
              <w:top w:color="000000" w:sz="4" w:val="single"/>
              <w:left w:color="000000" w:sz="4" w:val="single"/>
              <w:bottom w:color="000000" w:sz="4" w:val="single"/>
              <w:right w:color="000000" w:sz="4" w:val="single"/>
            </w:tcBorders>
          </w:tcPr>
          <w:p w14:paraId="F50F0000">
            <w:pPr>
              <w:rPr>
                <w:sz w:val="28"/>
              </w:rPr>
            </w:pPr>
            <w:r>
              <w:rPr>
                <w:sz w:val="28"/>
              </w:rPr>
              <w:t xml:space="preserve">  2027 год</w:t>
            </w:r>
          </w:p>
        </w:tc>
      </w:tr>
      <w:tr>
        <w:tc>
          <w:tcPr>
            <w:tcW w:type="dxa" w:w="637"/>
            <w:tcBorders>
              <w:top w:color="000000" w:sz="4" w:val="single"/>
              <w:left w:color="000000" w:sz="4" w:val="single"/>
              <w:bottom w:color="000000" w:sz="4" w:val="single"/>
              <w:right w:color="000000" w:sz="4" w:val="single"/>
            </w:tcBorders>
          </w:tcPr>
          <w:p w14:paraId="F60F0000">
            <w:pPr>
              <w:rPr>
                <w:sz w:val="28"/>
              </w:rPr>
            </w:pPr>
            <w:r>
              <w:rPr>
                <w:sz w:val="28"/>
              </w:rPr>
              <w:t>1.</w:t>
            </w:r>
          </w:p>
        </w:tc>
        <w:tc>
          <w:tcPr>
            <w:tcW w:type="dxa" w:w="3646"/>
            <w:tcBorders>
              <w:top w:color="000000" w:sz="4" w:val="single"/>
              <w:left w:color="000000" w:sz="4" w:val="single"/>
              <w:bottom w:color="000000" w:sz="4" w:val="single"/>
              <w:right w:color="000000" w:sz="4" w:val="single"/>
            </w:tcBorders>
          </w:tcPr>
          <w:p w14:paraId="F70F0000">
            <w:pPr>
              <w:rPr>
                <w:sz w:val="28"/>
              </w:rPr>
            </w:pPr>
            <w:r>
              <w:rPr>
                <w:sz w:val="28"/>
              </w:rPr>
              <w:t xml:space="preserve">    Неналоговый потенциал, в том числе:</w:t>
            </w:r>
          </w:p>
        </w:tc>
        <w:tc>
          <w:tcPr>
            <w:tcW w:type="dxa" w:w="1699"/>
            <w:tcBorders>
              <w:top w:color="000000" w:sz="4" w:val="single"/>
              <w:left w:color="000000" w:sz="4" w:val="single"/>
              <w:bottom w:color="000000" w:sz="4" w:val="single"/>
              <w:right w:color="000000" w:sz="4" w:val="single"/>
            </w:tcBorders>
          </w:tcPr>
          <w:p w14:paraId="F80F0000">
            <w:pPr>
              <w:ind/>
              <w:jc w:val="center"/>
              <w:rPr>
                <w:sz w:val="28"/>
              </w:rPr>
            </w:pPr>
            <w:r>
              <w:rPr>
                <w:sz w:val="28"/>
              </w:rPr>
              <w:t>532,5</w:t>
            </w:r>
          </w:p>
        </w:tc>
        <w:tc>
          <w:tcPr>
            <w:tcW w:type="dxa" w:w="1868"/>
            <w:tcBorders>
              <w:top w:color="000000" w:sz="4" w:val="single"/>
              <w:left w:color="000000" w:sz="4" w:val="single"/>
              <w:bottom w:color="000000" w:sz="4" w:val="single"/>
              <w:right w:color="000000" w:sz="4" w:val="single"/>
            </w:tcBorders>
          </w:tcPr>
          <w:p w14:paraId="F90F0000">
            <w:pPr>
              <w:ind/>
              <w:jc w:val="center"/>
              <w:rPr>
                <w:sz w:val="28"/>
              </w:rPr>
            </w:pPr>
            <w:r>
              <w:rPr>
                <w:sz w:val="28"/>
              </w:rPr>
              <w:t>553,8</w:t>
            </w:r>
          </w:p>
        </w:tc>
        <w:tc>
          <w:tcPr>
            <w:tcW w:type="dxa" w:w="1528"/>
            <w:tcBorders>
              <w:top w:color="000000" w:sz="4" w:val="single"/>
              <w:left w:color="000000" w:sz="4" w:val="single"/>
              <w:bottom w:color="000000" w:sz="4" w:val="single"/>
              <w:right w:color="000000" w:sz="4" w:val="single"/>
            </w:tcBorders>
          </w:tcPr>
          <w:p w14:paraId="FA0F0000">
            <w:pPr>
              <w:ind/>
              <w:jc w:val="center"/>
              <w:rPr>
                <w:sz w:val="28"/>
              </w:rPr>
            </w:pPr>
            <w:r>
              <w:rPr>
                <w:sz w:val="28"/>
              </w:rPr>
              <w:t>575,9</w:t>
            </w:r>
          </w:p>
        </w:tc>
      </w:tr>
      <w:tr>
        <w:tc>
          <w:tcPr>
            <w:tcW w:type="dxa" w:w="637"/>
            <w:tcBorders>
              <w:top w:color="000000" w:sz="4" w:val="single"/>
              <w:left w:color="000000" w:sz="4" w:val="single"/>
              <w:bottom w:color="000000" w:sz="4" w:val="single"/>
              <w:right w:color="000000" w:sz="4" w:val="single"/>
            </w:tcBorders>
          </w:tcPr>
          <w:p w14:paraId="FB0F0000">
            <w:pPr>
              <w:rPr>
                <w:sz w:val="28"/>
              </w:rPr>
            </w:pPr>
            <w:r>
              <w:rPr>
                <w:sz w:val="28"/>
              </w:rPr>
              <w:t>1.1.</w:t>
            </w:r>
          </w:p>
        </w:tc>
        <w:tc>
          <w:tcPr>
            <w:tcW w:type="dxa" w:w="3646"/>
            <w:tcBorders>
              <w:top w:color="000000" w:sz="4" w:val="single"/>
              <w:left w:color="000000" w:sz="4" w:val="single"/>
              <w:bottom w:color="000000" w:sz="4" w:val="single"/>
              <w:right w:color="000000" w:sz="4" w:val="single"/>
            </w:tcBorders>
          </w:tcPr>
          <w:p w14:paraId="FC0F0000">
            <w:pPr>
              <w:rPr>
                <w:sz w:val="28"/>
              </w:rPr>
            </w:pPr>
            <w:r>
              <w:rPr>
                <w:sz w:val="28"/>
              </w:rPr>
              <w:t xml:space="preserve"> доходы в виде арендной платы за   земельные участки после разграничения и государственной регистрации права муниципальной собственности</w:t>
            </w:r>
          </w:p>
        </w:tc>
        <w:tc>
          <w:tcPr>
            <w:tcW w:type="dxa" w:w="1699"/>
            <w:tcBorders>
              <w:top w:color="000000" w:sz="4" w:val="single"/>
              <w:left w:color="000000" w:sz="4" w:val="single"/>
              <w:bottom w:color="000000" w:sz="4" w:val="single"/>
              <w:right w:color="000000" w:sz="4" w:val="single"/>
            </w:tcBorders>
          </w:tcPr>
          <w:p w14:paraId="FD0F0000">
            <w:pPr>
              <w:ind/>
              <w:jc w:val="center"/>
              <w:rPr>
                <w:sz w:val="28"/>
              </w:rPr>
            </w:pPr>
            <w:r>
              <w:rPr>
                <w:sz w:val="28"/>
              </w:rPr>
              <w:t>119,2</w:t>
            </w:r>
          </w:p>
        </w:tc>
        <w:tc>
          <w:tcPr>
            <w:tcW w:type="dxa" w:w="1868"/>
            <w:tcBorders>
              <w:top w:color="000000" w:sz="4" w:val="single"/>
              <w:left w:color="000000" w:sz="4" w:val="single"/>
              <w:bottom w:color="000000" w:sz="4" w:val="single"/>
              <w:right w:color="000000" w:sz="4" w:val="single"/>
            </w:tcBorders>
          </w:tcPr>
          <w:p w14:paraId="FE0F0000">
            <w:pPr>
              <w:ind/>
              <w:jc w:val="center"/>
              <w:rPr>
                <w:sz w:val="28"/>
              </w:rPr>
            </w:pPr>
            <w:r>
              <w:rPr>
                <w:sz w:val="28"/>
              </w:rPr>
              <w:t>124,0</w:t>
            </w:r>
          </w:p>
        </w:tc>
        <w:tc>
          <w:tcPr>
            <w:tcW w:type="dxa" w:w="1528"/>
            <w:tcBorders>
              <w:top w:color="000000" w:sz="4" w:val="single"/>
              <w:left w:color="000000" w:sz="4" w:val="single"/>
              <w:bottom w:color="000000" w:sz="4" w:val="single"/>
              <w:right w:color="000000" w:sz="4" w:val="single"/>
            </w:tcBorders>
          </w:tcPr>
          <w:p w14:paraId="FF0F0000">
            <w:pPr>
              <w:ind/>
              <w:jc w:val="center"/>
              <w:rPr>
                <w:sz w:val="28"/>
              </w:rPr>
            </w:pPr>
            <w:r>
              <w:rPr>
                <w:sz w:val="28"/>
              </w:rPr>
              <w:t>128,9</w:t>
            </w:r>
          </w:p>
        </w:tc>
      </w:tr>
      <w:tr>
        <w:tc>
          <w:tcPr>
            <w:tcW w:type="dxa" w:w="637"/>
            <w:tcBorders>
              <w:top w:color="000000" w:sz="4" w:val="single"/>
              <w:left w:color="000000" w:sz="4" w:val="single"/>
              <w:bottom w:color="000000" w:sz="4" w:val="single"/>
              <w:right w:color="000000" w:sz="4" w:val="single"/>
            </w:tcBorders>
          </w:tcPr>
          <w:p w14:paraId="00100000">
            <w:pPr>
              <w:rPr>
                <w:sz w:val="28"/>
              </w:rPr>
            </w:pPr>
            <w:r>
              <w:rPr>
                <w:sz w:val="28"/>
              </w:rPr>
              <w:t>1.2.</w:t>
            </w:r>
          </w:p>
        </w:tc>
        <w:tc>
          <w:tcPr>
            <w:tcW w:type="dxa" w:w="3646"/>
            <w:tcBorders>
              <w:top w:color="000000" w:sz="4" w:val="single"/>
              <w:left w:color="000000" w:sz="4" w:val="single"/>
              <w:bottom w:color="000000" w:sz="4" w:val="single"/>
              <w:right w:color="000000" w:sz="4" w:val="single"/>
            </w:tcBorders>
          </w:tcPr>
          <w:p w14:paraId="01100000">
            <w:pPr>
              <w:rPr>
                <w:sz w:val="28"/>
              </w:rPr>
            </w:pPr>
            <w:r>
              <w:rPr>
                <w:sz w:val="28"/>
              </w:rPr>
              <w:t xml:space="preserve"> -доходы от сдачи в аренду имущества,      </w:t>
            </w:r>
          </w:p>
          <w:p w14:paraId="02100000">
            <w:pPr>
              <w:rPr>
                <w:sz w:val="28"/>
              </w:rPr>
            </w:pPr>
            <w:r>
              <w:rPr>
                <w:sz w:val="28"/>
              </w:rPr>
              <w:t>находящегося в оперативном управлении государственных органов власти</w:t>
            </w:r>
          </w:p>
          <w:p w14:paraId="03100000">
            <w:pPr>
              <w:rPr>
                <w:sz w:val="28"/>
              </w:rPr>
            </w:pPr>
          </w:p>
        </w:tc>
        <w:tc>
          <w:tcPr>
            <w:tcW w:type="dxa" w:w="1699"/>
            <w:tcBorders>
              <w:top w:color="000000" w:sz="4" w:val="single"/>
              <w:left w:color="000000" w:sz="4" w:val="single"/>
              <w:bottom w:color="000000" w:sz="4" w:val="single"/>
              <w:right w:color="000000" w:sz="4" w:val="single"/>
            </w:tcBorders>
          </w:tcPr>
          <w:p w14:paraId="04100000">
            <w:pPr>
              <w:ind/>
              <w:jc w:val="center"/>
              <w:rPr>
                <w:sz w:val="28"/>
              </w:rPr>
            </w:pPr>
          </w:p>
          <w:p w14:paraId="05100000">
            <w:pPr>
              <w:ind/>
              <w:jc w:val="center"/>
              <w:rPr>
                <w:sz w:val="28"/>
              </w:rPr>
            </w:pPr>
            <w:r>
              <w:rPr>
                <w:sz w:val="28"/>
              </w:rPr>
              <w:t>391,3</w:t>
            </w:r>
          </w:p>
        </w:tc>
        <w:tc>
          <w:tcPr>
            <w:tcW w:type="dxa" w:w="1868"/>
            <w:tcBorders>
              <w:top w:color="000000" w:sz="4" w:val="single"/>
              <w:left w:color="000000" w:sz="4" w:val="single"/>
              <w:bottom w:color="000000" w:sz="4" w:val="single"/>
              <w:right w:color="000000" w:sz="4" w:val="single"/>
            </w:tcBorders>
          </w:tcPr>
          <w:p w14:paraId="06100000">
            <w:pPr>
              <w:ind/>
              <w:jc w:val="center"/>
              <w:rPr>
                <w:sz w:val="28"/>
              </w:rPr>
            </w:pPr>
          </w:p>
          <w:p w14:paraId="07100000">
            <w:pPr>
              <w:ind/>
              <w:jc w:val="center"/>
              <w:rPr>
                <w:sz w:val="28"/>
              </w:rPr>
            </w:pPr>
            <w:r>
              <w:rPr>
                <w:sz w:val="28"/>
              </w:rPr>
              <w:t>406,9</w:t>
            </w:r>
          </w:p>
        </w:tc>
        <w:tc>
          <w:tcPr>
            <w:tcW w:type="dxa" w:w="1528"/>
            <w:tcBorders>
              <w:top w:color="000000" w:sz="4" w:val="single"/>
              <w:left w:color="000000" w:sz="4" w:val="single"/>
              <w:bottom w:color="000000" w:sz="4" w:val="single"/>
              <w:right w:color="000000" w:sz="4" w:val="single"/>
            </w:tcBorders>
          </w:tcPr>
          <w:p w14:paraId="08100000">
            <w:pPr>
              <w:ind/>
              <w:jc w:val="center"/>
              <w:rPr>
                <w:sz w:val="28"/>
              </w:rPr>
            </w:pPr>
          </w:p>
          <w:p w14:paraId="09100000">
            <w:pPr>
              <w:ind/>
              <w:jc w:val="center"/>
              <w:rPr>
                <w:sz w:val="28"/>
              </w:rPr>
            </w:pPr>
            <w:r>
              <w:rPr>
                <w:sz w:val="28"/>
              </w:rPr>
              <w:t>423,2</w:t>
            </w:r>
          </w:p>
        </w:tc>
      </w:tr>
      <w:tr>
        <w:tc>
          <w:tcPr>
            <w:tcW w:type="dxa" w:w="637"/>
            <w:tcBorders>
              <w:top w:color="000000" w:sz="4" w:val="single"/>
              <w:left w:color="000000" w:sz="4" w:val="single"/>
              <w:bottom w:color="000000" w:sz="4" w:val="single"/>
              <w:right w:color="000000" w:sz="4" w:val="single"/>
            </w:tcBorders>
          </w:tcPr>
          <w:p w14:paraId="0A100000">
            <w:pPr>
              <w:rPr>
                <w:sz w:val="28"/>
              </w:rPr>
            </w:pPr>
            <w:r>
              <w:rPr>
                <w:sz w:val="28"/>
              </w:rPr>
              <w:t>1.3.</w:t>
            </w:r>
          </w:p>
        </w:tc>
        <w:tc>
          <w:tcPr>
            <w:tcW w:type="dxa" w:w="3646"/>
            <w:tcBorders>
              <w:top w:color="000000" w:sz="4" w:val="single"/>
              <w:left w:color="000000" w:sz="4" w:val="single"/>
              <w:bottom w:color="000000" w:sz="4" w:val="single"/>
              <w:right w:color="000000" w:sz="4" w:val="single"/>
            </w:tcBorders>
          </w:tcPr>
          <w:p w14:paraId="0B100000">
            <w:pPr>
              <w:rPr>
                <w:sz w:val="28"/>
              </w:rPr>
            </w:pPr>
            <w:r>
              <w:rPr>
                <w:sz w:val="28"/>
              </w:rPr>
              <w:t>- доходы от сдачи в аренду имущества, составляющего  государственную (муниципальную) казну (за исключением земельных участков)</w:t>
            </w:r>
          </w:p>
        </w:tc>
        <w:tc>
          <w:tcPr>
            <w:tcW w:type="dxa" w:w="1699"/>
            <w:tcBorders>
              <w:top w:color="000000" w:sz="4" w:val="single"/>
              <w:left w:color="000000" w:sz="4" w:val="single"/>
              <w:bottom w:color="000000" w:sz="4" w:val="single"/>
              <w:right w:color="000000" w:sz="4" w:val="single"/>
            </w:tcBorders>
          </w:tcPr>
          <w:p w14:paraId="0C100000">
            <w:pPr>
              <w:ind/>
              <w:jc w:val="center"/>
              <w:rPr>
                <w:sz w:val="28"/>
              </w:rPr>
            </w:pPr>
            <w:r>
              <w:rPr>
                <w:sz w:val="28"/>
              </w:rPr>
              <w:t>22,0</w:t>
            </w:r>
          </w:p>
        </w:tc>
        <w:tc>
          <w:tcPr>
            <w:tcW w:type="dxa" w:w="1868"/>
            <w:tcBorders>
              <w:top w:color="000000" w:sz="4" w:val="single"/>
              <w:left w:color="000000" w:sz="4" w:val="single"/>
              <w:bottom w:color="000000" w:sz="4" w:val="single"/>
              <w:right w:color="000000" w:sz="4" w:val="single"/>
            </w:tcBorders>
          </w:tcPr>
          <w:p w14:paraId="0D100000">
            <w:pPr>
              <w:ind/>
              <w:jc w:val="center"/>
              <w:rPr>
                <w:sz w:val="28"/>
              </w:rPr>
            </w:pPr>
            <w:r>
              <w:rPr>
                <w:sz w:val="28"/>
              </w:rPr>
              <w:t>22,9</w:t>
            </w:r>
          </w:p>
        </w:tc>
        <w:tc>
          <w:tcPr>
            <w:tcW w:type="dxa" w:w="1528"/>
            <w:tcBorders>
              <w:top w:color="000000" w:sz="4" w:val="single"/>
              <w:left w:color="000000" w:sz="4" w:val="single"/>
              <w:bottom w:color="000000" w:sz="4" w:val="single"/>
              <w:right w:color="000000" w:sz="4" w:val="single"/>
            </w:tcBorders>
          </w:tcPr>
          <w:p w14:paraId="0E100000">
            <w:pPr>
              <w:ind/>
              <w:jc w:val="center"/>
              <w:rPr>
                <w:sz w:val="28"/>
              </w:rPr>
            </w:pPr>
            <w:r>
              <w:rPr>
                <w:sz w:val="28"/>
              </w:rPr>
              <w:t>23,8</w:t>
            </w:r>
          </w:p>
        </w:tc>
      </w:tr>
    </w:tbl>
    <w:p w14:paraId="0F100000">
      <w:pPr>
        <w:rPr>
          <w:sz w:val="28"/>
        </w:rPr>
      </w:pPr>
      <w:r>
        <w:rPr>
          <w:sz w:val="28"/>
        </w:rPr>
        <w:t xml:space="preserve">      </w:t>
      </w:r>
    </w:p>
    <w:p w14:paraId="10100000">
      <w:pPr>
        <w:pStyle w:val="Style_7"/>
        <w:spacing w:after="0" w:line="276" w:lineRule="auto"/>
        <w:ind/>
        <w:rPr>
          <w:sz w:val="28"/>
        </w:rPr>
      </w:pPr>
    </w:p>
    <w:p w14:paraId="11100000">
      <w:pPr>
        <w:pStyle w:val="Style_7"/>
        <w:spacing w:after="0" w:line="276" w:lineRule="auto"/>
        <w:ind/>
        <w:rPr>
          <w:sz w:val="28"/>
        </w:rPr>
      </w:pPr>
    </w:p>
    <w:p w14:paraId="12100000">
      <w:pPr>
        <w:pStyle w:val="Style_7"/>
        <w:spacing w:after="0" w:line="276" w:lineRule="auto"/>
        <w:ind/>
        <w:rPr>
          <w:sz w:val="28"/>
        </w:rPr>
      </w:pPr>
    </w:p>
    <w:p w14:paraId="13100000">
      <w:pPr>
        <w:pStyle w:val="Style_7"/>
        <w:spacing w:after="0" w:line="276" w:lineRule="auto"/>
        <w:ind/>
        <w:rPr>
          <w:sz w:val="28"/>
        </w:rPr>
      </w:pPr>
    </w:p>
    <w:p w14:paraId="14100000">
      <w:pPr>
        <w:pStyle w:val="Style_7"/>
        <w:spacing w:after="0" w:line="276" w:lineRule="auto"/>
        <w:ind/>
        <w:rPr>
          <w:sz w:val="28"/>
        </w:rPr>
      </w:pPr>
    </w:p>
    <w:p w14:paraId="15100000">
      <w:pPr>
        <w:pStyle w:val="Style_7"/>
        <w:spacing w:after="0" w:line="276" w:lineRule="auto"/>
        <w:ind/>
        <w:rPr>
          <w:sz w:val="28"/>
        </w:rPr>
      </w:pPr>
    </w:p>
    <w:p w14:paraId="16100000">
      <w:pPr>
        <w:ind/>
        <w:jc w:val="right"/>
        <w:rPr>
          <w:sz w:val="28"/>
        </w:rPr>
      </w:pPr>
      <w:r>
        <w:rPr>
          <w:sz w:val="28"/>
        </w:rPr>
        <w:t>Приложение 8</w:t>
      </w:r>
    </w:p>
    <w:p w14:paraId="17100000">
      <w:pPr>
        <w:keepNext w:val="1"/>
        <w:ind/>
        <w:jc w:val="right"/>
        <w:outlineLvl w:val="1"/>
        <w:rPr>
          <w:sz w:val="28"/>
        </w:rPr>
      </w:pPr>
      <w:r>
        <w:rPr>
          <w:sz w:val="28"/>
        </w:rPr>
        <w:t xml:space="preserve">                                                                                        к пояснительной записке </w:t>
      </w:r>
    </w:p>
    <w:p w14:paraId="18100000">
      <w:pPr>
        <w:keepNext w:val="1"/>
        <w:ind/>
        <w:jc w:val="center"/>
        <w:outlineLvl w:val="1"/>
      </w:pPr>
    </w:p>
    <w:p w14:paraId="19100000">
      <w:pPr>
        <w:keepNext w:val="1"/>
        <w:ind/>
        <w:jc w:val="center"/>
        <w:outlineLvl w:val="1"/>
        <w:rPr>
          <w:b w:val="1"/>
        </w:rPr>
      </w:pPr>
    </w:p>
    <w:p w14:paraId="1A100000">
      <w:pPr>
        <w:keepNext w:val="1"/>
        <w:ind/>
        <w:outlineLvl w:val="1"/>
        <w:rPr>
          <w:b w:val="1"/>
          <w:sz w:val="28"/>
        </w:rPr>
      </w:pPr>
      <w:r>
        <w:rPr>
          <w:b w:val="1"/>
          <w:sz w:val="28"/>
        </w:rPr>
        <w:t xml:space="preserve">                                                       Расчет</w:t>
      </w:r>
    </w:p>
    <w:p w14:paraId="1B100000">
      <w:pPr>
        <w:ind/>
        <w:jc w:val="center"/>
        <w:rPr>
          <w:b w:val="0"/>
          <w:sz w:val="28"/>
        </w:rPr>
      </w:pPr>
      <w:r>
        <w:rPr>
          <w:sz w:val="28"/>
        </w:rPr>
        <w:t xml:space="preserve">поступлений  в бюджет поселения  </w:t>
      </w:r>
      <w:r>
        <w:rPr>
          <w:b w:val="0"/>
          <w:sz w:val="28"/>
        </w:rPr>
        <w:t xml:space="preserve">доходов, поступающих в порядке возмещения расходов, понесенных в связи с эксплуатацией имущества сельских поселений </w:t>
      </w:r>
      <w:r>
        <w:rPr>
          <w:sz w:val="28"/>
        </w:rPr>
        <w:t xml:space="preserve">на 2025 год и плановый период 2026 и 2027 годов  </w:t>
      </w:r>
    </w:p>
    <w:p w14:paraId="1C100000">
      <w:pPr>
        <w:ind/>
        <w:jc w:val="center"/>
        <w:rPr>
          <w:sz w:val="28"/>
        </w:rPr>
      </w:pPr>
    </w:p>
    <w:p w14:paraId="1D100000">
      <w:pPr>
        <w:tabs>
          <w:tab w:leader="none" w:pos="8931" w:val="right"/>
        </w:tabs>
        <w:ind/>
        <w:rPr>
          <w:sz w:val="28"/>
        </w:rPr>
      </w:pPr>
      <w:r>
        <w:rPr>
          <w:sz w:val="28"/>
        </w:rPr>
        <w:t xml:space="preserve">                                                                                                           тыс. рублей</w:t>
      </w:r>
    </w:p>
    <w:tbl>
      <w:tblPr>
        <w:tblStyle w:val="Style_4"/>
        <w:tblInd w:type="dxa" w:w="-17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24"/>
        <w:gridCol w:w="4890"/>
        <w:gridCol w:w="1440"/>
        <w:gridCol w:w="1440"/>
        <w:gridCol w:w="1260"/>
      </w:tblGrid>
      <w:tr>
        <w:trPr>
          <w:trHeight w:hRule="atLeast" w:val="548"/>
        </w:trPr>
        <w:tc>
          <w:tcPr>
            <w:tcW w:type="dxa" w:w="824"/>
            <w:tcBorders>
              <w:top w:color="000000" w:sz="4" w:val="single"/>
              <w:left w:color="000000" w:sz="4" w:val="single"/>
              <w:bottom w:color="000000" w:sz="4" w:val="single"/>
              <w:right w:color="000000" w:sz="4" w:val="single"/>
            </w:tcBorders>
          </w:tcPr>
          <w:p w14:paraId="1E100000">
            <w:pPr>
              <w:rPr>
                <w:sz w:val="28"/>
              </w:rPr>
            </w:pPr>
            <w:r>
              <w:rPr>
                <w:sz w:val="28"/>
              </w:rPr>
              <w:t>№</w:t>
            </w:r>
          </w:p>
          <w:p w14:paraId="1F100000">
            <w:pPr>
              <w:rPr>
                <w:sz w:val="26"/>
              </w:rPr>
            </w:pPr>
            <w:r>
              <w:rPr>
                <w:sz w:val="26"/>
              </w:rPr>
              <w:t>п/п</w:t>
            </w:r>
          </w:p>
        </w:tc>
        <w:tc>
          <w:tcPr>
            <w:tcW w:type="dxa" w:w="4890"/>
            <w:tcBorders>
              <w:top w:color="000000" w:sz="4" w:val="single"/>
              <w:left w:color="000000" w:sz="4" w:val="single"/>
              <w:bottom w:color="000000" w:sz="4" w:val="single"/>
              <w:right w:color="000000" w:sz="4" w:val="single"/>
            </w:tcBorders>
          </w:tcPr>
          <w:p w14:paraId="20100000">
            <w:pPr>
              <w:ind/>
              <w:jc w:val="center"/>
              <w:rPr>
                <w:sz w:val="28"/>
              </w:rPr>
            </w:pPr>
            <w:r>
              <w:rPr>
                <w:sz w:val="28"/>
              </w:rPr>
              <w:t>Наименование показателя</w:t>
            </w:r>
          </w:p>
          <w:p w14:paraId="21100000">
            <w:pPr>
              <w:ind/>
              <w:jc w:val="center"/>
              <w:rPr>
                <w:sz w:val="28"/>
              </w:rPr>
            </w:pPr>
          </w:p>
        </w:tc>
        <w:tc>
          <w:tcPr>
            <w:tcW w:type="dxa" w:w="1440"/>
            <w:tcBorders>
              <w:top w:color="000000" w:sz="4" w:val="single"/>
              <w:left w:color="000000" w:sz="4" w:val="single"/>
              <w:bottom w:color="000000" w:sz="4" w:val="single"/>
              <w:right w:color="000000" w:sz="4" w:val="single"/>
            </w:tcBorders>
          </w:tcPr>
          <w:p w14:paraId="22100000">
            <w:pPr>
              <w:ind/>
              <w:jc w:val="center"/>
              <w:rPr>
                <w:sz w:val="28"/>
              </w:rPr>
            </w:pPr>
            <w:r>
              <w:rPr>
                <w:sz w:val="28"/>
              </w:rPr>
              <w:t>2025 год</w:t>
            </w:r>
          </w:p>
        </w:tc>
        <w:tc>
          <w:tcPr>
            <w:tcW w:type="dxa" w:w="1440"/>
            <w:tcBorders>
              <w:top w:color="000000" w:sz="4" w:val="single"/>
              <w:left w:color="000000" w:sz="4" w:val="single"/>
              <w:bottom w:color="000000" w:sz="4" w:val="single"/>
              <w:right w:color="000000" w:sz="4" w:val="single"/>
            </w:tcBorders>
          </w:tcPr>
          <w:p w14:paraId="23100000">
            <w:pPr>
              <w:ind/>
              <w:jc w:val="center"/>
              <w:rPr>
                <w:sz w:val="28"/>
              </w:rPr>
            </w:pPr>
            <w:r>
              <w:rPr>
                <w:sz w:val="28"/>
              </w:rPr>
              <w:t>2026 год</w:t>
            </w:r>
          </w:p>
        </w:tc>
        <w:tc>
          <w:tcPr>
            <w:tcW w:type="dxa" w:w="1260"/>
            <w:tcBorders>
              <w:top w:color="000000" w:sz="4" w:val="single"/>
              <w:left w:color="000000" w:sz="4" w:val="single"/>
              <w:bottom w:color="000000" w:sz="4" w:val="single"/>
              <w:right w:color="000000" w:sz="4" w:val="single"/>
            </w:tcBorders>
          </w:tcPr>
          <w:p w14:paraId="24100000">
            <w:pPr>
              <w:ind/>
              <w:jc w:val="center"/>
              <w:rPr>
                <w:sz w:val="28"/>
              </w:rPr>
            </w:pPr>
            <w:r>
              <w:rPr>
                <w:sz w:val="28"/>
              </w:rPr>
              <w:t>2027 год</w:t>
            </w:r>
          </w:p>
        </w:tc>
      </w:tr>
      <w:tr>
        <w:trPr>
          <w:trHeight w:hRule="atLeast" w:val="816"/>
        </w:trPr>
        <w:tc>
          <w:tcPr>
            <w:tcW w:type="dxa" w:w="824"/>
            <w:tcBorders>
              <w:top w:color="000000" w:sz="4" w:val="single"/>
              <w:left w:color="000000" w:sz="4" w:val="single"/>
              <w:bottom w:color="000000" w:sz="4" w:val="single"/>
              <w:right w:color="000000" w:sz="4" w:val="single"/>
            </w:tcBorders>
          </w:tcPr>
          <w:p w14:paraId="25100000">
            <w:pPr>
              <w:rPr>
                <w:sz w:val="28"/>
              </w:rPr>
            </w:pPr>
            <w:r>
              <w:rPr>
                <w:sz w:val="28"/>
              </w:rPr>
              <w:t>1.</w:t>
            </w:r>
          </w:p>
        </w:tc>
        <w:tc>
          <w:tcPr>
            <w:tcW w:type="dxa" w:w="4890"/>
            <w:tcBorders>
              <w:top w:color="000000" w:sz="4" w:val="single"/>
              <w:left w:color="000000" w:sz="4" w:val="single"/>
              <w:bottom w:color="000000" w:sz="4" w:val="single"/>
              <w:right w:color="000000" w:sz="4" w:val="single"/>
            </w:tcBorders>
          </w:tcPr>
          <w:p w14:paraId="26100000">
            <w:pPr>
              <w:rPr>
                <w:sz w:val="28"/>
              </w:rPr>
            </w:pPr>
            <w:r>
              <w:rPr>
                <w:sz w:val="28"/>
              </w:rPr>
              <w:t xml:space="preserve">Налоговый потенциал </w:t>
            </w:r>
          </w:p>
        </w:tc>
        <w:tc>
          <w:tcPr>
            <w:tcW w:type="dxa" w:w="1440"/>
            <w:tcBorders>
              <w:top w:color="000000" w:sz="4" w:val="single"/>
              <w:left w:color="000000" w:sz="4" w:val="single"/>
              <w:bottom w:color="000000" w:sz="4" w:val="single"/>
              <w:right w:color="000000" w:sz="4" w:val="single"/>
            </w:tcBorders>
          </w:tcPr>
          <w:p w14:paraId="27100000">
            <w:pPr>
              <w:ind/>
              <w:jc w:val="center"/>
              <w:rPr>
                <w:sz w:val="28"/>
              </w:rPr>
            </w:pPr>
          </w:p>
          <w:p w14:paraId="28100000">
            <w:pPr>
              <w:ind/>
              <w:jc w:val="center"/>
              <w:rPr>
                <w:sz w:val="28"/>
              </w:rPr>
            </w:pPr>
            <w:r>
              <w:rPr>
                <w:sz w:val="28"/>
              </w:rPr>
              <w:t>87,8</w:t>
            </w:r>
          </w:p>
        </w:tc>
        <w:tc>
          <w:tcPr>
            <w:tcW w:type="dxa" w:w="1440"/>
            <w:tcBorders>
              <w:top w:color="000000" w:sz="4" w:val="single"/>
              <w:left w:color="000000" w:sz="4" w:val="single"/>
              <w:bottom w:color="000000" w:sz="4" w:val="single"/>
              <w:right w:color="000000" w:sz="4" w:val="single"/>
            </w:tcBorders>
          </w:tcPr>
          <w:p w14:paraId="29100000">
            <w:pPr>
              <w:ind/>
              <w:jc w:val="center"/>
              <w:rPr>
                <w:sz w:val="28"/>
              </w:rPr>
            </w:pPr>
          </w:p>
          <w:p w14:paraId="2A100000">
            <w:pPr>
              <w:ind/>
              <w:jc w:val="center"/>
              <w:rPr>
                <w:sz w:val="28"/>
              </w:rPr>
            </w:pPr>
            <w:r>
              <w:rPr>
                <w:sz w:val="28"/>
              </w:rPr>
              <w:t>0,0</w:t>
            </w:r>
          </w:p>
        </w:tc>
        <w:tc>
          <w:tcPr>
            <w:tcW w:type="dxa" w:w="1260"/>
            <w:tcBorders>
              <w:top w:color="000000" w:sz="4" w:val="single"/>
              <w:left w:color="000000" w:sz="4" w:val="single"/>
              <w:bottom w:color="000000" w:sz="4" w:val="single"/>
              <w:right w:color="000000" w:sz="4" w:val="single"/>
            </w:tcBorders>
          </w:tcPr>
          <w:p w14:paraId="2B100000">
            <w:pPr>
              <w:ind/>
              <w:jc w:val="center"/>
              <w:rPr>
                <w:sz w:val="28"/>
              </w:rPr>
            </w:pPr>
          </w:p>
          <w:p w14:paraId="2C100000">
            <w:pPr>
              <w:ind/>
              <w:jc w:val="center"/>
              <w:rPr>
                <w:sz w:val="28"/>
              </w:rPr>
            </w:pPr>
            <w:r>
              <w:rPr>
                <w:sz w:val="28"/>
              </w:rPr>
              <w:t>0,0</w:t>
            </w:r>
          </w:p>
        </w:tc>
      </w:tr>
    </w:tbl>
    <w:p w14:paraId="2D100000">
      <w:pPr>
        <w:pStyle w:val="Style_7"/>
        <w:spacing w:after="0" w:line="276" w:lineRule="auto"/>
        <w:ind/>
        <w:rPr>
          <w:sz w:val="28"/>
        </w:rPr>
      </w:pPr>
    </w:p>
    <w:p w14:paraId="2E100000">
      <w:pPr>
        <w:pStyle w:val="Style_7"/>
        <w:spacing w:after="0" w:line="276" w:lineRule="auto"/>
        <w:ind/>
        <w:rPr>
          <w:sz w:val="28"/>
        </w:rPr>
      </w:pPr>
    </w:p>
    <w:p w14:paraId="2F100000">
      <w:pPr>
        <w:pStyle w:val="Style_7"/>
        <w:spacing w:after="0" w:line="276" w:lineRule="auto"/>
        <w:ind/>
        <w:rPr>
          <w:sz w:val="28"/>
        </w:rPr>
      </w:pPr>
    </w:p>
    <w:p w14:paraId="30100000">
      <w:pPr>
        <w:pStyle w:val="Style_7"/>
        <w:spacing w:after="0" w:line="276" w:lineRule="auto"/>
        <w:ind/>
        <w:rPr>
          <w:sz w:val="28"/>
        </w:rPr>
      </w:pPr>
    </w:p>
    <w:p w14:paraId="31100000">
      <w:pPr>
        <w:pStyle w:val="Style_7"/>
        <w:spacing w:after="0" w:line="276" w:lineRule="auto"/>
        <w:ind/>
        <w:rPr>
          <w:sz w:val="28"/>
        </w:rPr>
      </w:pPr>
    </w:p>
    <w:p w14:paraId="32100000">
      <w:pPr>
        <w:pStyle w:val="Style_7"/>
        <w:spacing w:after="0" w:line="276" w:lineRule="auto"/>
        <w:ind/>
        <w:rPr>
          <w:sz w:val="28"/>
        </w:rPr>
      </w:pPr>
    </w:p>
    <w:p w14:paraId="33100000">
      <w:pPr>
        <w:pStyle w:val="Style_7"/>
        <w:spacing w:after="0" w:line="276" w:lineRule="auto"/>
        <w:ind/>
        <w:rPr>
          <w:sz w:val="28"/>
        </w:rPr>
      </w:pPr>
    </w:p>
    <w:p w14:paraId="34100000">
      <w:pPr>
        <w:pStyle w:val="Style_7"/>
        <w:spacing w:after="0" w:line="276" w:lineRule="auto"/>
        <w:ind/>
        <w:rPr>
          <w:sz w:val="28"/>
        </w:rPr>
      </w:pPr>
    </w:p>
    <w:p w14:paraId="35100000">
      <w:pPr>
        <w:pStyle w:val="Style_7"/>
        <w:spacing w:after="0" w:line="276" w:lineRule="auto"/>
        <w:ind/>
        <w:rPr>
          <w:sz w:val="28"/>
        </w:rPr>
      </w:pPr>
    </w:p>
    <w:p w14:paraId="36100000">
      <w:pPr>
        <w:pStyle w:val="Style_7"/>
        <w:spacing w:after="0" w:line="276" w:lineRule="auto"/>
        <w:ind/>
        <w:rPr>
          <w:sz w:val="28"/>
        </w:rPr>
      </w:pPr>
    </w:p>
    <w:p w14:paraId="37100000">
      <w:pPr>
        <w:pStyle w:val="Style_7"/>
        <w:spacing w:after="0" w:line="276" w:lineRule="auto"/>
        <w:ind/>
        <w:rPr>
          <w:sz w:val="28"/>
        </w:rPr>
      </w:pPr>
    </w:p>
    <w:p w14:paraId="38100000">
      <w:pPr>
        <w:pStyle w:val="Style_7"/>
        <w:spacing w:after="0" w:line="276" w:lineRule="auto"/>
        <w:ind/>
        <w:rPr>
          <w:sz w:val="28"/>
        </w:rPr>
      </w:pPr>
    </w:p>
    <w:p w14:paraId="39100000">
      <w:pPr>
        <w:pStyle w:val="Style_7"/>
        <w:spacing w:after="0" w:line="276" w:lineRule="auto"/>
        <w:ind/>
        <w:rPr>
          <w:sz w:val="28"/>
        </w:rPr>
      </w:pPr>
    </w:p>
    <w:p w14:paraId="3A100000">
      <w:pPr>
        <w:pStyle w:val="Style_7"/>
        <w:spacing w:after="0" w:line="276" w:lineRule="auto"/>
        <w:ind/>
        <w:rPr>
          <w:sz w:val="28"/>
        </w:rPr>
      </w:pPr>
    </w:p>
    <w:p w14:paraId="3B100000">
      <w:pPr>
        <w:pStyle w:val="Style_7"/>
        <w:spacing w:after="0" w:line="276" w:lineRule="auto"/>
        <w:ind/>
        <w:rPr>
          <w:sz w:val="28"/>
        </w:rPr>
      </w:pPr>
    </w:p>
    <w:p w14:paraId="3C100000">
      <w:pPr>
        <w:pStyle w:val="Style_7"/>
        <w:spacing w:after="0" w:line="276" w:lineRule="auto"/>
        <w:ind/>
        <w:rPr>
          <w:sz w:val="28"/>
        </w:rPr>
      </w:pPr>
    </w:p>
    <w:p w14:paraId="3D100000">
      <w:pPr>
        <w:pStyle w:val="Style_7"/>
        <w:spacing w:after="0" w:line="276" w:lineRule="auto"/>
        <w:ind/>
        <w:rPr>
          <w:sz w:val="28"/>
        </w:rPr>
      </w:pPr>
    </w:p>
    <w:p w14:paraId="3E100000">
      <w:pPr>
        <w:pStyle w:val="Style_7"/>
        <w:spacing w:after="0" w:line="276" w:lineRule="auto"/>
        <w:ind/>
        <w:rPr>
          <w:sz w:val="28"/>
        </w:rPr>
      </w:pPr>
    </w:p>
    <w:p w14:paraId="3F100000">
      <w:pPr>
        <w:pStyle w:val="Style_7"/>
        <w:spacing w:after="0" w:line="276" w:lineRule="auto"/>
        <w:ind/>
        <w:rPr>
          <w:sz w:val="28"/>
        </w:rPr>
      </w:pPr>
    </w:p>
    <w:p w14:paraId="40100000">
      <w:pPr>
        <w:pStyle w:val="Style_7"/>
        <w:spacing w:after="0" w:line="276" w:lineRule="auto"/>
        <w:ind/>
        <w:rPr>
          <w:sz w:val="28"/>
        </w:rPr>
      </w:pPr>
    </w:p>
    <w:p w14:paraId="41100000">
      <w:pPr>
        <w:pStyle w:val="Style_7"/>
        <w:spacing w:after="0" w:line="276" w:lineRule="auto"/>
        <w:ind/>
        <w:rPr>
          <w:sz w:val="28"/>
        </w:rPr>
      </w:pPr>
    </w:p>
    <w:p w14:paraId="42100000">
      <w:pPr>
        <w:pStyle w:val="Style_7"/>
        <w:spacing w:after="0" w:line="276" w:lineRule="auto"/>
        <w:ind/>
        <w:rPr>
          <w:sz w:val="28"/>
        </w:rPr>
      </w:pPr>
    </w:p>
    <w:p w14:paraId="43100000">
      <w:pPr>
        <w:pStyle w:val="Style_7"/>
        <w:spacing w:after="0" w:line="276" w:lineRule="auto"/>
        <w:ind/>
        <w:rPr>
          <w:sz w:val="28"/>
        </w:rPr>
      </w:pPr>
    </w:p>
    <w:p w14:paraId="44100000">
      <w:pPr>
        <w:pStyle w:val="Style_7"/>
        <w:spacing w:after="0" w:line="276" w:lineRule="auto"/>
        <w:ind/>
        <w:rPr>
          <w:sz w:val="28"/>
        </w:rPr>
      </w:pPr>
    </w:p>
    <w:p w14:paraId="45100000">
      <w:pPr>
        <w:pStyle w:val="Style_7"/>
        <w:spacing w:after="0" w:line="276" w:lineRule="auto"/>
        <w:ind/>
        <w:rPr>
          <w:sz w:val="28"/>
        </w:rPr>
      </w:pPr>
    </w:p>
    <w:p w14:paraId="46100000">
      <w:pPr>
        <w:ind/>
        <w:jc w:val="right"/>
        <w:rPr>
          <w:sz w:val="28"/>
        </w:rPr>
      </w:pPr>
      <w:r>
        <w:rPr>
          <w:sz w:val="28"/>
        </w:rPr>
        <w:t>Приложение 9</w:t>
      </w:r>
    </w:p>
    <w:p w14:paraId="47100000">
      <w:pPr>
        <w:keepNext w:val="1"/>
        <w:ind/>
        <w:jc w:val="right"/>
        <w:outlineLvl w:val="1"/>
        <w:rPr>
          <w:sz w:val="28"/>
        </w:rPr>
      </w:pPr>
      <w:r>
        <w:rPr>
          <w:sz w:val="28"/>
        </w:rPr>
        <w:t xml:space="preserve">                                                                                        к пояснительной записке </w:t>
      </w:r>
    </w:p>
    <w:p w14:paraId="48100000">
      <w:pPr>
        <w:keepNext w:val="1"/>
        <w:ind/>
        <w:jc w:val="center"/>
        <w:outlineLvl w:val="1"/>
      </w:pPr>
    </w:p>
    <w:p w14:paraId="49100000">
      <w:pPr>
        <w:keepNext w:val="1"/>
        <w:ind/>
        <w:jc w:val="center"/>
        <w:outlineLvl w:val="1"/>
        <w:rPr>
          <w:b w:val="1"/>
        </w:rPr>
      </w:pPr>
    </w:p>
    <w:p w14:paraId="4A100000">
      <w:pPr>
        <w:keepNext w:val="1"/>
        <w:ind/>
        <w:outlineLvl w:val="1"/>
        <w:rPr>
          <w:b w:val="1"/>
          <w:sz w:val="28"/>
        </w:rPr>
      </w:pPr>
      <w:r>
        <w:rPr>
          <w:b w:val="1"/>
          <w:sz w:val="28"/>
        </w:rPr>
        <w:t xml:space="preserve">                                                       Расчет</w:t>
      </w:r>
    </w:p>
    <w:p w14:paraId="4B100000">
      <w:pPr>
        <w:ind/>
        <w:jc w:val="center"/>
        <w:rPr>
          <w:b w:val="0"/>
          <w:sz w:val="28"/>
        </w:rPr>
      </w:pPr>
      <w:r>
        <w:rPr>
          <w:sz w:val="28"/>
        </w:rPr>
        <w:t xml:space="preserve">поступлений  в бюджет поселения  </w:t>
      </w:r>
      <w:r>
        <w:rPr>
          <w:b w:val="0"/>
          <w:sz w:val="28"/>
        </w:rPr>
        <w:t>д</w:t>
      </w:r>
      <w:r>
        <w:rPr>
          <w:b w:val="0"/>
          <w:sz w:val="28"/>
        </w:rPr>
        <w:t>оходов от приватизации имущества, находящегося в собственности сельских поселений, в части приватизации нефинансовых активов имущества казны</w:t>
      </w:r>
      <w:r>
        <w:rPr>
          <w:b w:val="0"/>
          <w:sz w:val="28"/>
        </w:rPr>
        <w:t xml:space="preserve"> </w:t>
      </w:r>
      <w:r>
        <w:rPr>
          <w:sz w:val="28"/>
        </w:rPr>
        <w:t xml:space="preserve">на 2025 год и плановый период 2026 и 2027 годов  </w:t>
      </w:r>
    </w:p>
    <w:p w14:paraId="4C100000">
      <w:pPr>
        <w:ind/>
        <w:jc w:val="center"/>
        <w:rPr>
          <w:sz w:val="28"/>
        </w:rPr>
      </w:pPr>
    </w:p>
    <w:p w14:paraId="4D100000">
      <w:pPr>
        <w:tabs>
          <w:tab w:leader="none" w:pos="8931" w:val="right"/>
        </w:tabs>
        <w:ind/>
        <w:rPr>
          <w:sz w:val="28"/>
        </w:rPr>
      </w:pPr>
      <w:r>
        <w:rPr>
          <w:sz w:val="28"/>
        </w:rPr>
        <w:t xml:space="preserve">                                                                                                           тыс. рублей</w:t>
      </w:r>
    </w:p>
    <w:tbl>
      <w:tblPr>
        <w:tblStyle w:val="Style_4"/>
        <w:tblInd w:type="dxa" w:w="-17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24"/>
        <w:gridCol w:w="4890"/>
        <w:gridCol w:w="1440"/>
        <w:gridCol w:w="1440"/>
        <w:gridCol w:w="1260"/>
      </w:tblGrid>
      <w:tr>
        <w:trPr>
          <w:trHeight w:hRule="atLeast" w:val="548"/>
        </w:trPr>
        <w:tc>
          <w:tcPr>
            <w:tcW w:type="dxa" w:w="824"/>
            <w:tcBorders>
              <w:top w:color="000000" w:sz="4" w:val="single"/>
              <w:left w:color="000000" w:sz="4" w:val="single"/>
              <w:bottom w:color="000000" w:sz="4" w:val="single"/>
              <w:right w:color="000000" w:sz="4" w:val="single"/>
            </w:tcBorders>
          </w:tcPr>
          <w:p w14:paraId="4E100000">
            <w:pPr>
              <w:rPr>
                <w:sz w:val="28"/>
              </w:rPr>
            </w:pPr>
            <w:r>
              <w:rPr>
                <w:sz w:val="28"/>
              </w:rPr>
              <w:t>№</w:t>
            </w:r>
          </w:p>
          <w:p w14:paraId="4F100000">
            <w:pPr>
              <w:rPr>
                <w:sz w:val="26"/>
              </w:rPr>
            </w:pPr>
            <w:r>
              <w:rPr>
                <w:sz w:val="26"/>
              </w:rPr>
              <w:t>п/п</w:t>
            </w:r>
          </w:p>
        </w:tc>
        <w:tc>
          <w:tcPr>
            <w:tcW w:type="dxa" w:w="4890"/>
            <w:tcBorders>
              <w:top w:color="000000" w:sz="4" w:val="single"/>
              <w:left w:color="000000" w:sz="4" w:val="single"/>
              <w:bottom w:color="000000" w:sz="4" w:val="single"/>
              <w:right w:color="000000" w:sz="4" w:val="single"/>
            </w:tcBorders>
          </w:tcPr>
          <w:p w14:paraId="50100000">
            <w:pPr>
              <w:ind/>
              <w:jc w:val="center"/>
              <w:rPr>
                <w:sz w:val="28"/>
              </w:rPr>
            </w:pPr>
            <w:r>
              <w:rPr>
                <w:sz w:val="28"/>
              </w:rPr>
              <w:t>Наименование показателя</w:t>
            </w:r>
          </w:p>
          <w:p w14:paraId="51100000">
            <w:pPr>
              <w:ind/>
              <w:jc w:val="center"/>
              <w:rPr>
                <w:sz w:val="28"/>
              </w:rPr>
            </w:pPr>
          </w:p>
        </w:tc>
        <w:tc>
          <w:tcPr>
            <w:tcW w:type="dxa" w:w="1440"/>
            <w:tcBorders>
              <w:top w:color="000000" w:sz="4" w:val="single"/>
              <w:left w:color="000000" w:sz="4" w:val="single"/>
              <w:bottom w:color="000000" w:sz="4" w:val="single"/>
              <w:right w:color="000000" w:sz="4" w:val="single"/>
            </w:tcBorders>
          </w:tcPr>
          <w:p w14:paraId="52100000">
            <w:pPr>
              <w:ind/>
              <w:jc w:val="center"/>
              <w:rPr>
                <w:sz w:val="28"/>
              </w:rPr>
            </w:pPr>
            <w:r>
              <w:rPr>
                <w:sz w:val="28"/>
              </w:rPr>
              <w:t>2025 год</w:t>
            </w:r>
          </w:p>
        </w:tc>
        <w:tc>
          <w:tcPr>
            <w:tcW w:type="dxa" w:w="1440"/>
            <w:tcBorders>
              <w:top w:color="000000" w:sz="4" w:val="single"/>
              <w:left w:color="000000" w:sz="4" w:val="single"/>
              <w:bottom w:color="000000" w:sz="4" w:val="single"/>
              <w:right w:color="000000" w:sz="4" w:val="single"/>
            </w:tcBorders>
          </w:tcPr>
          <w:p w14:paraId="53100000">
            <w:pPr>
              <w:ind/>
              <w:jc w:val="center"/>
              <w:rPr>
                <w:sz w:val="28"/>
              </w:rPr>
            </w:pPr>
            <w:r>
              <w:rPr>
                <w:sz w:val="28"/>
              </w:rPr>
              <w:t>2026 год</w:t>
            </w:r>
          </w:p>
        </w:tc>
        <w:tc>
          <w:tcPr>
            <w:tcW w:type="dxa" w:w="1260"/>
            <w:tcBorders>
              <w:top w:color="000000" w:sz="4" w:val="single"/>
              <w:left w:color="000000" w:sz="4" w:val="single"/>
              <w:bottom w:color="000000" w:sz="4" w:val="single"/>
              <w:right w:color="000000" w:sz="4" w:val="single"/>
            </w:tcBorders>
          </w:tcPr>
          <w:p w14:paraId="54100000">
            <w:pPr>
              <w:ind/>
              <w:jc w:val="center"/>
              <w:rPr>
                <w:sz w:val="28"/>
              </w:rPr>
            </w:pPr>
            <w:r>
              <w:rPr>
                <w:sz w:val="28"/>
              </w:rPr>
              <w:t>2027 год</w:t>
            </w:r>
          </w:p>
        </w:tc>
      </w:tr>
      <w:tr>
        <w:trPr>
          <w:trHeight w:hRule="atLeast" w:val="816"/>
        </w:trPr>
        <w:tc>
          <w:tcPr>
            <w:tcW w:type="dxa" w:w="824"/>
            <w:tcBorders>
              <w:top w:color="000000" w:sz="4" w:val="single"/>
              <w:left w:color="000000" w:sz="4" w:val="single"/>
              <w:bottom w:color="000000" w:sz="4" w:val="single"/>
              <w:right w:color="000000" w:sz="4" w:val="single"/>
            </w:tcBorders>
          </w:tcPr>
          <w:p w14:paraId="55100000">
            <w:pPr>
              <w:rPr>
                <w:sz w:val="28"/>
              </w:rPr>
            </w:pPr>
            <w:r>
              <w:rPr>
                <w:sz w:val="28"/>
              </w:rPr>
              <w:t>1.</w:t>
            </w:r>
          </w:p>
        </w:tc>
        <w:tc>
          <w:tcPr>
            <w:tcW w:type="dxa" w:w="4890"/>
            <w:tcBorders>
              <w:top w:color="000000" w:sz="4" w:val="single"/>
              <w:left w:color="000000" w:sz="4" w:val="single"/>
              <w:bottom w:color="000000" w:sz="4" w:val="single"/>
              <w:right w:color="000000" w:sz="4" w:val="single"/>
            </w:tcBorders>
          </w:tcPr>
          <w:p w14:paraId="56100000">
            <w:pPr>
              <w:rPr>
                <w:sz w:val="28"/>
              </w:rPr>
            </w:pPr>
            <w:r>
              <w:rPr>
                <w:sz w:val="28"/>
              </w:rPr>
              <w:t xml:space="preserve">Налоговый потенциал </w:t>
            </w:r>
          </w:p>
        </w:tc>
        <w:tc>
          <w:tcPr>
            <w:tcW w:type="dxa" w:w="1440"/>
            <w:tcBorders>
              <w:top w:color="000000" w:sz="4" w:val="single"/>
              <w:left w:color="000000" w:sz="4" w:val="single"/>
              <w:bottom w:color="000000" w:sz="4" w:val="single"/>
              <w:right w:color="000000" w:sz="4" w:val="single"/>
            </w:tcBorders>
          </w:tcPr>
          <w:p w14:paraId="57100000">
            <w:pPr>
              <w:ind/>
              <w:jc w:val="center"/>
              <w:rPr>
                <w:sz w:val="28"/>
              </w:rPr>
            </w:pPr>
          </w:p>
          <w:p w14:paraId="58100000">
            <w:pPr>
              <w:ind/>
              <w:jc w:val="center"/>
              <w:rPr>
                <w:sz w:val="28"/>
              </w:rPr>
            </w:pPr>
            <w:r>
              <w:rPr>
                <w:sz w:val="28"/>
              </w:rPr>
              <w:t>87,8</w:t>
            </w:r>
          </w:p>
        </w:tc>
        <w:tc>
          <w:tcPr>
            <w:tcW w:type="dxa" w:w="1440"/>
            <w:tcBorders>
              <w:top w:color="000000" w:sz="4" w:val="single"/>
              <w:left w:color="000000" w:sz="4" w:val="single"/>
              <w:bottom w:color="000000" w:sz="4" w:val="single"/>
              <w:right w:color="000000" w:sz="4" w:val="single"/>
            </w:tcBorders>
          </w:tcPr>
          <w:p w14:paraId="59100000">
            <w:pPr>
              <w:ind/>
              <w:jc w:val="center"/>
              <w:rPr>
                <w:sz w:val="28"/>
              </w:rPr>
            </w:pPr>
          </w:p>
          <w:p w14:paraId="5A100000">
            <w:pPr>
              <w:ind/>
              <w:jc w:val="center"/>
              <w:rPr>
                <w:sz w:val="28"/>
              </w:rPr>
            </w:pPr>
            <w:r>
              <w:rPr>
                <w:sz w:val="28"/>
              </w:rPr>
              <w:t>0,0</w:t>
            </w:r>
          </w:p>
        </w:tc>
        <w:tc>
          <w:tcPr>
            <w:tcW w:type="dxa" w:w="1260"/>
            <w:tcBorders>
              <w:top w:color="000000" w:sz="4" w:val="single"/>
              <w:left w:color="000000" w:sz="4" w:val="single"/>
              <w:bottom w:color="000000" w:sz="4" w:val="single"/>
              <w:right w:color="000000" w:sz="4" w:val="single"/>
            </w:tcBorders>
          </w:tcPr>
          <w:p w14:paraId="5B100000">
            <w:pPr>
              <w:ind/>
              <w:jc w:val="center"/>
              <w:rPr>
                <w:sz w:val="28"/>
              </w:rPr>
            </w:pPr>
          </w:p>
          <w:p w14:paraId="5C100000">
            <w:pPr>
              <w:ind/>
              <w:jc w:val="center"/>
              <w:rPr>
                <w:sz w:val="28"/>
              </w:rPr>
            </w:pPr>
            <w:r>
              <w:rPr>
                <w:sz w:val="28"/>
              </w:rPr>
              <w:t>0,0</w:t>
            </w:r>
          </w:p>
        </w:tc>
      </w:tr>
    </w:tbl>
    <w:p w14:paraId="5D100000">
      <w:pPr>
        <w:pStyle w:val="Style_7"/>
        <w:spacing w:after="0" w:line="276" w:lineRule="auto"/>
        <w:ind/>
        <w:rPr>
          <w:sz w:val="28"/>
        </w:rPr>
      </w:pPr>
    </w:p>
    <w:p w14:paraId="5E100000">
      <w:pPr>
        <w:pStyle w:val="Style_7"/>
        <w:spacing w:after="0" w:line="276" w:lineRule="auto"/>
        <w:ind/>
        <w:rPr>
          <w:sz w:val="28"/>
        </w:rPr>
      </w:pPr>
    </w:p>
    <w:p w14:paraId="5F100000">
      <w:pPr>
        <w:pStyle w:val="Style_7"/>
        <w:spacing w:after="0" w:line="276" w:lineRule="auto"/>
        <w:ind/>
        <w:rPr>
          <w:sz w:val="28"/>
        </w:rPr>
      </w:pPr>
    </w:p>
    <w:p w14:paraId="60100000">
      <w:pPr>
        <w:pStyle w:val="Style_7"/>
        <w:spacing w:after="0" w:line="276" w:lineRule="auto"/>
        <w:ind/>
        <w:rPr>
          <w:sz w:val="28"/>
        </w:rPr>
      </w:pPr>
    </w:p>
    <w:p w14:paraId="61100000">
      <w:pPr>
        <w:pStyle w:val="Style_7"/>
        <w:spacing w:after="0" w:line="276" w:lineRule="auto"/>
        <w:ind/>
        <w:rPr>
          <w:sz w:val="28"/>
        </w:rPr>
      </w:pPr>
    </w:p>
    <w:p w14:paraId="62100000">
      <w:pPr>
        <w:pStyle w:val="Style_7"/>
        <w:spacing w:after="0" w:line="276" w:lineRule="auto"/>
        <w:ind/>
        <w:rPr>
          <w:sz w:val="28"/>
        </w:rPr>
      </w:pPr>
    </w:p>
    <w:p w14:paraId="63100000">
      <w:pPr>
        <w:pStyle w:val="Style_7"/>
        <w:spacing w:after="0" w:line="276" w:lineRule="auto"/>
        <w:ind/>
        <w:rPr>
          <w:sz w:val="28"/>
        </w:rPr>
      </w:pPr>
    </w:p>
    <w:p w14:paraId="64100000">
      <w:pPr>
        <w:pStyle w:val="Style_7"/>
        <w:spacing w:after="0" w:line="276" w:lineRule="auto"/>
        <w:ind/>
        <w:rPr>
          <w:sz w:val="28"/>
        </w:rPr>
      </w:pPr>
    </w:p>
    <w:p w14:paraId="65100000">
      <w:pPr>
        <w:pStyle w:val="Style_7"/>
        <w:spacing w:after="0" w:line="276" w:lineRule="auto"/>
        <w:ind/>
        <w:rPr>
          <w:sz w:val="28"/>
        </w:rPr>
      </w:pPr>
    </w:p>
    <w:p w14:paraId="66100000">
      <w:pPr>
        <w:pStyle w:val="Style_7"/>
        <w:spacing w:after="0" w:line="276" w:lineRule="auto"/>
        <w:ind/>
        <w:rPr>
          <w:sz w:val="28"/>
        </w:rPr>
      </w:pPr>
    </w:p>
    <w:p w14:paraId="67100000">
      <w:pPr>
        <w:pStyle w:val="Style_7"/>
        <w:spacing w:after="0" w:line="276" w:lineRule="auto"/>
        <w:ind/>
        <w:rPr>
          <w:sz w:val="28"/>
        </w:rPr>
      </w:pPr>
    </w:p>
    <w:p w14:paraId="68100000">
      <w:pPr>
        <w:pStyle w:val="Style_7"/>
        <w:spacing w:after="0" w:line="276" w:lineRule="auto"/>
        <w:ind/>
        <w:rPr>
          <w:sz w:val="28"/>
        </w:rPr>
      </w:pPr>
    </w:p>
    <w:p w14:paraId="69100000">
      <w:pPr>
        <w:pStyle w:val="Style_7"/>
        <w:spacing w:after="0" w:line="276" w:lineRule="auto"/>
        <w:ind/>
        <w:rPr>
          <w:sz w:val="28"/>
        </w:rPr>
      </w:pPr>
    </w:p>
    <w:p w14:paraId="6A100000">
      <w:pPr>
        <w:pStyle w:val="Style_7"/>
        <w:spacing w:after="0" w:line="276" w:lineRule="auto"/>
        <w:ind/>
        <w:rPr>
          <w:sz w:val="28"/>
        </w:rPr>
      </w:pPr>
    </w:p>
    <w:p w14:paraId="6B100000">
      <w:pPr>
        <w:pStyle w:val="Style_7"/>
        <w:spacing w:after="0" w:line="276" w:lineRule="auto"/>
        <w:ind/>
        <w:rPr>
          <w:sz w:val="28"/>
        </w:rPr>
      </w:pPr>
    </w:p>
    <w:p w14:paraId="6C100000">
      <w:pPr>
        <w:pStyle w:val="Style_7"/>
        <w:spacing w:after="0" w:line="276" w:lineRule="auto"/>
        <w:ind/>
        <w:rPr>
          <w:sz w:val="28"/>
        </w:rPr>
      </w:pPr>
    </w:p>
    <w:p w14:paraId="6D100000">
      <w:pPr>
        <w:pStyle w:val="Style_7"/>
        <w:spacing w:after="0" w:line="276" w:lineRule="auto"/>
        <w:ind/>
        <w:rPr>
          <w:sz w:val="28"/>
        </w:rPr>
      </w:pPr>
    </w:p>
    <w:p w14:paraId="6E100000">
      <w:pPr>
        <w:pStyle w:val="Style_7"/>
        <w:spacing w:after="0" w:line="276" w:lineRule="auto"/>
        <w:ind/>
        <w:rPr>
          <w:sz w:val="28"/>
        </w:rPr>
      </w:pPr>
    </w:p>
    <w:p w14:paraId="6F100000">
      <w:pPr>
        <w:pStyle w:val="Style_7"/>
        <w:spacing w:after="0" w:line="276" w:lineRule="auto"/>
        <w:ind/>
        <w:rPr>
          <w:sz w:val="28"/>
        </w:rPr>
      </w:pPr>
    </w:p>
    <w:p w14:paraId="70100000">
      <w:pPr>
        <w:pStyle w:val="Style_7"/>
        <w:spacing w:after="0" w:line="276" w:lineRule="auto"/>
        <w:ind/>
        <w:rPr>
          <w:sz w:val="28"/>
        </w:rPr>
      </w:pPr>
    </w:p>
    <w:p w14:paraId="71100000">
      <w:pPr>
        <w:pStyle w:val="Style_7"/>
        <w:spacing w:after="0" w:line="276" w:lineRule="auto"/>
        <w:ind/>
        <w:rPr>
          <w:sz w:val="28"/>
        </w:rPr>
      </w:pPr>
    </w:p>
    <w:p w14:paraId="72100000">
      <w:pPr>
        <w:pStyle w:val="Style_7"/>
        <w:spacing w:after="0" w:line="276" w:lineRule="auto"/>
        <w:ind/>
        <w:rPr>
          <w:sz w:val="28"/>
        </w:rPr>
      </w:pPr>
    </w:p>
    <w:p w14:paraId="73100000">
      <w:pPr>
        <w:pStyle w:val="Style_7"/>
        <w:spacing w:after="0" w:line="276" w:lineRule="auto"/>
        <w:ind/>
        <w:rPr>
          <w:sz w:val="28"/>
        </w:rPr>
      </w:pPr>
    </w:p>
    <w:p w14:paraId="74100000">
      <w:pPr>
        <w:pStyle w:val="Style_7"/>
        <w:spacing w:after="0" w:line="276" w:lineRule="auto"/>
        <w:ind/>
        <w:rPr>
          <w:sz w:val="28"/>
        </w:rPr>
      </w:pPr>
    </w:p>
    <w:p w14:paraId="75100000">
      <w:pPr>
        <w:pStyle w:val="Style_7"/>
        <w:spacing w:after="0" w:line="276" w:lineRule="auto"/>
        <w:ind/>
        <w:rPr>
          <w:sz w:val="28"/>
        </w:rPr>
      </w:pPr>
    </w:p>
    <w:p w14:paraId="76100000">
      <w:pPr>
        <w:pStyle w:val="Style_7"/>
        <w:spacing w:after="0" w:line="276" w:lineRule="auto"/>
        <w:ind/>
        <w:rPr>
          <w:sz w:val="28"/>
        </w:rPr>
      </w:pPr>
    </w:p>
    <w:p w14:paraId="77100000">
      <w:pPr>
        <w:pStyle w:val="Style_7"/>
        <w:spacing w:after="0" w:line="276" w:lineRule="auto"/>
        <w:ind/>
        <w:rPr>
          <w:sz w:val="28"/>
        </w:rPr>
      </w:pPr>
    </w:p>
    <w:p w14:paraId="78100000">
      <w:pPr>
        <w:ind/>
        <w:jc w:val="right"/>
        <w:rPr>
          <w:sz w:val="28"/>
        </w:rPr>
      </w:pPr>
      <w:r>
        <w:rPr>
          <w:sz w:val="28"/>
        </w:rPr>
        <w:t>Приложение 10</w:t>
      </w:r>
    </w:p>
    <w:p w14:paraId="79100000">
      <w:pPr>
        <w:pStyle w:val="Style_7"/>
        <w:spacing w:after="0" w:line="276" w:lineRule="auto"/>
        <w:ind/>
        <w:jc w:val="right"/>
        <w:rPr>
          <w:sz w:val="28"/>
        </w:rPr>
      </w:pPr>
      <w:r>
        <w:rPr>
          <w:sz w:val="28"/>
        </w:rPr>
        <w:t xml:space="preserve">                                                                                        к пояснительной записке </w:t>
      </w:r>
    </w:p>
    <w:p w14:paraId="7A100000">
      <w:pPr>
        <w:pStyle w:val="Style_7"/>
        <w:spacing w:after="0" w:line="276" w:lineRule="auto"/>
        <w:ind/>
        <w:rPr>
          <w:sz w:val="28"/>
        </w:rPr>
      </w:pPr>
    </w:p>
    <w:p w14:paraId="7B100000">
      <w:pPr>
        <w:pStyle w:val="Style_7"/>
        <w:spacing w:after="0" w:line="276" w:lineRule="auto"/>
        <w:ind/>
        <w:rPr>
          <w:sz w:val="28"/>
        </w:rPr>
      </w:pPr>
    </w:p>
    <w:p w14:paraId="7C100000">
      <w:pPr>
        <w:keepNext w:val="1"/>
        <w:ind/>
        <w:jc w:val="center"/>
        <w:outlineLvl w:val="1"/>
        <w:rPr>
          <w:b w:val="1"/>
          <w:sz w:val="28"/>
        </w:rPr>
      </w:pPr>
      <w:r>
        <w:rPr>
          <w:b w:val="1"/>
          <w:sz w:val="28"/>
        </w:rPr>
        <w:t>Расчет</w:t>
      </w:r>
    </w:p>
    <w:p w14:paraId="7D100000">
      <w:pPr>
        <w:ind/>
        <w:jc w:val="center"/>
        <w:rPr>
          <w:sz w:val="28"/>
        </w:rPr>
      </w:pPr>
      <w:r>
        <w:rPr>
          <w:sz w:val="28"/>
        </w:rPr>
        <w:t xml:space="preserve">поступлений  в бюджет поселения  штрафов, неустоек, пеней и платежей, а также средств, поступающих в целях возмещения вреда окружающей среде на 2025 год и плановый период 2026 и 2027 годов  </w:t>
      </w:r>
    </w:p>
    <w:p w14:paraId="7E100000">
      <w:pPr>
        <w:ind/>
        <w:jc w:val="center"/>
        <w:rPr>
          <w:sz w:val="28"/>
        </w:rPr>
      </w:pPr>
    </w:p>
    <w:p w14:paraId="7F100000">
      <w:pPr>
        <w:tabs>
          <w:tab w:leader="none" w:pos="8931" w:val="right"/>
        </w:tabs>
        <w:ind/>
        <w:rPr>
          <w:sz w:val="28"/>
        </w:rPr>
      </w:pPr>
      <w:r>
        <w:rPr>
          <w:sz w:val="28"/>
        </w:rPr>
        <w:t xml:space="preserve">                                                                                                           тыс. рублей</w:t>
      </w:r>
    </w:p>
    <w:tbl>
      <w:tblPr>
        <w:tblStyle w:val="Style_4"/>
        <w:tblInd w:type="dxa" w:w="-17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24"/>
        <w:gridCol w:w="4890"/>
        <w:gridCol w:w="1440"/>
        <w:gridCol w:w="1440"/>
        <w:gridCol w:w="1260"/>
      </w:tblGrid>
      <w:tr>
        <w:trPr>
          <w:trHeight w:hRule="atLeast" w:val="548"/>
        </w:trPr>
        <w:tc>
          <w:tcPr>
            <w:tcW w:type="dxa" w:w="824"/>
            <w:tcBorders>
              <w:top w:color="000000" w:sz="4" w:val="single"/>
              <w:left w:color="000000" w:sz="4" w:val="single"/>
              <w:bottom w:color="000000" w:sz="4" w:val="single"/>
              <w:right w:color="000000" w:sz="4" w:val="single"/>
            </w:tcBorders>
          </w:tcPr>
          <w:p w14:paraId="80100000">
            <w:pPr>
              <w:rPr>
                <w:sz w:val="28"/>
              </w:rPr>
            </w:pPr>
            <w:r>
              <w:rPr>
                <w:sz w:val="28"/>
              </w:rPr>
              <w:t>№</w:t>
            </w:r>
          </w:p>
          <w:p w14:paraId="81100000">
            <w:pPr>
              <w:rPr>
                <w:sz w:val="26"/>
              </w:rPr>
            </w:pPr>
            <w:r>
              <w:rPr>
                <w:sz w:val="26"/>
              </w:rPr>
              <w:t>п/п</w:t>
            </w:r>
          </w:p>
        </w:tc>
        <w:tc>
          <w:tcPr>
            <w:tcW w:type="dxa" w:w="4890"/>
            <w:tcBorders>
              <w:top w:color="000000" w:sz="4" w:val="single"/>
              <w:left w:color="000000" w:sz="4" w:val="single"/>
              <w:bottom w:color="000000" w:sz="4" w:val="single"/>
              <w:right w:color="000000" w:sz="4" w:val="single"/>
            </w:tcBorders>
          </w:tcPr>
          <w:p w14:paraId="82100000">
            <w:pPr>
              <w:ind/>
              <w:jc w:val="center"/>
              <w:rPr>
                <w:sz w:val="28"/>
              </w:rPr>
            </w:pPr>
            <w:r>
              <w:rPr>
                <w:sz w:val="28"/>
              </w:rPr>
              <w:t>Наименование показателя</w:t>
            </w:r>
          </w:p>
          <w:p w14:paraId="83100000">
            <w:pPr>
              <w:ind/>
              <w:jc w:val="center"/>
              <w:rPr>
                <w:sz w:val="28"/>
              </w:rPr>
            </w:pPr>
          </w:p>
        </w:tc>
        <w:tc>
          <w:tcPr>
            <w:tcW w:type="dxa" w:w="1440"/>
            <w:tcBorders>
              <w:top w:color="000000" w:sz="4" w:val="single"/>
              <w:left w:color="000000" w:sz="4" w:val="single"/>
              <w:bottom w:color="000000" w:sz="4" w:val="single"/>
              <w:right w:color="000000" w:sz="4" w:val="single"/>
            </w:tcBorders>
          </w:tcPr>
          <w:p w14:paraId="84100000">
            <w:pPr>
              <w:ind/>
              <w:jc w:val="center"/>
              <w:rPr>
                <w:sz w:val="28"/>
              </w:rPr>
            </w:pPr>
            <w:r>
              <w:rPr>
                <w:sz w:val="28"/>
              </w:rPr>
              <w:t>2025 год</w:t>
            </w:r>
          </w:p>
        </w:tc>
        <w:tc>
          <w:tcPr>
            <w:tcW w:type="dxa" w:w="1440"/>
            <w:tcBorders>
              <w:top w:color="000000" w:sz="4" w:val="single"/>
              <w:left w:color="000000" w:sz="4" w:val="single"/>
              <w:bottom w:color="000000" w:sz="4" w:val="single"/>
              <w:right w:color="000000" w:sz="4" w:val="single"/>
            </w:tcBorders>
          </w:tcPr>
          <w:p w14:paraId="85100000">
            <w:pPr>
              <w:ind/>
              <w:jc w:val="center"/>
              <w:rPr>
                <w:sz w:val="28"/>
              </w:rPr>
            </w:pPr>
            <w:r>
              <w:rPr>
                <w:sz w:val="28"/>
              </w:rPr>
              <w:t>2026 год</w:t>
            </w:r>
          </w:p>
        </w:tc>
        <w:tc>
          <w:tcPr>
            <w:tcW w:type="dxa" w:w="1260"/>
            <w:tcBorders>
              <w:top w:color="000000" w:sz="4" w:val="single"/>
              <w:left w:color="000000" w:sz="4" w:val="single"/>
              <w:bottom w:color="000000" w:sz="4" w:val="single"/>
              <w:right w:color="000000" w:sz="4" w:val="single"/>
            </w:tcBorders>
          </w:tcPr>
          <w:p w14:paraId="86100000">
            <w:pPr>
              <w:ind/>
              <w:jc w:val="center"/>
              <w:rPr>
                <w:sz w:val="28"/>
              </w:rPr>
            </w:pPr>
            <w:r>
              <w:rPr>
                <w:sz w:val="28"/>
              </w:rPr>
              <w:t>2027 год</w:t>
            </w:r>
          </w:p>
        </w:tc>
      </w:tr>
      <w:tr>
        <w:trPr>
          <w:trHeight w:hRule="atLeast" w:val="816"/>
        </w:trPr>
        <w:tc>
          <w:tcPr>
            <w:tcW w:type="dxa" w:w="824"/>
            <w:tcBorders>
              <w:top w:color="000000" w:sz="4" w:val="single"/>
              <w:left w:color="000000" w:sz="4" w:val="single"/>
              <w:bottom w:color="000000" w:sz="4" w:val="single"/>
              <w:right w:color="000000" w:sz="4" w:val="single"/>
            </w:tcBorders>
          </w:tcPr>
          <w:p w14:paraId="87100000">
            <w:pPr>
              <w:rPr>
                <w:sz w:val="28"/>
              </w:rPr>
            </w:pPr>
            <w:r>
              <w:rPr>
                <w:sz w:val="28"/>
              </w:rPr>
              <w:t>1.</w:t>
            </w:r>
          </w:p>
        </w:tc>
        <w:tc>
          <w:tcPr>
            <w:tcW w:type="dxa" w:w="4890"/>
            <w:tcBorders>
              <w:top w:color="000000" w:sz="4" w:val="single"/>
              <w:left w:color="000000" w:sz="4" w:val="single"/>
              <w:bottom w:color="000000" w:sz="4" w:val="single"/>
              <w:right w:color="000000" w:sz="4" w:val="single"/>
            </w:tcBorders>
          </w:tcPr>
          <w:p w14:paraId="88100000">
            <w:pPr>
              <w:rPr>
                <w:sz w:val="28"/>
              </w:rPr>
            </w:pPr>
            <w:r>
              <w:rPr>
                <w:sz w:val="28"/>
              </w:rPr>
              <w:t xml:space="preserve">Налоговый потенциал </w:t>
            </w:r>
          </w:p>
        </w:tc>
        <w:tc>
          <w:tcPr>
            <w:tcW w:type="dxa" w:w="1440"/>
            <w:tcBorders>
              <w:top w:color="000000" w:sz="4" w:val="single"/>
              <w:left w:color="000000" w:sz="4" w:val="single"/>
              <w:bottom w:color="000000" w:sz="4" w:val="single"/>
              <w:right w:color="000000" w:sz="4" w:val="single"/>
            </w:tcBorders>
          </w:tcPr>
          <w:p w14:paraId="89100000">
            <w:pPr>
              <w:ind/>
              <w:jc w:val="center"/>
              <w:rPr>
                <w:sz w:val="28"/>
              </w:rPr>
            </w:pPr>
          </w:p>
          <w:p w14:paraId="8A100000">
            <w:pPr>
              <w:ind/>
              <w:jc w:val="center"/>
              <w:rPr>
                <w:sz w:val="28"/>
              </w:rPr>
            </w:pPr>
            <w:r>
              <w:rPr>
                <w:sz w:val="28"/>
              </w:rPr>
              <w:t>0,9</w:t>
            </w:r>
          </w:p>
        </w:tc>
        <w:tc>
          <w:tcPr>
            <w:tcW w:type="dxa" w:w="1440"/>
            <w:tcBorders>
              <w:top w:color="000000" w:sz="4" w:val="single"/>
              <w:left w:color="000000" w:sz="4" w:val="single"/>
              <w:bottom w:color="000000" w:sz="4" w:val="single"/>
              <w:right w:color="000000" w:sz="4" w:val="single"/>
            </w:tcBorders>
          </w:tcPr>
          <w:p w14:paraId="8B100000">
            <w:pPr>
              <w:ind/>
              <w:jc w:val="center"/>
              <w:rPr>
                <w:sz w:val="28"/>
              </w:rPr>
            </w:pPr>
          </w:p>
          <w:p w14:paraId="8C100000">
            <w:pPr>
              <w:ind/>
              <w:jc w:val="center"/>
              <w:rPr>
                <w:sz w:val="28"/>
              </w:rPr>
            </w:pPr>
            <w:r>
              <w:rPr>
                <w:sz w:val="28"/>
              </w:rPr>
              <w:t>0,9</w:t>
            </w:r>
          </w:p>
        </w:tc>
        <w:tc>
          <w:tcPr>
            <w:tcW w:type="dxa" w:w="1260"/>
            <w:tcBorders>
              <w:top w:color="000000" w:sz="4" w:val="single"/>
              <w:left w:color="000000" w:sz="4" w:val="single"/>
              <w:bottom w:color="000000" w:sz="4" w:val="single"/>
              <w:right w:color="000000" w:sz="4" w:val="single"/>
            </w:tcBorders>
          </w:tcPr>
          <w:p w14:paraId="8D100000">
            <w:pPr>
              <w:ind/>
              <w:jc w:val="center"/>
              <w:rPr>
                <w:sz w:val="28"/>
              </w:rPr>
            </w:pPr>
          </w:p>
          <w:p w14:paraId="8E100000">
            <w:pPr>
              <w:ind/>
              <w:jc w:val="center"/>
              <w:rPr>
                <w:sz w:val="28"/>
              </w:rPr>
            </w:pPr>
            <w:r>
              <w:rPr>
                <w:sz w:val="28"/>
              </w:rPr>
              <w:t>0,9</w:t>
            </w:r>
          </w:p>
        </w:tc>
      </w:tr>
    </w:tbl>
    <w:p w14:paraId="8F100000">
      <w:pPr>
        <w:pStyle w:val="Style_7"/>
        <w:spacing w:after="0" w:line="276" w:lineRule="auto"/>
        <w:ind/>
        <w:rPr>
          <w:sz w:val="28"/>
        </w:rPr>
      </w:pPr>
    </w:p>
    <w:sectPr>
      <w:footerReference r:id="rId3" w:type="default"/>
      <w:pgSz w:h="16848" w:orient="portrait" w:w="11908"/>
      <w:pgMar w:bottom="850" w:footer="709" w:gutter="0" w:header="720" w:left="1644"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PAGE \* Arabic</w:instrText>
    </w:r>
    <w:r>
      <w:fldChar w:fldCharType="separate"/>
    </w:r>
    <w:r>
      <w:fldChar w:fldCharType="end"/>
    </w:r>
  </w:p>
  <w:p w14:paraId="01000000">
    <w:pPr>
      <w:pStyle w:val="Style_1"/>
      <w:ind/>
      <w:jc w:val="right"/>
    </w:pPr>
  </w:p>
  <w:p w14:paraId="02000000">
    <w:pPr>
      <w:pStyle w:val="Style_1"/>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PAGE \* Arabic</w:instrText>
    </w:r>
    <w:r>
      <w:fldChar w:fldCharType="separate"/>
    </w:r>
    <w:r>
      <w:fldChar w:fldCharType="end"/>
    </w:r>
  </w:p>
  <w:p w14:paraId="03000000">
    <w:pPr>
      <w:pStyle w:val="Style_1"/>
      <w:ind/>
      <w:jc w:val="right"/>
    </w:pPr>
  </w:p>
  <w:p w14:paraId="04000000">
    <w:pPr>
      <w:pStyle w:val="Style_1"/>
    </w:pPr>
  </w:p>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PAGE \* Arabic</w:instrText>
    </w:r>
    <w:r>
      <w:fldChar w:fldCharType="separate"/>
    </w:r>
    <w:r>
      <w:fldChar w:fldCharType="end"/>
    </w:r>
  </w:p>
  <w:p w14:paraId="05000000">
    <w:pPr>
      <w:pStyle w:val="Style_1"/>
      <w:ind/>
      <w:jc w:val="right"/>
    </w:pPr>
  </w:p>
  <w:p w14:paraId="06000000">
    <w:pPr>
      <w:pStyle w:val="Style_1"/>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PAGE \* Arabic</w:instrText>
    </w:r>
    <w:r>
      <w:fldChar w:fldCharType="separate"/>
    </w:r>
    <w:r>
      <w:fldChar w:fldCharType="end"/>
    </w:r>
  </w:p>
  <w:p w14:paraId="07000000">
    <w:pPr>
      <w:pStyle w:val="Style_1"/>
      <w:ind/>
      <w:jc w:val="right"/>
    </w:pPr>
  </w:p>
  <w:p w14:paraId="08000000">
    <w:pPr>
      <w:pStyle w:val="Style_1"/>
    </w:pPr>
  </w:p>
</w:ftr>
</file>

<file path=word/footer5.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PAGE \* Arabic</w:instrText>
    </w:r>
    <w:r>
      <w:fldChar w:fldCharType="separate"/>
    </w:r>
    <w:r>
      <w:fldChar w:fldCharType="end"/>
    </w:r>
  </w:p>
  <w:p w14:paraId="09000000">
    <w:pPr>
      <w:pStyle w:val="Style_1"/>
      <w:ind/>
      <w:jc w:val="right"/>
    </w:pPr>
  </w:p>
  <w:p w14:paraId="0A000000">
    <w:pPr>
      <w:pStyle w:val="Style_1"/>
    </w:pP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211"/>
      </w:pPr>
      <w:rPr>
        <w:rFonts w:ascii="Times New Roman" w:hAnsi="Times New Roman"/>
        <w:spacing w:val="-1"/>
        <w:sz w:val="28"/>
      </w:rPr>
    </w:lvl>
    <w:lvl w:ilvl="1">
      <w:start w:val="1"/>
      <w:numFmt w:val="decimal"/>
      <w:lvlText w:val="%1.%2."/>
      <w:lvlJc w:val="left"/>
      <w:pPr>
        <w:ind w:hanging="360" w:left="1211"/>
      </w:pPr>
    </w:lvl>
    <w:lvl w:ilvl="2">
      <w:start w:val="1"/>
      <w:numFmt w:val="decimal"/>
      <w:lvlText w:val="%1.%2.%3."/>
      <w:lvlJc w:val="left"/>
      <w:pPr>
        <w:ind w:hanging="720" w:left="1571"/>
      </w:pPr>
    </w:lvl>
    <w:lvl w:ilvl="3">
      <w:start w:val="1"/>
      <w:numFmt w:val="decimal"/>
      <w:lvlText w:val="%1.%2.%3.%4."/>
      <w:lvlJc w:val="left"/>
      <w:pPr>
        <w:ind w:hanging="720" w:left="1571"/>
      </w:pPr>
    </w:lvl>
    <w:lvl w:ilvl="4">
      <w:start w:val="1"/>
      <w:numFmt w:val="decimal"/>
      <w:lvlText w:val="%1.%2.%3.%4.%5."/>
      <w:lvlJc w:val="left"/>
      <w:pPr>
        <w:ind w:hanging="1080" w:left="1931"/>
      </w:pPr>
    </w:lvl>
    <w:lvl w:ilvl="5">
      <w:start w:val="1"/>
      <w:numFmt w:val="decimal"/>
      <w:lvlText w:val="%1.%2.%3.%4.%5.%6."/>
      <w:lvlJc w:val="left"/>
      <w:pPr>
        <w:ind w:hanging="1080" w:left="1931"/>
      </w:pPr>
    </w:lvl>
    <w:lvl w:ilvl="6">
      <w:start w:val="1"/>
      <w:numFmt w:val="decimal"/>
      <w:lvlText w:val="%1.%2.%3.%4.%5.%6.%7."/>
      <w:lvlJc w:val="left"/>
      <w:pPr>
        <w:ind w:hanging="1440" w:left="2291"/>
      </w:pPr>
    </w:lvl>
    <w:lvl w:ilvl="7">
      <w:start w:val="1"/>
      <w:numFmt w:val="decimal"/>
      <w:lvlText w:val="%1.%2.%3.%4.%5.%6.%7.%8."/>
      <w:lvlJc w:val="left"/>
      <w:pPr>
        <w:ind w:hanging="1440" w:left="2291"/>
      </w:pPr>
    </w:lvl>
    <w:lvl w:ilvl="8">
      <w:start w:val="1"/>
      <w:numFmt w:val="decimal"/>
      <w:lvlText w:val="%1.%2.%3.%4.%5.%6.%7.%8.%9."/>
      <w:lvlJc w:val="left"/>
      <w:pPr>
        <w:ind w:hanging="1800" w:left="2651"/>
      </w:pPr>
    </w:lvl>
  </w:abstractNum>
  <w:abstractNum w:abstractNumId="1">
    <w:lvl w:ilvl="0">
      <w:start w:val="1"/>
      <w:numFmt w:val="decimal"/>
      <w:lvlText w:val="%1)"/>
      <w:lvlJc w:val="left"/>
      <w:pPr>
        <w:tabs>
          <w:tab w:leader="none" w:pos="1430" w:val="left"/>
        </w:tabs>
        <w:ind w:firstLine="851" w:left="-141"/>
      </w:pPr>
    </w:lvl>
    <w:lvl w:ilvl="1">
      <w:start w:val="1"/>
      <w:numFmt w:val="decimal"/>
      <w:lvlText w:val="%1.%2 "/>
      <w:lvlJc w:val="left"/>
      <w:pPr>
        <w:tabs>
          <w:tab w:leader="none" w:pos="1684" w:val="left"/>
        </w:tabs>
        <w:ind w:firstLine="907" w:left="57"/>
      </w:pPr>
    </w:lvl>
    <w:lvl w:ilvl="2">
      <w:numFmt w:val="bullet"/>
      <w:lvlText w:val=""/>
      <w:lvlJc w:val="left"/>
      <w:pPr>
        <w:tabs>
          <w:tab w:leader="none" w:pos="1531" w:val="left"/>
        </w:tabs>
        <w:ind w:hanging="397" w:left="1531"/>
      </w:pPr>
      <w:rPr>
        <w:rFonts w:ascii="Symbol" w:hAnsi="Symbol"/>
      </w:rPr>
    </w:lvl>
    <w:lvl w:ilvl="3">
      <w:start w:val="1"/>
      <w:numFmt w:val="decimal"/>
      <w:lvlText w:val="%1.%2.%3.%4"/>
      <w:lvlJc w:val="left"/>
      <w:pPr>
        <w:tabs>
          <w:tab w:leader="none" w:pos="864" w:val="left"/>
        </w:tabs>
        <w:ind w:hanging="864" w:left="864"/>
      </w:pPr>
    </w:lvl>
    <w:lvl w:ilvl="4">
      <w:start w:val="1"/>
      <w:numFmt w:val="decimal"/>
      <w:lvlText w:val="%1.%2.%3.%4.%5"/>
      <w:lvlJc w:val="left"/>
      <w:pPr>
        <w:tabs>
          <w:tab w:leader="none" w:pos="1008" w:val="left"/>
        </w:tabs>
        <w:ind w:hanging="1008" w:left="1008"/>
      </w:pPr>
    </w:lvl>
    <w:lvl w:ilvl="5">
      <w:start w:val="1"/>
      <w:numFmt w:val="decimal"/>
      <w:lvlText w:val="%1.%2.%3.%4.%5.%6"/>
      <w:lvlJc w:val="left"/>
      <w:pPr>
        <w:tabs>
          <w:tab w:leader="none" w:pos="1152" w:val="left"/>
        </w:tabs>
        <w:ind w:hanging="1152" w:left="1152"/>
      </w:pPr>
    </w:lvl>
    <w:lvl w:ilvl="6">
      <w:start w:val="1"/>
      <w:numFmt w:val="decimal"/>
      <w:lvlText w:val="%1.%2.%3.%4.%5.%6.%7"/>
      <w:lvlJc w:val="left"/>
      <w:pPr>
        <w:tabs>
          <w:tab w:leader="none" w:pos="1296" w:val="left"/>
        </w:tabs>
        <w:ind w:hanging="1296" w:left="1296"/>
      </w:pPr>
    </w:lvl>
    <w:lvl w:ilvl="7">
      <w:start w:val="1"/>
      <w:numFmt w:val="decimal"/>
      <w:lvlText w:val="%1.%2.%3.%4.%5.%6.%7.%8"/>
      <w:lvlJc w:val="left"/>
      <w:pPr>
        <w:tabs>
          <w:tab w:leader="none" w:pos="1440" w:val="left"/>
        </w:tabs>
        <w:ind w:hanging="1440" w:left="1440"/>
      </w:pPr>
    </w:lvl>
    <w:lvl w:ilvl="8">
      <w:start w:val="1"/>
      <w:numFmt w:val="decimal"/>
      <w:lvlText w:val="%1.%2.%3.%4.%5.%6.%7.%8.%9"/>
      <w:lvlJc w:val="left"/>
      <w:pPr>
        <w:tabs>
          <w:tab w:leader="none" w:pos="1584" w:val="left"/>
        </w:tabs>
        <w:ind w:hanging="1584" w:left="1584"/>
      </w:pPr>
    </w:lvl>
  </w:abstractNum>
  <w:abstractNum w:abstractNumId="2">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abstractNum w:abstractNumId="3">
    <w:lvl w:ilvl="0">
      <w:start w:val="1"/>
      <w:numFmt w:val="decimal"/>
      <w:lvlText w:val="%1)"/>
      <w:lvlJc w:val="left"/>
      <w:pPr>
        <w:ind w:hanging="360" w:left="720"/>
      </w:pPr>
    </w:lvl>
    <w:lvl w:ilvl="1">
      <w:start w:val="1"/>
      <w:numFmt w:val="russianLow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russianLow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russianLower"/>
      <w:lvlText w:val="%8."/>
      <w:lvlJc w:val="left"/>
      <w:pPr>
        <w:ind w:hanging="360" w:left="5760"/>
      </w:pPr>
    </w:lvl>
    <w:lvl w:ilvl="8">
      <w:start w:val="1"/>
      <w:numFmt w:val="lowerRoman"/>
      <w:lvlText w:val="%9."/>
      <w:lvlJc w:val="right"/>
      <w:pPr>
        <w:ind w:hanging="360" w:left="6480"/>
      </w:pPr>
    </w:lvl>
  </w:abstractNum>
  <w:abstractNum w:abstractNumId="4">
    <w:lvl w:ilvl="0">
      <w:start w:val="1"/>
      <w:numFmt w:val="decimal"/>
      <w:lvlText w:val="%1."/>
      <w:lvlJc w:val="left"/>
      <w:pPr>
        <w:ind w:hanging="450" w:left="450"/>
      </w:pPr>
    </w:lvl>
    <w:lvl w:ilvl="1">
      <w:start w:val="1"/>
      <w:numFmt w:val="decimal"/>
      <w:lvlText w:val="%1.%2."/>
      <w:lvlJc w:val="left"/>
      <w:pPr>
        <w:ind w:hanging="720" w:left="1287"/>
      </w:pPr>
    </w:lvl>
    <w:lvl w:ilvl="2">
      <w:start w:val="1"/>
      <w:numFmt w:val="decimal"/>
      <w:lvlText w:val="%1.%2.%3."/>
      <w:lvlJc w:val="left"/>
      <w:pPr>
        <w:ind w:hanging="720" w:left="1854"/>
      </w:pPr>
    </w:lvl>
    <w:lvl w:ilvl="3">
      <w:start w:val="1"/>
      <w:numFmt w:val="decimal"/>
      <w:lvlText w:val="%1.%2.%3.%4."/>
      <w:lvlJc w:val="left"/>
      <w:pPr>
        <w:ind w:hanging="1080" w:left="2781"/>
      </w:pPr>
    </w:lvl>
    <w:lvl w:ilvl="4">
      <w:start w:val="1"/>
      <w:numFmt w:val="decimal"/>
      <w:lvlText w:val="%1.%2.%3.%4.%5."/>
      <w:lvlJc w:val="left"/>
      <w:pPr>
        <w:ind w:hanging="1080" w:left="3348"/>
      </w:pPr>
    </w:lvl>
    <w:lvl w:ilvl="5">
      <w:start w:val="1"/>
      <w:numFmt w:val="decimal"/>
      <w:lvlText w:val="%1.%2.%3.%4.%5.%6."/>
      <w:lvlJc w:val="left"/>
      <w:pPr>
        <w:ind w:hanging="1440" w:left="4275"/>
      </w:pPr>
    </w:lvl>
    <w:lvl w:ilvl="6">
      <w:start w:val="1"/>
      <w:numFmt w:val="decimal"/>
      <w:lvlText w:val="%1.%2.%3.%4.%5.%6.%7."/>
      <w:lvlJc w:val="left"/>
      <w:pPr>
        <w:ind w:hanging="1800" w:left="5202"/>
      </w:pPr>
    </w:lvl>
    <w:lvl w:ilvl="7">
      <w:start w:val="1"/>
      <w:numFmt w:val="decimal"/>
      <w:lvlText w:val="%1.%2.%3.%4.%5.%6.%7.%8."/>
      <w:lvlJc w:val="left"/>
      <w:pPr>
        <w:ind w:hanging="1800" w:left="5769"/>
      </w:pPr>
    </w:lvl>
    <w:lvl w:ilvl="8">
      <w:start w:val="1"/>
      <w:numFmt w:val="decimal"/>
      <w:lvlText w:val="%1.%2.%3.%4.%5.%6.%7.%8.%9."/>
      <w:lvlJc w:val="left"/>
      <w:pPr>
        <w:ind w:hanging="2160" w:left="6696"/>
      </w:pPr>
    </w:lvl>
  </w:abstractNum>
  <w:abstractNum w:abstractNumId="5">
    <w:lvl w:ilvl="0">
      <w:start w:val="2"/>
      <w:numFmt w:val="decimal"/>
      <w:lvlText w:val="%1."/>
      <w:lvlJc w:val="left"/>
      <w:pPr>
        <w:ind w:hanging="450" w:left="450"/>
      </w:pPr>
    </w:lvl>
    <w:lvl w:ilvl="1">
      <w:start w:val="1"/>
      <w:numFmt w:val="decimal"/>
      <w:lvlText w:val="%1.%2."/>
      <w:lvlJc w:val="left"/>
      <w:pPr>
        <w:ind w:hanging="720" w:left="1287"/>
      </w:pPr>
    </w:lvl>
    <w:lvl w:ilvl="2">
      <w:start w:val="1"/>
      <w:numFmt w:val="decimal"/>
      <w:lvlText w:val="%1.%2.%3."/>
      <w:lvlJc w:val="left"/>
      <w:pPr>
        <w:ind w:hanging="720" w:left="1854"/>
      </w:pPr>
    </w:lvl>
    <w:lvl w:ilvl="3">
      <w:start w:val="1"/>
      <w:numFmt w:val="decimal"/>
      <w:lvlText w:val="%1.%2.%3.%4."/>
      <w:lvlJc w:val="left"/>
      <w:pPr>
        <w:ind w:hanging="1080" w:left="2781"/>
      </w:pPr>
    </w:lvl>
    <w:lvl w:ilvl="4">
      <w:start w:val="1"/>
      <w:numFmt w:val="decimal"/>
      <w:lvlText w:val="%1.%2.%3.%4.%5."/>
      <w:lvlJc w:val="left"/>
      <w:pPr>
        <w:ind w:hanging="1080" w:left="3348"/>
      </w:pPr>
    </w:lvl>
    <w:lvl w:ilvl="5">
      <w:start w:val="1"/>
      <w:numFmt w:val="decimal"/>
      <w:lvlText w:val="%1.%2.%3.%4.%5.%6."/>
      <w:lvlJc w:val="left"/>
      <w:pPr>
        <w:ind w:hanging="1440" w:left="4275"/>
      </w:pPr>
    </w:lvl>
    <w:lvl w:ilvl="6">
      <w:start w:val="1"/>
      <w:numFmt w:val="decimal"/>
      <w:lvlText w:val="%1.%2.%3.%4.%5.%6.%7."/>
      <w:lvlJc w:val="left"/>
      <w:pPr>
        <w:ind w:hanging="1800" w:left="5202"/>
      </w:pPr>
    </w:lvl>
    <w:lvl w:ilvl="7">
      <w:start w:val="1"/>
      <w:numFmt w:val="decimal"/>
      <w:lvlText w:val="%1.%2.%3.%4.%5.%6.%7.%8."/>
      <w:lvlJc w:val="left"/>
      <w:pPr>
        <w:ind w:hanging="1800" w:left="5769"/>
      </w:pPr>
    </w:lvl>
    <w:lvl w:ilvl="8">
      <w:start w:val="1"/>
      <w:numFmt w:val="decimal"/>
      <w:lvlText w:val="%1.%2.%3.%4.%5.%6.%7.%8.%9."/>
      <w:lvlJc w:val="left"/>
      <w:pPr>
        <w:ind w:hanging="2160" w:left="6696"/>
      </w:pPr>
    </w:lvl>
  </w:abstractNum>
  <w:abstractNum w:abstractNumId="6">
    <w:lvl w:ilvl="0">
      <w:start w:val="1"/>
      <w:numFmt w:val="upperRoman"/>
      <w:lvlText w:val="%1."/>
      <w:lvlJc w:val="left"/>
      <w:pPr>
        <w:tabs>
          <w:tab w:leader="none" w:pos="0" w:val="left"/>
        </w:tabs>
        <w:ind w:hanging="720" w:left="495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lvl w:ilvl="0">
      <w:start w:val="1"/>
      <w:numFmt w:val="decimal"/>
      <w:lvlText w:val="%1."/>
      <w:lvlJc w:val="left"/>
      <w:pPr>
        <w:ind w:hanging="360" w:left="4188"/>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8">
    <w:lvl w:ilvl="0">
      <w:start w:val="1"/>
      <w:numFmt w:val="decimal"/>
      <w:pStyle w:val="Style_161"/>
      <w:lvlText w:val=""/>
      <w:lvlJc w:val="left"/>
      <w:pPr>
        <w:tabs>
          <w:tab w:leader="none" w:pos="0" w:val="left"/>
        </w:tabs>
        <w:ind w:hanging="432" w:left="432"/>
      </w:pPr>
    </w:lvl>
    <w:lvl w:ilvl="1">
      <w:start w:val="1"/>
      <w:numFmt w:val="decimal"/>
      <w:pStyle w:val="Style_5"/>
      <w:lvlText w:val=""/>
      <w:lvlJc w:val="left"/>
      <w:pPr>
        <w:tabs>
          <w:tab w:leader="none" w:pos="0" w:val="left"/>
        </w:tabs>
        <w:ind w:hanging="576" w:left="576"/>
      </w:pPr>
    </w:lvl>
    <w:lvl w:ilvl="2">
      <w:start w:val="1"/>
      <w:numFmt w:val="decimal"/>
      <w:lvlText w:val=""/>
      <w:lvlJc w:val="left"/>
      <w:pPr>
        <w:tabs>
          <w:tab w:leader="none" w:pos="0" w:val="left"/>
        </w:tabs>
        <w:ind w:hanging="720" w:left="720"/>
      </w:pPr>
    </w:lvl>
    <w:lvl w:ilvl="3">
      <w:start w:val="1"/>
      <w:numFmt w:val="decimal"/>
      <w:pStyle w:val="Style_272"/>
      <w:lvlText w:val=""/>
      <w:lvlJc w:val="left"/>
      <w:pPr>
        <w:tabs>
          <w:tab w:leader="none" w:pos="0" w:val="left"/>
        </w:tabs>
        <w:ind w:hanging="864" w:left="864"/>
      </w:pPr>
    </w:lvl>
    <w:lvl w:ilvl="4">
      <w:start w:val="1"/>
      <w:numFmt w:val="decimal"/>
      <w:lvlText w:val=""/>
      <w:lvlJc w:val="left"/>
      <w:pPr>
        <w:tabs>
          <w:tab w:leader="none" w:pos="0" w:val="left"/>
        </w:tabs>
        <w:ind w:hanging="1008" w:left="1008"/>
      </w:pPr>
    </w:lvl>
    <w:lvl w:ilvl="5">
      <w:start w:val="1"/>
      <w:numFmt w:val="decimal"/>
      <w:pStyle w:val="Style_293"/>
      <w:lvlText w:val=""/>
      <w:lvlJc w:val="left"/>
      <w:pPr>
        <w:tabs>
          <w:tab w:leader="none" w:pos="0" w:val="left"/>
        </w:tabs>
        <w:ind w:hanging="1152" w:left="1152"/>
      </w:pPr>
    </w:lvl>
    <w:lvl w:ilvl="6">
      <w:start w:val="1"/>
      <w:numFmt w:val="decimal"/>
      <w:pStyle w:val="Style_29"/>
      <w:lvlText w:val=""/>
      <w:lvlJc w:val="left"/>
      <w:pPr>
        <w:tabs>
          <w:tab w:leader="none" w:pos="0" w:val="left"/>
        </w:tabs>
        <w:ind w:hanging="1296" w:left="1296"/>
      </w:pPr>
    </w:lvl>
    <w:lvl w:ilvl="7">
      <w:start w:val="1"/>
      <w:numFmt w:val="decimal"/>
      <w:pStyle w:val="Style_170"/>
      <w:lvlText w:val=""/>
      <w:lvlJc w:val="left"/>
      <w:pPr>
        <w:tabs>
          <w:tab w:leader="none" w:pos="0" w:val="left"/>
        </w:tabs>
        <w:ind w:hanging="1440" w:left="1440"/>
      </w:pPr>
    </w:lvl>
    <w:lvl w:ilvl="8">
      <w:start w:val="1"/>
      <w:numFmt w:val="decimal"/>
      <w:lvlText w:val=""/>
      <w:lvlJc w:val="left"/>
      <w:pPr>
        <w:tabs>
          <w:tab w:leader="none" w:pos="0" w:val="left"/>
        </w:tabs>
        <w:ind w:hanging="1584" w:left="1584"/>
      </w:pPr>
    </w:lvl>
  </w:abstractNum>
  <w:abstractNum w:abstractNumId="9">
    <w:lvl w:ilvl="0">
      <w:start w:val="1"/>
      <w:numFmt w:val="decimal"/>
      <w:pStyle w:val="Style_84"/>
      <w:lvlText w:val="%1)"/>
      <w:lvlJc w:val="left"/>
      <w:pPr>
        <w:tabs>
          <w:tab w:leader="none" w:pos="1430" w:val="left"/>
        </w:tabs>
        <w:ind w:firstLine="851" w:left="-141"/>
      </w:pPr>
    </w:lvl>
    <w:lvl w:ilvl="1">
      <w:start w:val="1"/>
      <w:numFmt w:val="decimal"/>
      <w:lvlText w:val="%1.%2 "/>
      <w:lvlJc w:val="left"/>
      <w:pPr>
        <w:tabs>
          <w:tab w:leader="none" w:pos="1684" w:val="left"/>
        </w:tabs>
        <w:ind w:firstLine="907" w:left="57"/>
      </w:pPr>
    </w:lvl>
    <w:lvl w:ilvl="2">
      <w:numFmt w:val="bullet"/>
      <w:lvlText w:val=""/>
      <w:lvlJc w:val="left"/>
      <w:pPr>
        <w:tabs>
          <w:tab w:leader="none" w:pos="1531" w:val="left"/>
        </w:tabs>
        <w:ind w:hanging="397" w:left="1531"/>
      </w:pPr>
      <w:rPr>
        <w:rFonts w:ascii="Symbol" w:hAnsi="Symbol"/>
      </w:rPr>
    </w:lvl>
    <w:lvl w:ilvl="3">
      <w:start w:val="1"/>
      <w:numFmt w:val="decimal"/>
      <w:lvlText w:val="%1.%2.%3.%4"/>
      <w:lvlJc w:val="left"/>
      <w:pPr>
        <w:tabs>
          <w:tab w:leader="none" w:pos="864" w:val="left"/>
        </w:tabs>
        <w:ind w:hanging="864" w:left="864"/>
      </w:pPr>
    </w:lvl>
    <w:lvl w:ilvl="4">
      <w:start w:val="1"/>
      <w:numFmt w:val="decimal"/>
      <w:lvlText w:val="%1.%2.%3.%4.%5"/>
      <w:lvlJc w:val="left"/>
      <w:pPr>
        <w:tabs>
          <w:tab w:leader="none" w:pos="1008" w:val="left"/>
        </w:tabs>
        <w:ind w:hanging="1008" w:left="1008"/>
      </w:pPr>
    </w:lvl>
    <w:lvl w:ilvl="5">
      <w:start w:val="1"/>
      <w:numFmt w:val="decimal"/>
      <w:lvlText w:val="%1.%2.%3.%4.%5.%6"/>
      <w:lvlJc w:val="left"/>
      <w:pPr>
        <w:tabs>
          <w:tab w:leader="none" w:pos="1152" w:val="left"/>
        </w:tabs>
        <w:ind w:hanging="1152" w:left="1152"/>
      </w:pPr>
    </w:lvl>
    <w:lvl w:ilvl="6">
      <w:start w:val="1"/>
      <w:numFmt w:val="decimal"/>
      <w:lvlText w:val="%1.%2.%3.%4.%5.%6.%7"/>
      <w:lvlJc w:val="left"/>
      <w:pPr>
        <w:tabs>
          <w:tab w:leader="none" w:pos="1296" w:val="left"/>
        </w:tabs>
        <w:ind w:hanging="1296" w:left="1296"/>
      </w:pPr>
    </w:lvl>
    <w:lvl w:ilvl="7">
      <w:start w:val="1"/>
      <w:numFmt w:val="decimal"/>
      <w:lvlText w:val="%1.%2.%3.%4.%5.%6.%7.%8"/>
      <w:lvlJc w:val="left"/>
      <w:pPr>
        <w:tabs>
          <w:tab w:leader="none" w:pos="1440" w:val="left"/>
        </w:tabs>
        <w:ind w:hanging="1440" w:left="1440"/>
      </w:pPr>
    </w:lvl>
    <w:lvl w:ilvl="8">
      <w:start w:val="1"/>
      <w:numFmt w:val="decimal"/>
      <w:lvlText w:val="%1.%2.%3.%4.%5.%6.%7.%8.%9"/>
      <w:lvlJc w:val="left"/>
      <w:pPr>
        <w:tabs>
          <w:tab w:leader="none" w:pos="1584" w:val="left"/>
        </w:tabs>
        <w:ind w:hanging="1584" w:left="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0" w:type="paragraph">
    <w:name w:val="Normal"/>
    <w:link w:val="Style_10_ch"/>
    <w:uiPriority w:val="0"/>
    <w:qFormat/>
    <w:rPr>
      <w:color w:val="000000"/>
      <w:sz w:val="24"/>
    </w:rPr>
  </w:style>
  <w:style w:default="1" w:styleId="Style_10_ch" w:type="character">
    <w:name w:val="Normal"/>
    <w:link w:val="Style_10"/>
    <w:rPr>
      <w:color w:val="000000"/>
      <w:sz w:val="24"/>
    </w:rPr>
  </w:style>
  <w:style w:styleId="Style_11" w:type="paragraph">
    <w:name w:val="ConsPlusTitle"/>
    <w:link w:val="Style_11_ch"/>
    <w:pPr>
      <w:widowControl w:val="0"/>
      <w:ind/>
    </w:pPr>
    <w:rPr>
      <w:b w:val="1"/>
      <w:sz w:val="24"/>
    </w:rPr>
  </w:style>
  <w:style w:styleId="Style_11_ch" w:type="character">
    <w:name w:val="ConsPlusTitle"/>
    <w:link w:val="Style_11"/>
    <w:rPr>
      <w:b w:val="1"/>
      <w:sz w:val="24"/>
    </w:rPr>
  </w:style>
  <w:style w:styleId="Style_12" w:type="paragraph">
    <w:name w:val="WW8Num39z0"/>
    <w:link w:val="Style_12_ch"/>
    <w:rPr>
      <w:color w:val="000000"/>
    </w:rPr>
  </w:style>
  <w:style w:styleId="Style_12_ch" w:type="character">
    <w:name w:val="WW8Num39z0"/>
    <w:link w:val="Style_12"/>
    <w:rPr>
      <w:color w:val="000000"/>
    </w:rPr>
  </w:style>
  <w:style w:styleId="Style_13" w:type="paragraph">
    <w:name w:val="Гиперссылка12"/>
    <w:link w:val="Style_13_ch"/>
    <w:rPr>
      <w:color w:val="0000FF"/>
      <w:u w:val="single"/>
    </w:rPr>
  </w:style>
  <w:style w:styleId="Style_13_ch" w:type="character">
    <w:name w:val="Гиперссылка12"/>
    <w:link w:val="Style_13"/>
    <w:rPr>
      <w:color w:val="0000FF"/>
      <w:u w:val="single"/>
    </w:rPr>
  </w:style>
  <w:style w:styleId="Style_14" w:type="paragraph">
    <w:name w:val="Гиперссылка1"/>
    <w:link w:val="Style_14_ch"/>
    <w:rPr>
      <w:color w:val="0000FF"/>
      <w:u w:val="single"/>
    </w:rPr>
  </w:style>
  <w:style w:styleId="Style_14_ch" w:type="character">
    <w:name w:val="Гиперссылка1"/>
    <w:link w:val="Style_14"/>
    <w:rPr>
      <w:color w:val="0000FF"/>
      <w:u w:val="single"/>
    </w:rPr>
  </w:style>
  <w:style w:styleId="Style_15" w:type="paragraph">
    <w:name w:val="Основной текст + 9 pt"/>
    <w:link w:val="Style_15_ch"/>
    <w:rPr>
      <w:b w:val="1"/>
      <w:spacing w:val="-5"/>
      <w:sz w:val="18"/>
    </w:rPr>
  </w:style>
  <w:style w:styleId="Style_15_ch" w:type="character">
    <w:name w:val="Основной текст + 9 pt"/>
    <w:link w:val="Style_15"/>
    <w:rPr>
      <w:b w:val="1"/>
      <w:spacing w:val="-5"/>
      <w:sz w:val="18"/>
    </w:rPr>
  </w:style>
  <w:style w:styleId="Style_16" w:type="paragraph">
    <w:name w:val="toc 2"/>
    <w:basedOn w:val="Style_10"/>
    <w:next w:val="Style_10"/>
    <w:link w:val="Style_16_ch"/>
    <w:uiPriority w:val="39"/>
    <w:pPr>
      <w:ind w:firstLine="0" w:left="200"/>
    </w:pPr>
    <w:rPr>
      <w:rFonts w:ascii="XO Thames" w:hAnsi="XO Thames"/>
      <w:sz w:val="28"/>
    </w:rPr>
  </w:style>
  <w:style w:styleId="Style_16_ch" w:type="character">
    <w:name w:val="toc 2"/>
    <w:basedOn w:val="Style_10_ch"/>
    <w:link w:val="Style_16"/>
    <w:rPr>
      <w:rFonts w:ascii="XO Thames" w:hAnsi="XO Thames"/>
      <w:sz w:val="28"/>
    </w:rPr>
  </w:style>
  <w:style w:styleId="Style_17" w:type="paragraph">
    <w:name w:val="Style 12"/>
    <w:basedOn w:val="Style_10"/>
    <w:link w:val="Style_17_ch"/>
    <w:pPr>
      <w:widowControl w:val="0"/>
      <w:spacing w:after="180" w:before="1440" w:line="367" w:lineRule="exact"/>
      <w:ind w:hanging="360" w:left="360"/>
      <w:jc w:val="both"/>
    </w:pPr>
    <w:rPr>
      <w:sz w:val="26"/>
    </w:rPr>
  </w:style>
  <w:style w:styleId="Style_17_ch" w:type="character">
    <w:name w:val="Style 12"/>
    <w:basedOn w:val="Style_10_ch"/>
    <w:link w:val="Style_17"/>
    <w:rPr>
      <w:sz w:val="26"/>
    </w:rPr>
  </w:style>
  <w:style w:styleId="Style_18" w:type="paragraph">
    <w:name w:val="WW8Num2z1"/>
    <w:link w:val="Style_18_ch"/>
    <w:rPr>
      <w:rFonts w:ascii="Courier New" w:hAnsi="Courier New"/>
      <w:color w:val="000000"/>
    </w:rPr>
  </w:style>
  <w:style w:styleId="Style_18_ch" w:type="character">
    <w:name w:val="WW8Num2z1"/>
    <w:link w:val="Style_18"/>
    <w:rPr>
      <w:rFonts w:ascii="Courier New" w:hAnsi="Courier New"/>
      <w:color w:val="000000"/>
    </w:rPr>
  </w:style>
  <w:style w:styleId="Style_19" w:type="paragraph">
    <w:name w:val="WW8Num32z1"/>
    <w:link w:val="Style_19_ch"/>
    <w:rPr>
      <w:rFonts w:ascii="Courier New" w:hAnsi="Courier New"/>
      <w:color w:val="000000"/>
    </w:rPr>
  </w:style>
  <w:style w:styleId="Style_19_ch" w:type="character">
    <w:name w:val="WW8Num32z1"/>
    <w:link w:val="Style_19"/>
    <w:rPr>
      <w:rFonts w:ascii="Courier New" w:hAnsi="Courier New"/>
      <w:color w:val="000000"/>
    </w:rPr>
  </w:style>
  <w:style w:styleId="Style_20" w:type="paragraph">
    <w:name w:val="Абзац списка1"/>
    <w:basedOn w:val="Style_21"/>
    <w:link w:val="Style_20_ch"/>
    <w:rPr>
      <w:rFonts w:ascii="Calibri" w:hAnsi="Calibri"/>
      <w:sz w:val="22"/>
    </w:rPr>
  </w:style>
  <w:style w:styleId="Style_20_ch" w:type="character">
    <w:name w:val="Абзац списка1"/>
    <w:basedOn w:val="Style_21_ch"/>
    <w:link w:val="Style_20"/>
    <w:rPr>
      <w:rFonts w:ascii="Calibri" w:hAnsi="Calibri"/>
      <w:sz w:val="22"/>
    </w:rPr>
  </w:style>
  <w:style w:styleId="Style_22" w:type="paragraph">
    <w:name w:val="WW8Num7z0"/>
    <w:link w:val="Style_22_ch"/>
    <w:rPr>
      <w:color w:val="000000"/>
    </w:rPr>
  </w:style>
  <w:style w:styleId="Style_22_ch" w:type="character">
    <w:name w:val="WW8Num7z0"/>
    <w:link w:val="Style_22"/>
    <w:rPr>
      <w:color w:val="000000"/>
    </w:rPr>
  </w:style>
  <w:style w:styleId="Style_23" w:type="paragraph">
    <w:name w:val="Знак1"/>
    <w:basedOn w:val="Style_10"/>
    <w:link w:val="Style_23_ch"/>
    <w:pPr>
      <w:spacing w:after="280" w:before="280"/>
      <w:ind/>
    </w:pPr>
    <w:rPr>
      <w:rFonts w:ascii="Tahoma" w:hAnsi="Tahoma"/>
      <w:sz w:val="20"/>
    </w:rPr>
  </w:style>
  <w:style w:styleId="Style_23_ch" w:type="character">
    <w:name w:val="Знак1"/>
    <w:basedOn w:val="Style_10_ch"/>
    <w:link w:val="Style_23"/>
    <w:rPr>
      <w:rFonts w:ascii="Tahoma" w:hAnsi="Tahoma"/>
      <w:sz w:val="20"/>
    </w:rPr>
  </w:style>
  <w:style w:styleId="Style_24" w:type="paragraph">
    <w:name w:val="Normal1"/>
    <w:link w:val="Style_24_ch"/>
    <w:rPr>
      <w:color w:val="000000"/>
      <w:sz w:val="24"/>
    </w:rPr>
  </w:style>
  <w:style w:styleId="Style_24_ch" w:type="character">
    <w:name w:val="Normal1"/>
    <w:link w:val="Style_24"/>
    <w:rPr>
      <w:color w:val="000000"/>
      <w:sz w:val="24"/>
    </w:rPr>
  </w:style>
  <w:style w:styleId="Style_25" w:type="paragraph">
    <w:name w:val="Знак Знак10 Знак Знак Знак Знак Знак Знак Знак Знак2"/>
    <w:basedOn w:val="Style_10"/>
    <w:link w:val="Style_25_ch"/>
    <w:pPr>
      <w:spacing w:after="160" w:line="240" w:lineRule="exact"/>
      <w:ind/>
    </w:pPr>
    <w:rPr>
      <w:rFonts w:ascii="Verdana" w:hAnsi="Verdana"/>
      <w:sz w:val="20"/>
    </w:rPr>
  </w:style>
  <w:style w:styleId="Style_25_ch" w:type="character">
    <w:name w:val="Знак Знак10 Знак Знак Знак Знак Знак Знак Знак Знак2"/>
    <w:basedOn w:val="Style_10_ch"/>
    <w:link w:val="Style_25"/>
    <w:rPr>
      <w:rFonts w:ascii="Verdana" w:hAnsi="Verdana"/>
      <w:sz w:val="20"/>
    </w:rPr>
  </w:style>
  <w:style w:styleId="Style_26" w:type="paragraph">
    <w:name w:val="toc 4"/>
    <w:basedOn w:val="Style_10"/>
    <w:next w:val="Style_10"/>
    <w:link w:val="Style_26_ch"/>
    <w:uiPriority w:val="39"/>
    <w:pPr>
      <w:ind w:firstLine="0" w:left="600"/>
    </w:pPr>
    <w:rPr>
      <w:rFonts w:ascii="XO Thames" w:hAnsi="XO Thames"/>
      <w:sz w:val="28"/>
    </w:rPr>
  </w:style>
  <w:style w:styleId="Style_26_ch" w:type="character">
    <w:name w:val="toc 4"/>
    <w:basedOn w:val="Style_10_ch"/>
    <w:link w:val="Style_26"/>
    <w:rPr>
      <w:rFonts w:ascii="XO Thames" w:hAnsi="XO Thames"/>
      <w:sz w:val="28"/>
    </w:rPr>
  </w:style>
  <w:style w:styleId="Style_27" w:type="paragraph">
    <w:name w:val="Основной текст_"/>
    <w:link w:val="Style_27_ch"/>
    <w:rPr>
      <w:sz w:val="26"/>
    </w:rPr>
  </w:style>
  <w:style w:styleId="Style_27_ch" w:type="character">
    <w:name w:val="Основной текст_"/>
    <w:link w:val="Style_27"/>
    <w:rPr>
      <w:sz w:val="26"/>
    </w:rPr>
  </w:style>
  <w:style w:styleId="Style_28" w:type="paragraph">
    <w:name w:val="WW8Num8z0"/>
    <w:link w:val="Style_28_ch"/>
    <w:rPr>
      <w:color w:val="000000"/>
    </w:rPr>
  </w:style>
  <w:style w:styleId="Style_28_ch" w:type="character">
    <w:name w:val="WW8Num8z0"/>
    <w:link w:val="Style_28"/>
    <w:rPr>
      <w:color w:val="000000"/>
    </w:rPr>
  </w:style>
  <w:style w:styleId="Style_29" w:type="paragraph">
    <w:name w:val="heading 7"/>
    <w:basedOn w:val="Style_10"/>
    <w:next w:val="Style_10"/>
    <w:link w:val="Style_29_ch"/>
    <w:uiPriority w:val="9"/>
    <w:qFormat/>
    <w:pPr>
      <w:keepNext w:val="1"/>
      <w:numPr>
        <w:ilvl w:val="6"/>
        <w:numId w:val="9"/>
      </w:numPr>
      <w:ind/>
      <w:jc w:val="both"/>
      <w:outlineLvl w:val="6"/>
    </w:pPr>
    <w:rPr>
      <w:rFonts w:ascii="Arial" w:hAnsi="Arial"/>
      <w:b w:val="1"/>
      <w:i w:val="1"/>
      <w:sz w:val="22"/>
    </w:rPr>
  </w:style>
  <w:style w:styleId="Style_29_ch" w:type="character">
    <w:name w:val="heading 7"/>
    <w:basedOn w:val="Style_10_ch"/>
    <w:link w:val="Style_29"/>
    <w:rPr>
      <w:rFonts w:ascii="Arial" w:hAnsi="Arial"/>
      <w:b w:val="1"/>
      <w:i w:val="1"/>
      <w:sz w:val="22"/>
    </w:rPr>
  </w:style>
  <w:style w:styleId="Style_30" w:type="paragraph">
    <w:name w:val="WW8Num1z2"/>
    <w:link w:val="Style_30_ch"/>
    <w:rPr>
      <w:color w:val="000000"/>
    </w:rPr>
  </w:style>
  <w:style w:styleId="Style_30_ch" w:type="character">
    <w:name w:val="WW8Num1z2"/>
    <w:link w:val="Style_30"/>
    <w:rPr>
      <w:color w:val="000000"/>
    </w:rPr>
  </w:style>
  <w:style w:styleId="Style_31" w:type="paragraph">
    <w:name w:val="WW8Num30z1"/>
    <w:link w:val="Style_31_ch"/>
    <w:rPr>
      <w:rFonts w:ascii="Courier New" w:hAnsi="Courier New"/>
      <w:color w:val="000000"/>
    </w:rPr>
  </w:style>
  <w:style w:styleId="Style_31_ch" w:type="character">
    <w:name w:val="WW8Num30z1"/>
    <w:link w:val="Style_31"/>
    <w:rPr>
      <w:rFonts w:ascii="Courier New" w:hAnsi="Courier New"/>
      <w:color w:val="000000"/>
    </w:rPr>
  </w:style>
  <w:style w:styleId="Style_32" w:type="paragraph">
    <w:name w:val="Заголовок 1 Знак"/>
    <w:link w:val="Style_32_ch"/>
    <w:rPr>
      <w:rFonts w:ascii="Arial" w:hAnsi="Arial"/>
      <w:b w:val="1"/>
      <w:sz w:val="32"/>
    </w:rPr>
  </w:style>
  <w:style w:styleId="Style_32_ch" w:type="character">
    <w:name w:val="Заголовок 1 Знак"/>
    <w:link w:val="Style_32"/>
    <w:rPr>
      <w:rFonts w:ascii="Arial" w:hAnsi="Arial"/>
      <w:b w:val="1"/>
      <w:sz w:val="32"/>
    </w:rPr>
  </w:style>
  <w:style w:styleId="Style_33" w:type="paragraph">
    <w:name w:val="ConsPlusNormal Знак"/>
    <w:link w:val="Style_33_ch"/>
    <w:rPr>
      <w:rFonts w:ascii="Arial" w:hAnsi="Arial"/>
      <w:color w:val="000000"/>
    </w:rPr>
  </w:style>
  <w:style w:styleId="Style_33_ch" w:type="character">
    <w:name w:val="ConsPlusNormal Знак"/>
    <w:link w:val="Style_33"/>
    <w:rPr>
      <w:rFonts w:ascii="Arial" w:hAnsi="Arial"/>
      <w:color w:val="000000"/>
    </w:rPr>
  </w:style>
  <w:style w:styleId="Style_34" w:type="paragraph">
    <w:name w:val="toc 6"/>
    <w:basedOn w:val="Style_10"/>
    <w:next w:val="Style_10"/>
    <w:link w:val="Style_34_ch"/>
    <w:uiPriority w:val="39"/>
    <w:pPr>
      <w:ind w:firstLine="0" w:left="1000"/>
    </w:pPr>
    <w:rPr>
      <w:rFonts w:ascii="XO Thames" w:hAnsi="XO Thames"/>
      <w:sz w:val="28"/>
    </w:rPr>
  </w:style>
  <w:style w:styleId="Style_34_ch" w:type="character">
    <w:name w:val="toc 6"/>
    <w:basedOn w:val="Style_10_ch"/>
    <w:link w:val="Style_34"/>
    <w:rPr>
      <w:rFonts w:ascii="XO Thames" w:hAnsi="XO Thames"/>
      <w:sz w:val="28"/>
    </w:rPr>
  </w:style>
  <w:style w:styleId="Style_35" w:type="paragraph">
    <w:name w:val="Обычный12"/>
    <w:link w:val="Style_35_ch"/>
    <w:rPr>
      <w:sz w:val="24"/>
    </w:rPr>
  </w:style>
  <w:style w:styleId="Style_35_ch" w:type="character">
    <w:name w:val="Обычный12"/>
    <w:link w:val="Style_35"/>
    <w:rPr>
      <w:sz w:val="24"/>
    </w:rPr>
  </w:style>
  <w:style w:styleId="Style_36" w:type="paragraph">
    <w:name w:val="Основной шрифт абзаца22"/>
    <w:link w:val="Style_36_ch"/>
    <w:rPr>
      <w:color w:val="000000"/>
    </w:rPr>
  </w:style>
  <w:style w:styleId="Style_36_ch" w:type="character">
    <w:name w:val="Основной шрифт абзаца22"/>
    <w:link w:val="Style_36"/>
    <w:rPr>
      <w:color w:val="000000"/>
    </w:rPr>
  </w:style>
  <w:style w:styleId="Style_37" w:type="paragraph">
    <w:name w:val="Заголовок 8 Знак"/>
    <w:link w:val="Style_37_ch"/>
    <w:rPr>
      <w:i w:val="1"/>
      <w:sz w:val="24"/>
    </w:rPr>
  </w:style>
  <w:style w:styleId="Style_37_ch" w:type="character">
    <w:name w:val="Заголовок 8 Знак"/>
    <w:link w:val="Style_37"/>
    <w:rPr>
      <w:i w:val="1"/>
      <w:sz w:val="24"/>
    </w:rPr>
  </w:style>
  <w:style w:styleId="Style_38" w:type="paragraph">
    <w:name w:val="toc 7"/>
    <w:basedOn w:val="Style_10"/>
    <w:next w:val="Style_10"/>
    <w:link w:val="Style_38_ch"/>
    <w:uiPriority w:val="39"/>
    <w:pPr>
      <w:ind w:firstLine="0" w:left="1200"/>
    </w:pPr>
    <w:rPr>
      <w:rFonts w:ascii="XO Thames" w:hAnsi="XO Thames"/>
      <w:sz w:val="28"/>
    </w:rPr>
  </w:style>
  <w:style w:styleId="Style_38_ch" w:type="character">
    <w:name w:val="toc 7"/>
    <w:basedOn w:val="Style_10_ch"/>
    <w:link w:val="Style_38"/>
    <w:rPr>
      <w:rFonts w:ascii="XO Thames" w:hAnsi="XO Thames"/>
      <w:sz w:val="28"/>
    </w:rPr>
  </w:style>
  <w:style w:styleId="Style_39" w:type="paragraph">
    <w:name w:val="WW8Num15z1"/>
    <w:link w:val="Style_39_ch"/>
    <w:rPr>
      <w:rFonts w:ascii="Courier New" w:hAnsi="Courier New"/>
      <w:color w:val="000000"/>
    </w:rPr>
  </w:style>
  <w:style w:styleId="Style_39_ch" w:type="character">
    <w:name w:val="WW8Num15z1"/>
    <w:link w:val="Style_39"/>
    <w:rPr>
      <w:rFonts w:ascii="Courier New" w:hAnsi="Courier New"/>
      <w:color w:val="000000"/>
    </w:rPr>
  </w:style>
  <w:style w:styleId="Style_40" w:type="paragraph">
    <w:name w:val="WW8Num1z5"/>
    <w:link w:val="Style_40_ch"/>
    <w:rPr>
      <w:color w:val="000000"/>
    </w:rPr>
  </w:style>
  <w:style w:styleId="Style_40_ch" w:type="character">
    <w:name w:val="WW8Num1z5"/>
    <w:link w:val="Style_40"/>
    <w:rPr>
      <w:color w:val="000000"/>
    </w:rPr>
  </w:style>
  <w:style w:styleId="Style_41" w:type="paragraph">
    <w:name w:val="Основной текст 31"/>
    <w:basedOn w:val="Style_10"/>
    <w:link w:val="Style_41_ch"/>
    <w:pPr>
      <w:spacing w:after="120"/>
      <w:ind/>
    </w:pPr>
    <w:rPr>
      <w:sz w:val="16"/>
    </w:rPr>
  </w:style>
  <w:style w:styleId="Style_41_ch" w:type="character">
    <w:name w:val="Основной текст 31"/>
    <w:basedOn w:val="Style_10_ch"/>
    <w:link w:val="Style_41"/>
    <w:rPr>
      <w:sz w:val="16"/>
    </w:rPr>
  </w:style>
  <w:style w:styleId="Style_42" w:type="paragraph">
    <w:name w:val="Default Paragraph Font"/>
    <w:link w:val="Style_42_ch"/>
  </w:style>
  <w:style w:styleId="Style_42_ch" w:type="character">
    <w:name w:val="Default Paragraph Font"/>
    <w:link w:val="Style_42"/>
  </w:style>
  <w:style w:styleId="Style_43" w:type="paragraph">
    <w:name w:val="Основной шрифт абзаца13"/>
    <w:link w:val="Style_43_ch"/>
    <w:rPr>
      <w:color w:val="000000"/>
    </w:rPr>
  </w:style>
  <w:style w:styleId="Style_43_ch" w:type="character">
    <w:name w:val="Основной шрифт абзаца13"/>
    <w:link w:val="Style_43"/>
    <w:rPr>
      <w:color w:val="000000"/>
    </w:rPr>
  </w:style>
  <w:style w:styleId="Style_44" w:type="paragraph">
    <w:name w:val="Default Paragraph Font3"/>
    <w:link w:val="Style_44_ch"/>
    <w:rPr>
      <w:color w:val="000000"/>
    </w:rPr>
  </w:style>
  <w:style w:styleId="Style_44_ch" w:type="character">
    <w:name w:val="Default Paragraph Font3"/>
    <w:link w:val="Style_44"/>
    <w:rPr>
      <w:color w:val="000000"/>
    </w:rPr>
  </w:style>
  <w:style w:styleId="Style_45" w:type="paragraph">
    <w:name w:val="Знак Знак10 Знак Знак Знак Знак Знак Знак Знак Знак"/>
    <w:basedOn w:val="Style_10"/>
    <w:link w:val="Style_45_ch"/>
    <w:pPr>
      <w:spacing w:after="160" w:line="240" w:lineRule="exact"/>
      <w:ind/>
    </w:pPr>
    <w:rPr>
      <w:rFonts w:ascii="Verdana" w:hAnsi="Verdana"/>
      <w:sz w:val="20"/>
    </w:rPr>
  </w:style>
  <w:style w:styleId="Style_45_ch" w:type="character">
    <w:name w:val="Знак Знак10 Знак Знак Знак Знак Знак Знак Знак Знак"/>
    <w:basedOn w:val="Style_10_ch"/>
    <w:link w:val="Style_45"/>
    <w:rPr>
      <w:rFonts w:ascii="Verdana" w:hAnsi="Verdana"/>
      <w:sz w:val="20"/>
    </w:rPr>
  </w:style>
  <w:style w:styleId="Style_46" w:type="paragraph">
    <w:name w:val="WW8Num5z0"/>
    <w:link w:val="Style_46_ch"/>
    <w:rPr>
      <w:color w:val="000000"/>
    </w:rPr>
  </w:style>
  <w:style w:styleId="Style_46_ch" w:type="character">
    <w:name w:val="WW8Num5z0"/>
    <w:link w:val="Style_46"/>
    <w:rPr>
      <w:color w:val="000000"/>
    </w:rPr>
  </w:style>
  <w:style w:styleId="Style_6" w:type="paragraph">
    <w:name w:val="No Spacing"/>
    <w:link w:val="Style_6_ch"/>
    <w:rPr>
      <w:rFonts w:ascii="Calibri" w:hAnsi="Calibri"/>
      <w:color w:val="000000"/>
    </w:rPr>
  </w:style>
  <w:style w:styleId="Style_6_ch" w:type="character">
    <w:name w:val="No Spacing"/>
    <w:link w:val="Style_6"/>
    <w:rPr>
      <w:rFonts w:ascii="Calibri" w:hAnsi="Calibri"/>
      <w:color w:val="000000"/>
    </w:rPr>
  </w:style>
  <w:style w:styleId="Style_47" w:type="paragraph">
    <w:name w:val="WW8Num17z0"/>
    <w:link w:val="Style_47_ch"/>
    <w:rPr>
      <w:color w:val="000000"/>
    </w:rPr>
  </w:style>
  <w:style w:styleId="Style_47_ch" w:type="character">
    <w:name w:val="WW8Num17z0"/>
    <w:link w:val="Style_47"/>
    <w:rPr>
      <w:color w:val="000000"/>
    </w:rPr>
  </w:style>
  <w:style w:styleId="Style_48" w:type="paragraph">
    <w:name w:val="Текст сноски Знак1"/>
    <w:basedOn w:val="Style_49"/>
    <w:link w:val="Style_48_ch"/>
  </w:style>
  <w:style w:styleId="Style_48_ch" w:type="character">
    <w:name w:val="Текст сноски Знак1"/>
    <w:basedOn w:val="Style_49_ch"/>
    <w:link w:val="Style_48"/>
  </w:style>
  <w:style w:styleId="Style_50" w:type="paragraph">
    <w:name w:val="Placeholder Text1"/>
    <w:link w:val="Style_50_ch"/>
    <w:rPr>
      <w:color w:val="808080"/>
    </w:rPr>
  </w:style>
  <w:style w:styleId="Style_50_ch" w:type="character">
    <w:name w:val="Placeholder Text1"/>
    <w:link w:val="Style_50"/>
    <w:rPr>
      <w:color w:val="808080"/>
    </w:rPr>
  </w:style>
  <w:style w:styleId="Style_51" w:type="paragraph">
    <w:name w:val="WW8Num32z3"/>
    <w:link w:val="Style_51_ch"/>
    <w:rPr>
      <w:rFonts w:ascii="Symbol" w:hAnsi="Symbol"/>
      <w:color w:val="000000"/>
    </w:rPr>
  </w:style>
  <w:style w:styleId="Style_51_ch" w:type="character">
    <w:name w:val="WW8Num32z3"/>
    <w:link w:val="Style_51"/>
    <w:rPr>
      <w:rFonts w:ascii="Symbol" w:hAnsi="Symbol"/>
      <w:color w:val="000000"/>
    </w:rPr>
  </w:style>
  <w:style w:styleId="Style_52" w:type="paragraph">
    <w:name w:val="Название2"/>
    <w:basedOn w:val="Style_10"/>
    <w:link w:val="Style_52_ch"/>
    <w:pPr>
      <w:spacing w:after="120" w:before="120"/>
      <w:ind/>
    </w:pPr>
    <w:rPr>
      <w:i w:val="1"/>
    </w:rPr>
  </w:style>
  <w:style w:styleId="Style_52_ch" w:type="character">
    <w:name w:val="Название2"/>
    <w:basedOn w:val="Style_10_ch"/>
    <w:link w:val="Style_52"/>
    <w:rPr>
      <w:i w:val="1"/>
    </w:rPr>
  </w:style>
  <w:style w:styleId="Style_53" w:type="paragraph">
    <w:name w:val="heading 3"/>
    <w:basedOn w:val="Style_10"/>
    <w:next w:val="Style_10"/>
    <w:link w:val="Style_53_ch"/>
    <w:uiPriority w:val="9"/>
    <w:qFormat/>
    <w:pPr>
      <w:spacing w:after="120" w:before="120"/>
      <w:ind/>
      <w:jc w:val="both"/>
      <w:outlineLvl w:val="2"/>
    </w:pPr>
    <w:rPr>
      <w:rFonts w:ascii="XO Thames" w:hAnsi="XO Thames"/>
      <w:b w:val="1"/>
      <w:sz w:val="26"/>
    </w:rPr>
  </w:style>
  <w:style w:styleId="Style_53_ch" w:type="character">
    <w:name w:val="heading 3"/>
    <w:basedOn w:val="Style_10_ch"/>
    <w:link w:val="Style_53"/>
    <w:rPr>
      <w:rFonts w:ascii="XO Thames" w:hAnsi="XO Thames"/>
      <w:b w:val="1"/>
      <w:sz w:val="26"/>
    </w:rPr>
  </w:style>
  <w:style w:styleId="Style_54" w:type="paragraph">
    <w:name w:val="Заголовок"/>
    <w:basedOn w:val="Style_10"/>
    <w:next w:val="Style_7"/>
    <w:link w:val="Style_54_ch"/>
    <w:pPr>
      <w:keepNext w:val="1"/>
      <w:spacing w:after="120" w:before="240"/>
      <w:ind/>
    </w:pPr>
    <w:rPr>
      <w:rFonts w:ascii="Arial" w:hAnsi="Arial"/>
      <w:sz w:val="28"/>
    </w:rPr>
  </w:style>
  <w:style w:styleId="Style_54_ch" w:type="character">
    <w:name w:val="Заголовок"/>
    <w:basedOn w:val="Style_10_ch"/>
    <w:link w:val="Style_54"/>
    <w:rPr>
      <w:rFonts w:ascii="Arial" w:hAnsi="Arial"/>
      <w:sz w:val="28"/>
    </w:rPr>
  </w:style>
  <w:style w:styleId="Style_55" w:type="paragraph">
    <w:name w:val="WW8Num9z0"/>
    <w:link w:val="Style_55_ch"/>
    <w:rPr>
      <w:color w:val="000000"/>
    </w:rPr>
  </w:style>
  <w:style w:styleId="Style_55_ch" w:type="character">
    <w:name w:val="WW8Num9z0"/>
    <w:link w:val="Style_55"/>
    <w:rPr>
      <w:color w:val="000000"/>
    </w:rPr>
  </w:style>
  <w:style w:styleId="Style_56" w:type="paragraph">
    <w:name w:val="WW8Num15z0"/>
    <w:link w:val="Style_56_ch"/>
    <w:rPr>
      <w:rFonts w:ascii="Symbol" w:hAnsi="Symbol"/>
      <w:color w:val="000000"/>
    </w:rPr>
  </w:style>
  <w:style w:styleId="Style_56_ch" w:type="character">
    <w:name w:val="WW8Num15z0"/>
    <w:link w:val="Style_56"/>
    <w:rPr>
      <w:rFonts w:ascii="Symbol" w:hAnsi="Symbol"/>
      <w:color w:val="000000"/>
    </w:rPr>
  </w:style>
  <w:style w:styleId="Style_57" w:type="paragraph">
    <w:name w:val="Основной текст Знак1"/>
    <w:link w:val="Style_57_ch"/>
    <w:rPr>
      <w:sz w:val="24"/>
    </w:rPr>
  </w:style>
  <w:style w:styleId="Style_57_ch" w:type="character">
    <w:name w:val="Основной текст Знак1"/>
    <w:link w:val="Style_57"/>
    <w:rPr>
      <w:sz w:val="24"/>
    </w:rPr>
  </w:style>
  <w:style w:styleId="Style_58" w:type="paragraph">
    <w:name w:val="Красная строка 21"/>
    <w:basedOn w:val="Style_59"/>
    <w:link w:val="Style_58_ch"/>
    <w:pPr>
      <w:ind w:firstLine="210" w:left="0"/>
    </w:pPr>
  </w:style>
  <w:style w:styleId="Style_58_ch" w:type="character">
    <w:name w:val="Красная строка 21"/>
    <w:basedOn w:val="Style_59_ch"/>
    <w:link w:val="Style_58"/>
  </w:style>
  <w:style w:styleId="Style_60" w:type="paragraph">
    <w:name w:val="WW8Num1z1"/>
    <w:link w:val="Style_60_ch"/>
    <w:rPr>
      <w:color w:val="000000"/>
    </w:rPr>
  </w:style>
  <w:style w:styleId="Style_60_ch" w:type="character">
    <w:name w:val="WW8Num1z1"/>
    <w:link w:val="Style_60"/>
    <w:rPr>
      <w:color w:val="000000"/>
    </w:rPr>
  </w:style>
  <w:style w:styleId="Style_61" w:type="paragraph">
    <w:name w:val="Default"/>
    <w:link w:val="Style_61_ch"/>
    <w:rPr>
      <w:sz w:val="24"/>
    </w:rPr>
  </w:style>
  <w:style w:styleId="Style_61_ch" w:type="character">
    <w:name w:val="Default"/>
    <w:link w:val="Style_61"/>
    <w:rPr>
      <w:sz w:val="24"/>
    </w:rPr>
  </w:style>
  <w:style w:styleId="Style_62" w:type="paragraph">
    <w:name w:val="Emphasis1"/>
    <w:link w:val="Style_62_ch"/>
    <w:rPr>
      <w:i w:val="1"/>
      <w:color w:val="000000"/>
    </w:rPr>
  </w:style>
  <w:style w:styleId="Style_62_ch" w:type="character">
    <w:name w:val="Emphasis1"/>
    <w:link w:val="Style_62"/>
    <w:rPr>
      <w:i w:val="1"/>
      <w:color w:val="000000"/>
    </w:rPr>
  </w:style>
  <w:style w:styleId="Style_63" w:type="paragraph">
    <w:name w:val="WW8Num1z6"/>
    <w:link w:val="Style_63_ch"/>
    <w:rPr>
      <w:color w:val="000000"/>
    </w:rPr>
  </w:style>
  <w:style w:styleId="Style_63_ch" w:type="character">
    <w:name w:val="WW8Num1z6"/>
    <w:link w:val="Style_63"/>
    <w:rPr>
      <w:color w:val="000000"/>
    </w:rPr>
  </w:style>
  <w:style w:styleId="Style_64" w:type="paragraph">
    <w:name w:val="Обычный19"/>
    <w:link w:val="Style_64_ch"/>
    <w:rPr>
      <w:sz w:val="24"/>
    </w:rPr>
  </w:style>
  <w:style w:styleId="Style_64_ch" w:type="character">
    <w:name w:val="Обычный19"/>
    <w:link w:val="Style_64"/>
    <w:rPr>
      <w:sz w:val="24"/>
    </w:rPr>
  </w:style>
  <w:style w:styleId="Style_65" w:type="paragraph">
    <w:name w:val="Знак Знак1"/>
    <w:link w:val="Style_65_ch"/>
    <w:rPr>
      <w:sz w:val="24"/>
    </w:rPr>
  </w:style>
  <w:style w:styleId="Style_65_ch" w:type="character">
    <w:name w:val="Знак Знак1"/>
    <w:link w:val="Style_65"/>
    <w:rPr>
      <w:sz w:val="24"/>
    </w:rPr>
  </w:style>
  <w:style w:styleId="Style_66" w:type="paragraph">
    <w:name w:val="WW8Num22z0"/>
    <w:link w:val="Style_66_ch"/>
    <w:rPr>
      <w:color w:val="000000"/>
    </w:rPr>
  </w:style>
  <w:style w:styleId="Style_66_ch" w:type="character">
    <w:name w:val="WW8Num22z0"/>
    <w:link w:val="Style_66"/>
    <w:rPr>
      <w:color w:val="000000"/>
    </w:rPr>
  </w:style>
  <w:style w:styleId="Style_7" w:type="paragraph">
    <w:name w:val="Body Text"/>
    <w:basedOn w:val="Style_10"/>
    <w:link w:val="Style_7_ch"/>
    <w:pPr>
      <w:spacing w:after="120"/>
      <w:ind/>
    </w:pPr>
  </w:style>
  <w:style w:styleId="Style_7_ch" w:type="character">
    <w:name w:val="Body Text"/>
    <w:basedOn w:val="Style_10_ch"/>
    <w:link w:val="Style_7"/>
  </w:style>
  <w:style w:styleId="Style_67" w:type="paragraph">
    <w:name w:val="Normal14"/>
    <w:link w:val="Style_67_ch"/>
    <w:rPr>
      <w:sz w:val="24"/>
    </w:rPr>
  </w:style>
  <w:style w:styleId="Style_67_ch" w:type="character">
    <w:name w:val="Normal14"/>
    <w:link w:val="Style_67"/>
    <w:rPr>
      <w:sz w:val="24"/>
    </w:rPr>
  </w:style>
  <w:style w:styleId="Style_68" w:type="paragraph">
    <w:name w:val="paragraph"/>
    <w:basedOn w:val="Style_10"/>
    <w:link w:val="Style_68_ch"/>
    <w:pPr>
      <w:spacing w:after="280" w:before="280"/>
      <w:ind/>
    </w:pPr>
  </w:style>
  <w:style w:styleId="Style_68_ch" w:type="character">
    <w:name w:val="paragraph"/>
    <w:basedOn w:val="Style_10_ch"/>
    <w:link w:val="Style_68"/>
  </w:style>
  <w:style w:styleId="Style_69" w:type="paragraph">
    <w:name w:val="Footnote2"/>
    <w:basedOn w:val="Style_10"/>
    <w:link w:val="Style_69_ch"/>
    <w:rPr>
      <w:sz w:val="20"/>
    </w:rPr>
  </w:style>
  <w:style w:styleId="Style_69_ch" w:type="character">
    <w:name w:val="Footnote2"/>
    <w:basedOn w:val="Style_10_ch"/>
    <w:link w:val="Style_69"/>
    <w:rPr>
      <w:sz w:val="20"/>
    </w:rPr>
  </w:style>
  <w:style w:styleId="Style_70" w:type="paragraph">
    <w:name w:val="Подпись к таблице (2)_"/>
    <w:link w:val="Style_70_ch"/>
    <w:rPr>
      <w:b w:val="1"/>
      <w:spacing w:val="-5"/>
      <w:sz w:val="18"/>
    </w:rPr>
  </w:style>
  <w:style w:styleId="Style_70_ch" w:type="character">
    <w:name w:val="Подпись к таблице (2)_"/>
    <w:link w:val="Style_70"/>
    <w:rPr>
      <w:b w:val="1"/>
      <w:spacing w:val="-5"/>
      <w:sz w:val="18"/>
    </w:rPr>
  </w:style>
  <w:style w:styleId="Style_71" w:type="paragraph">
    <w:name w:val="Основной шрифт абзаца1"/>
    <w:link w:val="Style_71_ch"/>
    <w:rPr>
      <w:color w:val="000000"/>
    </w:rPr>
  </w:style>
  <w:style w:styleId="Style_71_ch" w:type="character">
    <w:name w:val="Основной шрифт абзаца1"/>
    <w:link w:val="Style_71"/>
    <w:rPr>
      <w:color w:val="000000"/>
    </w:rPr>
  </w:style>
  <w:style w:styleId="Style_72" w:type="paragraph">
    <w:name w:val="WW-Absatz-Standardschriftart"/>
    <w:link w:val="Style_72_ch"/>
    <w:rPr>
      <w:color w:val="000000"/>
    </w:rPr>
  </w:style>
  <w:style w:styleId="Style_72_ch" w:type="character">
    <w:name w:val="WW-Absatz-Standardschriftart"/>
    <w:link w:val="Style_72"/>
    <w:rPr>
      <w:color w:val="000000"/>
    </w:rPr>
  </w:style>
  <w:style w:styleId="Style_73" w:type="paragraph">
    <w:name w:val="WW8Num33z2"/>
    <w:link w:val="Style_73_ch"/>
    <w:rPr>
      <w:rFonts w:ascii="Wingdings" w:hAnsi="Wingdings"/>
      <w:color w:val="000000"/>
    </w:rPr>
  </w:style>
  <w:style w:styleId="Style_73_ch" w:type="character">
    <w:name w:val="WW8Num33z2"/>
    <w:link w:val="Style_73"/>
    <w:rPr>
      <w:rFonts w:ascii="Wingdings" w:hAnsi="Wingdings"/>
      <w:color w:val="000000"/>
    </w:rPr>
  </w:style>
  <w:style w:styleId="Style_74" w:type="paragraph">
    <w:name w:val="Знак Знак4"/>
    <w:link w:val="Style_74_ch"/>
    <w:rPr>
      <w:sz w:val="24"/>
    </w:rPr>
  </w:style>
  <w:style w:styleId="Style_74_ch" w:type="character">
    <w:name w:val="Знак Знак4"/>
    <w:link w:val="Style_74"/>
    <w:rPr>
      <w:sz w:val="24"/>
    </w:rPr>
  </w:style>
  <w:style w:styleId="Style_75" w:type="paragraph">
    <w:name w:val="WW8Num28z0"/>
    <w:link w:val="Style_75_ch"/>
    <w:rPr>
      <w:color w:val="000000"/>
    </w:rPr>
  </w:style>
  <w:style w:styleId="Style_75_ch" w:type="character">
    <w:name w:val="WW8Num28z0"/>
    <w:link w:val="Style_75"/>
    <w:rPr>
      <w:color w:val="000000"/>
    </w:rPr>
  </w:style>
  <w:style w:styleId="Style_76" w:type="paragraph">
    <w:name w:val="Основной шрифт абзаца12"/>
    <w:link w:val="Style_76_ch"/>
    <w:rPr>
      <w:color w:val="000000"/>
    </w:rPr>
  </w:style>
  <w:style w:styleId="Style_76_ch" w:type="character">
    <w:name w:val="Основной шрифт абзаца12"/>
    <w:link w:val="Style_76"/>
    <w:rPr>
      <w:color w:val="000000"/>
    </w:rPr>
  </w:style>
  <w:style w:styleId="Style_77" w:type="paragraph">
    <w:name w:val="Знак"/>
    <w:basedOn w:val="Style_10"/>
    <w:link w:val="Style_77_ch"/>
    <w:pPr>
      <w:tabs>
        <w:tab w:leader="none" w:pos="1287" w:val="left"/>
      </w:tabs>
      <w:spacing w:after="160" w:line="240" w:lineRule="exact"/>
      <w:ind w:hanging="360" w:left="1287"/>
      <w:jc w:val="both"/>
    </w:pPr>
    <w:rPr>
      <w:rFonts w:ascii="Verdana" w:hAnsi="Verdana"/>
      <w:sz w:val="20"/>
    </w:rPr>
  </w:style>
  <w:style w:styleId="Style_77_ch" w:type="character">
    <w:name w:val="Знак"/>
    <w:basedOn w:val="Style_10_ch"/>
    <w:link w:val="Style_77"/>
    <w:rPr>
      <w:rFonts w:ascii="Verdana" w:hAnsi="Verdana"/>
      <w:sz w:val="20"/>
    </w:rPr>
  </w:style>
  <w:style w:styleId="Style_78" w:type="paragraph">
    <w:name w:val="Знак сноски1"/>
    <w:link w:val="Style_78_ch"/>
    <w:rPr>
      <w:vertAlign w:val="superscript"/>
    </w:rPr>
  </w:style>
  <w:style w:styleId="Style_78_ch" w:type="character">
    <w:name w:val="Знак сноски1"/>
    <w:link w:val="Style_78"/>
    <w:rPr>
      <w:vertAlign w:val="superscript"/>
    </w:rPr>
  </w:style>
  <w:style w:styleId="Style_79" w:type="paragraph">
    <w:name w:val="WW8Num3z0"/>
    <w:link w:val="Style_79_ch"/>
    <w:rPr>
      <w:rFonts w:ascii="Symbol" w:hAnsi="Symbol"/>
      <w:color w:val="000000"/>
    </w:rPr>
  </w:style>
  <w:style w:styleId="Style_79_ch" w:type="character">
    <w:name w:val="WW8Num3z0"/>
    <w:link w:val="Style_79"/>
    <w:rPr>
      <w:rFonts w:ascii="Symbol" w:hAnsi="Symbol"/>
      <w:color w:val="000000"/>
    </w:rPr>
  </w:style>
  <w:style w:styleId="Style_80" w:type="paragraph">
    <w:name w:val="Основной шрифт абзаца23"/>
    <w:link w:val="Style_80_ch"/>
    <w:rPr>
      <w:color w:val="000000"/>
    </w:rPr>
  </w:style>
  <w:style w:styleId="Style_80_ch" w:type="character">
    <w:name w:val="Основной шрифт абзаца23"/>
    <w:link w:val="Style_80"/>
    <w:rPr>
      <w:color w:val="000000"/>
    </w:rPr>
  </w:style>
  <w:style w:styleId="Style_81" w:type="paragraph">
    <w:name w:val="Zag_11"/>
    <w:link w:val="Style_81_ch"/>
    <w:rPr>
      <w:color w:val="000000"/>
    </w:rPr>
  </w:style>
  <w:style w:styleId="Style_81_ch" w:type="character">
    <w:name w:val="Zag_11"/>
    <w:link w:val="Style_81"/>
    <w:rPr>
      <w:color w:val="000000"/>
    </w:rPr>
  </w:style>
  <w:style w:styleId="Style_82" w:type="paragraph">
    <w:name w:val="WW8Num36z0"/>
    <w:link w:val="Style_82_ch"/>
    <w:rPr>
      <w:color w:val="000000"/>
    </w:rPr>
  </w:style>
  <w:style w:styleId="Style_82_ch" w:type="character">
    <w:name w:val="WW8Num36z0"/>
    <w:link w:val="Style_82"/>
    <w:rPr>
      <w:color w:val="000000"/>
    </w:rPr>
  </w:style>
  <w:style w:styleId="Style_83" w:type="paragraph">
    <w:name w:val="WW8Num2z2"/>
    <w:link w:val="Style_83_ch"/>
    <w:rPr>
      <w:rFonts w:ascii="Wingdings" w:hAnsi="Wingdings"/>
      <w:color w:val="000000"/>
    </w:rPr>
  </w:style>
  <w:style w:styleId="Style_83_ch" w:type="character">
    <w:name w:val="WW8Num2z2"/>
    <w:link w:val="Style_83"/>
    <w:rPr>
      <w:rFonts w:ascii="Wingdings" w:hAnsi="Wingdings"/>
      <w:color w:val="000000"/>
    </w:rPr>
  </w:style>
  <w:style w:styleId="Style_84" w:type="paragraph">
    <w:name w:val="Нумерованный абзац"/>
    <w:link w:val="Style_84_ch"/>
    <w:pPr>
      <w:numPr>
        <w:numId w:val="10"/>
      </w:numPr>
      <w:tabs>
        <w:tab w:leader="none" w:pos="1134" w:val="left"/>
      </w:tabs>
      <w:spacing w:before="240"/>
      <w:ind/>
      <w:jc w:val="both"/>
    </w:pPr>
    <w:rPr>
      <w:sz w:val="28"/>
    </w:rPr>
  </w:style>
  <w:style w:styleId="Style_84_ch" w:type="character">
    <w:name w:val="Нумерованный абзац"/>
    <w:link w:val="Style_84"/>
    <w:rPr>
      <w:sz w:val="28"/>
    </w:rPr>
  </w:style>
  <w:style w:styleId="Style_85" w:type="paragraph">
    <w:name w:val="WW8Num3z1"/>
    <w:link w:val="Style_85_ch"/>
    <w:rPr>
      <w:rFonts w:ascii="Courier New" w:hAnsi="Courier New"/>
      <w:color w:val="000000"/>
    </w:rPr>
  </w:style>
  <w:style w:styleId="Style_85_ch" w:type="character">
    <w:name w:val="WW8Num3z1"/>
    <w:link w:val="Style_85"/>
    <w:rPr>
      <w:rFonts w:ascii="Courier New" w:hAnsi="Courier New"/>
      <w:color w:val="000000"/>
    </w:rPr>
  </w:style>
  <w:style w:styleId="Style_86" w:type="paragraph">
    <w:name w:val="caption"/>
    <w:basedOn w:val="Style_10"/>
    <w:next w:val="Style_10"/>
    <w:link w:val="Style_86_ch"/>
    <w:rPr>
      <w:b w:val="1"/>
      <w:sz w:val="20"/>
    </w:rPr>
  </w:style>
  <w:style w:styleId="Style_86_ch" w:type="character">
    <w:name w:val="caption"/>
    <w:basedOn w:val="Style_10_ch"/>
    <w:link w:val="Style_86"/>
    <w:rPr>
      <w:b w:val="1"/>
      <w:sz w:val="20"/>
    </w:rPr>
  </w:style>
  <w:style w:styleId="Style_87" w:type="paragraph">
    <w:name w:val="Основной текст + Calibri"/>
    <w:link w:val="Style_87_ch"/>
    <w:rPr>
      <w:rFonts w:ascii="Calibri" w:hAnsi="Calibri"/>
      <w:spacing w:val="-7"/>
      <w:sz w:val="16"/>
    </w:rPr>
  </w:style>
  <w:style w:styleId="Style_87_ch" w:type="character">
    <w:name w:val="Основной текст + Calibri"/>
    <w:link w:val="Style_87"/>
    <w:rPr>
      <w:rFonts w:ascii="Calibri" w:hAnsi="Calibri"/>
      <w:spacing w:val="-7"/>
      <w:sz w:val="16"/>
    </w:rPr>
  </w:style>
  <w:style w:styleId="Style_88" w:type="paragraph">
    <w:name w:val="Знак Знак Знак1 Знак Знак Знак Знак"/>
    <w:basedOn w:val="Style_10"/>
    <w:link w:val="Style_88_ch"/>
    <w:pPr>
      <w:spacing w:after="280" w:before="280"/>
      <w:ind/>
      <w:jc w:val="both"/>
    </w:pPr>
    <w:rPr>
      <w:rFonts w:ascii="Tahoma" w:hAnsi="Tahoma"/>
      <w:sz w:val="20"/>
    </w:rPr>
  </w:style>
  <w:style w:styleId="Style_88_ch" w:type="character">
    <w:name w:val="Знак Знак Знак1 Знак Знак Знак Знак"/>
    <w:basedOn w:val="Style_10_ch"/>
    <w:link w:val="Style_88"/>
    <w:rPr>
      <w:rFonts w:ascii="Tahoma" w:hAnsi="Tahoma"/>
      <w:sz w:val="20"/>
    </w:rPr>
  </w:style>
  <w:style w:styleId="Style_89" w:type="paragraph">
    <w:name w:val="Основной шрифт абзаца6"/>
    <w:link w:val="Style_89_ch"/>
    <w:rPr>
      <w:color w:val="000000"/>
    </w:rPr>
  </w:style>
  <w:style w:styleId="Style_89_ch" w:type="character">
    <w:name w:val="Основной шрифт абзаца6"/>
    <w:link w:val="Style_89"/>
    <w:rPr>
      <w:color w:val="000000"/>
    </w:rPr>
  </w:style>
  <w:style w:styleId="Style_90" w:type="paragraph">
    <w:name w:val="Page Number1"/>
    <w:basedOn w:val="Style_49"/>
    <w:link w:val="Style_90_ch"/>
  </w:style>
  <w:style w:styleId="Style_90_ch" w:type="character">
    <w:name w:val="Page Number1"/>
    <w:basedOn w:val="Style_49_ch"/>
    <w:link w:val="Style_90"/>
  </w:style>
  <w:style w:styleId="Style_91" w:type="paragraph">
    <w:name w:val="WW8Num22z2"/>
    <w:link w:val="Style_91_ch"/>
    <w:rPr>
      <w:rFonts w:ascii="Wingdings" w:hAnsi="Wingdings"/>
      <w:color w:val="000000"/>
    </w:rPr>
  </w:style>
  <w:style w:styleId="Style_91_ch" w:type="character">
    <w:name w:val="WW8Num22z2"/>
    <w:link w:val="Style_91"/>
    <w:rPr>
      <w:rFonts w:ascii="Wingdings" w:hAnsi="Wingdings"/>
      <w:color w:val="000000"/>
    </w:rPr>
  </w:style>
  <w:style w:styleId="Style_92" w:type="paragraph">
    <w:name w:val="WW8Num32z2"/>
    <w:link w:val="Style_92_ch"/>
    <w:rPr>
      <w:rFonts w:ascii="Wingdings" w:hAnsi="Wingdings"/>
      <w:color w:val="000000"/>
    </w:rPr>
  </w:style>
  <w:style w:styleId="Style_92_ch" w:type="character">
    <w:name w:val="WW8Num32z2"/>
    <w:link w:val="Style_92"/>
    <w:rPr>
      <w:rFonts w:ascii="Wingdings" w:hAnsi="Wingdings"/>
      <w:color w:val="000000"/>
    </w:rPr>
  </w:style>
  <w:style w:styleId="Style_93" w:type="paragraph">
    <w:name w:val="WW8Num11z1"/>
    <w:link w:val="Style_93_ch"/>
    <w:rPr>
      <w:color w:val="000000"/>
    </w:rPr>
  </w:style>
  <w:style w:styleId="Style_93_ch" w:type="character">
    <w:name w:val="WW8Num11z1"/>
    <w:link w:val="Style_93"/>
    <w:rPr>
      <w:color w:val="000000"/>
    </w:rPr>
  </w:style>
  <w:style w:styleId="Style_94" w:type="paragraph">
    <w:name w:val="Обычный111"/>
    <w:link w:val="Style_94_ch"/>
    <w:rPr>
      <w:sz w:val="24"/>
    </w:rPr>
  </w:style>
  <w:style w:styleId="Style_94_ch" w:type="character">
    <w:name w:val="Обычный111"/>
    <w:link w:val="Style_94"/>
    <w:rPr>
      <w:sz w:val="24"/>
    </w:rPr>
  </w:style>
  <w:style w:styleId="Style_95" w:type="paragraph">
    <w:name w:val="Гиперссылка3"/>
    <w:link w:val="Style_95_ch"/>
    <w:rPr>
      <w:color w:val="0000FF"/>
      <w:u w:val="single"/>
    </w:rPr>
  </w:style>
  <w:style w:styleId="Style_95_ch" w:type="character">
    <w:name w:val="Гиперссылка3"/>
    <w:link w:val="Style_95"/>
    <w:rPr>
      <w:color w:val="0000FF"/>
      <w:u w:val="single"/>
    </w:rPr>
  </w:style>
  <w:style w:styleId="Style_96" w:type="paragraph">
    <w:name w:val="Hyperlink13"/>
    <w:link w:val="Style_96_ch"/>
    <w:rPr>
      <w:color w:val="0000FF"/>
      <w:u w:val="single"/>
    </w:rPr>
  </w:style>
  <w:style w:styleId="Style_96_ch" w:type="character">
    <w:name w:val="Hyperlink13"/>
    <w:link w:val="Style_96"/>
    <w:rPr>
      <w:color w:val="0000FF"/>
      <w:u w:val="single"/>
    </w:rPr>
  </w:style>
  <w:style w:styleId="Style_97" w:type="paragraph">
    <w:name w:val="Символ сноски"/>
    <w:link w:val="Style_97_ch"/>
    <w:rPr>
      <w:vertAlign w:val="superscript"/>
    </w:rPr>
  </w:style>
  <w:style w:styleId="Style_97_ch" w:type="character">
    <w:name w:val="Символ сноски"/>
    <w:link w:val="Style_97"/>
    <w:rPr>
      <w:vertAlign w:val="superscript"/>
    </w:rPr>
  </w:style>
  <w:style w:styleId="Style_98" w:type="paragraph">
    <w:name w:val="WW8Num32z0"/>
    <w:link w:val="Style_98_ch"/>
    <w:rPr>
      <w:color w:val="000000"/>
    </w:rPr>
  </w:style>
  <w:style w:styleId="Style_98_ch" w:type="character">
    <w:name w:val="WW8Num32z0"/>
    <w:link w:val="Style_98"/>
    <w:rPr>
      <w:color w:val="000000"/>
    </w:rPr>
  </w:style>
  <w:style w:styleId="Style_99" w:type="paragraph">
    <w:name w:val="Знак Знак3 Знак Знак Знак Знак2"/>
    <w:basedOn w:val="Style_10"/>
    <w:link w:val="Style_99_ch"/>
    <w:pPr>
      <w:tabs>
        <w:tab w:leader="none" w:pos="1287" w:val="left"/>
      </w:tabs>
      <w:spacing w:after="160" w:line="240" w:lineRule="exact"/>
      <w:ind w:hanging="360" w:left="1287"/>
      <w:jc w:val="both"/>
    </w:pPr>
    <w:rPr>
      <w:rFonts w:ascii="Verdana" w:hAnsi="Verdana"/>
      <w:sz w:val="20"/>
    </w:rPr>
  </w:style>
  <w:style w:styleId="Style_99_ch" w:type="character">
    <w:name w:val="Знак Знак3 Знак Знак Знак Знак2"/>
    <w:basedOn w:val="Style_10_ch"/>
    <w:link w:val="Style_99"/>
    <w:rPr>
      <w:rFonts w:ascii="Verdana" w:hAnsi="Verdana"/>
      <w:sz w:val="20"/>
    </w:rPr>
  </w:style>
  <w:style w:styleId="Style_100" w:type="paragraph">
    <w:name w:val="fn2r"/>
    <w:basedOn w:val="Style_10"/>
    <w:link w:val="Style_100_ch"/>
    <w:pPr>
      <w:spacing w:after="280" w:before="280"/>
      <w:ind/>
    </w:pPr>
  </w:style>
  <w:style w:styleId="Style_100_ch" w:type="character">
    <w:name w:val="fn2r"/>
    <w:basedOn w:val="Style_10_ch"/>
    <w:link w:val="Style_100"/>
  </w:style>
  <w:style w:styleId="Style_101" w:type="paragraph">
    <w:name w:val="ConsNormal Знак"/>
    <w:link w:val="Style_101_ch"/>
    <w:rPr>
      <w:rFonts w:ascii="Arial" w:hAnsi="Arial"/>
      <w:color w:val="000000"/>
    </w:rPr>
  </w:style>
  <w:style w:styleId="Style_101_ch" w:type="character">
    <w:name w:val="ConsNormal Знак"/>
    <w:link w:val="Style_101"/>
    <w:rPr>
      <w:rFonts w:ascii="Arial" w:hAnsi="Arial"/>
      <w:color w:val="000000"/>
    </w:rPr>
  </w:style>
  <w:style w:styleId="Style_102" w:type="paragraph">
    <w:name w:val="Footnote Reference1"/>
    <w:link w:val="Style_102_ch"/>
    <w:rPr>
      <w:vertAlign w:val="superscript"/>
    </w:rPr>
  </w:style>
  <w:style w:styleId="Style_102_ch" w:type="character">
    <w:name w:val="Footnote Reference1"/>
    <w:link w:val="Style_102"/>
    <w:rPr>
      <w:vertAlign w:val="superscript"/>
    </w:rPr>
  </w:style>
  <w:style w:styleId="Style_103" w:type="paragraph">
    <w:name w:val="Normal (Web)"/>
    <w:basedOn w:val="Style_10"/>
    <w:link w:val="Style_103_ch"/>
    <w:pPr>
      <w:spacing w:after="280" w:before="280"/>
      <w:ind/>
    </w:pPr>
  </w:style>
  <w:style w:styleId="Style_103_ch" w:type="character">
    <w:name w:val="Normal (Web)"/>
    <w:basedOn w:val="Style_10_ch"/>
    <w:link w:val="Style_103"/>
  </w:style>
  <w:style w:styleId="Style_104" w:type="paragraph">
    <w:name w:val="WW8Num37z0"/>
    <w:link w:val="Style_104_ch"/>
    <w:rPr>
      <w:color w:val="000000"/>
    </w:rPr>
  </w:style>
  <w:style w:styleId="Style_104_ch" w:type="character">
    <w:name w:val="WW8Num37z0"/>
    <w:link w:val="Style_104"/>
    <w:rPr>
      <w:color w:val="000000"/>
    </w:rPr>
  </w:style>
  <w:style w:styleId="Style_105" w:type="paragraph">
    <w:name w:val="header"/>
    <w:basedOn w:val="Style_10"/>
    <w:link w:val="Style_105_ch"/>
    <w:pPr>
      <w:tabs>
        <w:tab w:leader="none" w:pos="4677" w:val="center"/>
        <w:tab w:leader="none" w:pos="9355" w:val="right"/>
      </w:tabs>
      <w:ind/>
    </w:pPr>
  </w:style>
  <w:style w:styleId="Style_105_ch" w:type="character">
    <w:name w:val="header"/>
    <w:basedOn w:val="Style_10_ch"/>
    <w:link w:val="Style_105"/>
  </w:style>
  <w:style w:styleId="Style_106" w:type="paragraph">
    <w:name w:val="Основной шрифт абзаца14"/>
    <w:link w:val="Style_106_ch"/>
    <w:rPr>
      <w:color w:val="000000"/>
    </w:rPr>
  </w:style>
  <w:style w:styleId="Style_106_ch" w:type="character">
    <w:name w:val="Основной шрифт абзаца14"/>
    <w:link w:val="Style_106"/>
    <w:rPr>
      <w:color w:val="000000"/>
    </w:rPr>
  </w:style>
  <w:style w:styleId="Style_107" w:type="paragraph">
    <w:name w:val="Footer Char3"/>
    <w:basedOn w:val="Style_71"/>
    <w:link w:val="Style_107_ch"/>
    <w:rPr>
      <w:sz w:val="24"/>
    </w:rPr>
  </w:style>
  <w:style w:styleId="Style_107_ch" w:type="character">
    <w:name w:val="Footer Char3"/>
    <w:basedOn w:val="Style_71_ch"/>
    <w:link w:val="Style_107"/>
    <w:rPr>
      <w:sz w:val="24"/>
    </w:rPr>
  </w:style>
  <w:style w:styleId="Style_108" w:type="paragraph">
    <w:name w:val="Верхний колонтитул Знак"/>
    <w:link w:val="Style_108_ch"/>
    <w:rPr>
      <w:sz w:val="24"/>
    </w:rPr>
  </w:style>
  <w:style w:styleId="Style_108_ch" w:type="character">
    <w:name w:val="Верхний колонтитул Знак"/>
    <w:link w:val="Style_108"/>
    <w:rPr>
      <w:sz w:val="24"/>
    </w:rPr>
  </w:style>
  <w:style w:styleId="Style_109" w:type="paragraph">
    <w:name w:val="ConsNormal"/>
    <w:link w:val="Style_109_ch"/>
    <w:pPr>
      <w:widowControl w:val="0"/>
      <w:ind w:firstLine="720" w:left="0"/>
    </w:pPr>
    <w:rPr>
      <w:rFonts w:ascii="Arial" w:hAnsi="Arial"/>
      <w:color w:val="000000"/>
    </w:rPr>
  </w:style>
  <w:style w:styleId="Style_109_ch" w:type="character">
    <w:name w:val="ConsNormal"/>
    <w:link w:val="Style_109"/>
    <w:rPr>
      <w:rFonts w:ascii="Arial" w:hAnsi="Arial"/>
      <w:color w:val="000000"/>
    </w:rPr>
  </w:style>
  <w:style w:styleId="Style_110" w:type="paragraph">
    <w:name w:val="Line Number12"/>
    <w:link w:val="Style_110_ch"/>
    <w:rPr>
      <w:color w:val="000000"/>
    </w:rPr>
  </w:style>
  <w:style w:styleId="Style_110_ch" w:type="character">
    <w:name w:val="Line Number12"/>
    <w:link w:val="Style_110"/>
    <w:rPr>
      <w:color w:val="000000"/>
    </w:rPr>
  </w:style>
  <w:style w:styleId="Style_111" w:type="paragraph">
    <w:name w:val="Гиперссылка4"/>
    <w:link w:val="Style_111_ch"/>
    <w:rPr>
      <w:color w:val="0000FF"/>
      <w:u w:val="single"/>
    </w:rPr>
  </w:style>
  <w:style w:styleId="Style_111_ch" w:type="character">
    <w:name w:val="Гиперссылка4"/>
    <w:link w:val="Style_111"/>
    <w:rPr>
      <w:color w:val="0000FF"/>
      <w:u w:val="single"/>
    </w:rPr>
  </w:style>
  <w:style w:styleId="Style_112" w:type="paragraph">
    <w:name w:val="Absatz-Standardschriftart"/>
    <w:link w:val="Style_112_ch"/>
    <w:rPr>
      <w:color w:val="000000"/>
    </w:rPr>
  </w:style>
  <w:style w:styleId="Style_112_ch" w:type="character">
    <w:name w:val="Absatz-Standardschriftart"/>
    <w:link w:val="Style_112"/>
    <w:rPr>
      <w:color w:val="000000"/>
    </w:rPr>
  </w:style>
  <w:style w:styleId="Style_113" w:type="paragraph">
    <w:name w:val="WW-Absatz-Standardschriftart1"/>
    <w:link w:val="Style_113_ch"/>
    <w:rPr>
      <w:color w:val="000000"/>
    </w:rPr>
  </w:style>
  <w:style w:styleId="Style_113_ch" w:type="character">
    <w:name w:val="WW-Absatz-Standardschriftart1"/>
    <w:link w:val="Style_113"/>
    <w:rPr>
      <w:color w:val="000000"/>
    </w:rPr>
  </w:style>
  <w:style w:styleId="Style_114" w:type="paragraph">
    <w:name w:val="Основной текст с отступом.Нумерованный список !!.Надин стиль"/>
    <w:basedOn w:val="Style_10"/>
    <w:link w:val="Style_114_ch"/>
    <w:pPr>
      <w:tabs>
        <w:tab w:leader="none" w:pos="8647" w:val="left"/>
      </w:tabs>
      <w:ind w:firstLine="567" w:left="0" w:right="139"/>
      <w:jc w:val="both"/>
    </w:pPr>
    <w:rPr>
      <w:sz w:val="28"/>
    </w:rPr>
  </w:style>
  <w:style w:styleId="Style_114_ch" w:type="character">
    <w:name w:val="Основной текст с отступом.Нумерованный список !!.Надин стиль"/>
    <w:basedOn w:val="Style_10_ch"/>
    <w:link w:val="Style_114"/>
    <w:rPr>
      <w:sz w:val="28"/>
    </w:rPr>
  </w:style>
  <w:style w:styleId="Style_115" w:type="paragraph">
    <w:name w:val="toc 3"/>
    <w:basedOn w:val="Style_10"/>
    <w:next w:val="Style_10"/>
    <w:link w:val="Style_115_ch"/>
    <w:uiPriority w:val="39"/>
    <w:pPr>
      <w:ind w:firstLine="0" w:left="400"/>
    </w:pPr>
    <w:rPr>
      <w:rFonts w:ascii="XO Thames" w:hAnsi="XO Thames"/>
      <w:sz w:val="28"/>
    </w:rPr>
  </w:style>
  <w:style w:styleId="Style_115_ch" w:type="character">
    <w:name w:val="toc 3"/>
    <w:basedOn w:val="Style_10_ch"/>
    <w:link w:val="Style_115"/>
    <w:rPr>
      <w:rFonts w:ascii="XO Thames" w:hAnsi="XO Thames"/>
      <w:sz w:val="28"/>
    </w:rPr>
  </w:style>
  <w:style w:styleId="Style_116" w:type="paragraph">
    <w:name w:val="WW8Num28z3"/>
    <w:link w:val="Style_116_ch"/>
    <w:rPr>
      <w:rFonts w:ascii="Symbol" w:hAnsi="Symbol"/>
      <w:color w:val="000000"/>
    </w:rPr>
  </w:style>
  <w:style w:styleId="Style_116_ch" w:type="character">
    <w:name w:val="WW8Num28z3"/>
    <w:link w:val="Style_116"/>
    <w:rPr>
      <w:rFonts w:ascii="Symbol" w:hAnsi="Symbol"/>
      <w:color w:val="000000"/>
    </w:rPr>
  </w:style>
  <w:style w:styleId="Style_117" w:type="paragraph">
    <w:name w:val="WW8Num5z2"/>
    <w:link w:val="Style_117_ch"/>
    <w:rPr>
      <w:rFonts w:ascii="Symbol" w:hAnsi="Symbol"/>
      <w:color w:val="000000"/>
    </w:rPr>
  </w:style>
  <w:style w:styleId="Style_117_ch" w:type="character">
    <w:name w:val="WW8Num5z2"/>
    <w:link w:val="Style_117"/>
    <w:rPr>
      <w:rFonts w:ascii="Symbol" w:hAnsi="Symbol"/>
      <w:color w:val="000000"/>
    </w:rPr>
  </w:style>
  <w:style w:styleId="Style_118" w:type="paragraph">
    <w:name w:val="Footer Char2"/>
    <w:link w:val="Style_118_ch"/>
    <w:rPr>
      <w:sz w:val="24"/>
    </w:rPr>
  </w:style>
  <w:style w:styleId="Style_118_ch" w:type="character">
    <w:name w:val="Footer Char2"/>
    <w:link w:val="Style_118"/>
    <w:rPr>
      <w:sz w:val="24"/>
    </w:rPr>
  </w:style>
  <w:style w:styleId="Style_119" w:type="paragraph">
    <w:name w:val="apple-converted-space"/>
    <w:link w:val="Style_119_ch"/>
    <w:rPr>
      <w:color w:val="000000"/>
    </w:rPr>
  </w:style>
  <w:style w:styleId="Style_119_ch" w:type="character">
    <w:name w:val="apple-converted-space"/>
    <w:link w:val="Style_119"/>
    <w:rPr>
      <w:color w:val="000000"/>
    </w:rPr>
  </w:style>
  <w:style w:styleId="Style_120" w:type="paragraph">
    <w:name w:val="Название объекта1"/>
    <w:basedOn w:val="Style_10"/>
    <w:next w:val="Style_10"/>
    <w:link w:val="Style_120_ch"/>
    <w:rPr>
      <w:b w:val="1"/>
      <w:sz w:val="20"/>
    </w:rPr>
  </w:style>
  <w:style w:styleId="Style_120_ch" w:type="character">
    <w:name w:val="Название объекта1"/>
    <w:basedOn w:val="Style_10_ch"/>
    <w:link w:val="Style_120"/>
    <w:rPr>
      <w:b w:val="1"/>
      <w:sz w:val="20"/>
    </w:rPr>
  </w:style>
  <w:style w:styleId="Style_121" w:type="paragraph">
    <w:name w:val="WW8Num19z0"/>
    <w:link w:val="Style_121_ch"/>
    <w:rPr>
      <w:color w:val="000000"/>
    </w:rPr>
  </w:style>
  <w:style w:styleId="Style_121_ch" w:type="character">
    <w:name w:val="WW8Num19z0"/>
    <w:link w:val="Style_121"/>
    <w:rPr>
      <w:color w:val="000000"/>
    </w:rPr>
  </w:style>
  <w:style w:styleId="Style_59" w:type="paragraph">
    <w:name w:val="Body Text Indent"/>
    <w:basedOn w:val="Style_10"/>
    <w:link w:val="Style_59_ch"/>
    <w:pPr>
      <w:spacing w:after="120"/>
      <w:ind w:firstLine="0" w:left="283"/>
    </w:pPr>
  </w:style>
  <w:style w:styleId="Style_59_ch" w:type="character">
    <w:name w:val="Body Text Indent"/>
    <w:basedOn w:val="Style_10_ch"/>
    <w:link w:val="Style_59"/>
  </w:style>
  <w:style w:styleId="Style_122" w:type="paragraph">
    <w:name w:val="Основной текст 21"/>
    <w:basedOn w:val="Style_10"/>
    <w:link w:val="Style_122_ch"/>
    <w:pPr>
      <w:spacing w:after="120" w:line="480" w:lineRule="auto"/>
      <w:ind/>
    </w:pPr>
  </w:style>
  <w:style w:styleId="Style_122_ch" w:type="character">
    <w:name w:val="Основной текст 21"/>
    <w:basedOn w:val="Style_10_ch"/>
    <w:link w:val="Style_122"/>
  </w:style>
  <w:style w:styleId="Style_123" w:type="paragraph">
    <w:name w:val="Текст примечания Знак1"/>
    <w:link w:val="Style_123_ch"/>
    <w:rPr>
      <w:color w:val="000000"/>
    </w:rPr>
  </w:style>
  <w:style w:styleId="Style_123_ch" w:type="character">
    <w:name w:val="Текст примечания Знак1"/>
    <w:link w:val="Style_123"/>
    <w:rPr>
      <w:color w:val="000000"/>
    </w:rPr>
  </w:style>
  <w:style w:styleId="Style_124" w:type="paragraph">
    <w:name w:val="WW8Num30z2"/>
    <w:link w:val="Style_124_ch"/>
    <w:rPr>
      <w:rFonts w:ascii="Wingdings" w:hAnsi="Wingdings"/>
      <w:color w:val="000000"/>
    </w:rPr>
  </w:style>
  <w:style w:styleId="Style_124_ch" w:type="character">
    <w:name w:val="WW8Num30z2"/>
    <w:link w:val="Style_124"/>
    <w:rPr>
      <w:rFonts w:ascii="Wingdings" w:hAnsi="Wingdings"/>
      <w:color w:val="000000"/>
    </w:rPr>
  </w:style>
  <w:style w:styleId="Style_125" w:type="paragraph">
    <w:name w:val="Основной текст с отступом 2 Знак1"/>
    <w:link w:val="Style_125_ch"/>
    <w:rPr>
      <w:sz w:val="24"/>
    </w:rPr>
  </w:style>
  <w:style w:styleId="Style_125_ch" w:type="character">
    <w:name w:val="Основной текст с отступом 2 Знак1"/>
    <w:link w:val="Style_125"/>
    <w:rPr>
      <w:sz w:val="24"/>
    </w:rPr>
  </w:style>
  <w:style w:styleId="Style_126" w:type="paragraph">
    <w:name w:val="Название1"/>
    <w:basedOn w:val="Style_10"/>
    <w:link w:val="Style_126_ch"/>
    <w:pPr>
      <w:spacing w:after="120" w:before="120"/>
      <w:ind/>
    </w:pPr>
    <w:rPr>
      <w:rFonts w:ascii="Arial" w:hAnsi="Arial"/>
      <w:i w:val="1"/>
      <w:sz w:val="20"/>
    </w:rPr>
  </w:style>
  <w:style w:styleId="Style_126_ch" w:type="character">
    <w:name w:val="Название1"/>
    <w:basedOn w:val="Style_10_ch"/>
    <w:link w:val="Style_126"/>
    <w:rPr>
      <w:rFonts w:ascii="Arial" w:hAnsi="Arial"/>
      <w:i w:val="1"/>
      <w:sz w:val="20"/>
    </w:rPr>
  </w:style>
  <w:style w:styleId="Style_127" w:type="paragraph">
    <w:name w:val="Основной текст с отступом Знак"/>
    <w:link w:val="Style_127_ch"/>
    <w:rPr>
      <w:sz w:val="24"/>
    </w:rPr>
  </w:style>
  <w:style w:styleId="Style_127_ch" w:type="character">
    <w:name w:val="Основной текст с отступом Знак"/>
    <w:link w:val="Style_127"/>
    <w:rPr>
      <w:sz w:val="24"/>
    </w:rPr>
  </w:style>
  <w:style w:styleId="Style_21" w:type="paragraph">
    <w:name w:val="Обычный13"/>
    <w:link w:val="Style_21_ch"/>
    <w:rPr>
      <w:sz w:val="24"/>
    </w:rPr>
  </w:style>
  <w:style w:styleId="Style_21_ch" w:type="character">
    <w:name w:val="Обычный13"/>
    <w:link w:val="Style_21"/>
    <w:rPr>
      <w:sz w:val="24"/>
    </w:rPr>
  </w:style>
  <w:style w:styleId="Style_128" w:type="paragraph">
    <w:name w:val="Body Text Indent 2"/>
    <w:basedOn w:val="Style_10"/>
    <w:link w:val="Style_128_ch"/>
    <w:pPr>
      <w:keepNext w:val="1"/>
      <w:keepLines w:val="1"/>
      <w:ind w:firstLine="720" w:left="0"/>
      <w:jc w:val="both"/>
      <w:outlineLvl w:val="0"/>
    </w:pPr>
    <w:rPr>
      <w:b w:val="1"/>
      <w:sz w:val="28"/>
    </w:rPr>
  </w:style>
  <w:style w:styleId="Style_128_ch" w:type="character">
    <w:name w:val="Body Text Indent 2"/>
    <w:basedOn w:val="Style_10_ch"/>
    <w:link w:val="Style_128"/>
    <w:rPr>
      <w:b w:val="1"/>
      <w:sz w:val="28"/>
    </w:rPr>
  </w:style>
  <w:style w:styleId="Style_129" w:type="paragraph">
    <w:name w:val="WW8Num10z0"/>
    <w:link w:val="Style_129_ch"/>
    <w:rPr>
      <w:color w:val="000000"/>
    </w:rPr>
  </w:style>
  <w:style w:styleId="Style_129_ch" w:type="character">
    <w:name w:val="WW8Num10z0"/>
    <w:link w:val="Style_129"/>
    <w:rPr>
      <w:color w:val="000000"/>
    </w:rPr>
  </w:style>
  <w:style w:styleId="Style_130" w:type="paragraph">
    <w:name w:val="Font Style13"/>
    <w:link w:val="Style_130_ch"/>
    <w:rPr>
      <w:b w:val="1"/>
      <w:sz w:val="24"/>
    </w:rPr>
  </w:style>
  <w:style w:styleId="Style_130_ch" w:type="character">
    <w:name w:val="Font Style13"/>
    <w:link w:val="Style_130"/>
    <w:rPr>
      <w:b w:val="1"/>
      <w:sz w:val="24"/>
    </w:rPr>
  </w:style>
  <w:style w:styleId="Style_131" w:type="paragraph">
    <w:name w:val="Нормальный (таблица)"/>
    <w:basedOn w:val="Style_10"/>
    <w:next w:val="Style_10"/>
    <w:link w:val="Style_131_ch"/>
    <w:pPr>
      <w:ind/>
      <w:jc w:val="both"/>
    </w:pPr>
    <w:rPr>
      <w:rFonts w:ascii="Arial" w:hAnsi="Arial"/>
    </w:rPr>
  </w:style>
  <w:style w:styleId="Style_131_ch" w:type="character">
    <w:name w:val="Нормальный (таблица)"/>
    <w:basedOn w:val="Style_10_ch"/>
    <w:link w:val="Style_131"/>
    <w:rPr>
      <w:rFonts w:ascii="Arial" w:hAnsi="Arial"/>
    </w:rPr>
  </w:style>
  <w:style w:styleId="Style_132" w:type="paragraph">
    <w:name w:val="Основной текст с отступом 21"/>
    <w:basedOn w:val="Style_10"/>
    <w:link w:val="Style_132_ch"/>
    <w:pPr>
      <w:keepNext w:val="1"/>
      <w:keepLines w:val="1"/>
      <w:ind w:firstLine="720" w:left="0"/>
      <w:jc w:val="both"/>
    </w:pPr>
    <w:rPr>
      <w:b w:val="1"/>
      <w:sz w:val="28"/>
    </w:rPr>
  </w:style>
  <w:style w:styleId="Style_132_ch" w:type="character">
    <w:name w:val="Основной текст с отступом 21"/>
    <w:basedOn w:val="Style_10_ch"/>
    <w:link w:val="Style_132"/>
    <w:rPr>
      <w:b w:val="1"/>
      <w:sz w:val="28"/>
    </w:rPr>
  </w:style>
  <w:style w:styleId="Style_133" w:type="paragraph">
    <w:name w:val="Обычный14"/>
    <w:link w:val="Style_133_ch"/>
    <w:rPr>
      <w:sz w:val="24"/>
    </w:rPr>
  </w:style>
  <w:style w:styleId="Style_133_ch" w:type="character">
    <w:name w:val="Обычный14"/>
    <w:link w:val="Style_133"/>
    <w:rPr>
      <w:sz w:val="24"/>
    </w:rPr>
  </w:style>
  <w:style w:styleId="Style_134" w:type="paragraph">
    <w:name w:val="WW8Num15z2"/>
    <w:link w:val="Style_134_ch"/>
    <w:rPr>
      <w:rFonts w:ascii="Wingdings" w:hAnsi="Wingdings"/>
      <w:color w:val="000000"/>
    </w:rPr>
  </w:style>
  <w:style w:styleId="Style_134_ch" w:type="character">
    <w:name w:val="WW8Num15z2"/>
    <w:link w:val="Style_134"/>
    <w:rPr>
      <w:rFonts w:ascii="Wingdings" w:hAnsi="Wingdings"/>
      <w:color w:val="000000"/>
    </w:rPr>
  </w:style>
  <w:style w:styleId="Style_135" w:type="paragraph">
    <w:name w:val="Обычный16"/>
    <w:link w:val="Style_135_ch"/>
    <w:rPr>
      <w:sz w:val="24"/>
    </w:rPr>
  </w:style>
  <w:style w:styleId="Style_135_ch" w:type="character">
    <w:name w:val="Обычный16"/>
    <w:link w:val="Style_135"/>
    <w:rPr>
      <w:sz w:val="24"/>
    </w:rPr>
  </w:style>
  <w:style w:styleId="Style_136" w:type="paragraph">
    <w:name w:val="Знак3"/>
    <w:basedOn w:val="Style_10"/>
    <w:link w:val="Style_136_ch"/>
    <w:pPr>
      <w:tabs>
        <w:tab w:leader="none" w:pos="1287" w:val="left"/>
      </w:tabs>
      <w:spacing w:after="160" w:line="240" w:lineRule="exact"/>
      <w:ind w:hanging="360" w:left="1287"/>
      <w:jc w:val="both"/>
    </w:pPr>
    <w:rPr>
      <w:rFonts w:ascii="Verdana" w:hAnsi="Verdana"/>
      <w:sz w:val="20"/>
    </w:rPr>
  </w:style>
  <w:style w:styleId="Style_136_ch" w:type="character">
    <w:name w:val="Знак3"/>
    <w:basedOn w:val="Style_10_ch"/>
    <w:link w:val="Style_136"/>
    <w:rPr>
      <w:rFonts w:ascii="Verdana" w:hAnsi="Verdana"/>
      <w:sz w:val="20"/>
    </w:rPr>
  </w:style>
  <w:style w:styleId="Style_137" w:type="paragraph">
    <w:name w:val="Красная строка 2 Знак1"/>
    <w:basedOn w:val="Style_59"/>
    <w:link w:val="Style_137_ch"/>
  </w:style>
  <w:style w:styleId="Style_137_ch" w:type="character">
    <w:name w:val="Красная строка 2 Знак1"/>
    <w:basedOn w:val="Style_59_ch"/>
    <w:link w:val="Style_137"/>
  </w:style>
  <w:style w:styleId="Style_138" w:type="paragraph">
    <w:name w:val="Основной текст1 Знак1"/>
    <w:link w:val="Style_138_ch"/>
    <w:rPr>
      <w:b w:val="1"/>
      <w:sz w:val="24"/>
    </w:rPr>
  </w:style>
  <w:style w:styleId="Style_138_ch" w:type="character">
    <w:name w:val="Основной текст1 Знак1"/>
    <w:link w:val="Style_138"/>
    <w:rPr>
      <w:b w:val="1"/>
      <w:sz w:val="24"/>
    </w:rPr>
  </w:style>
  <w:style w:styleId="Style_139" w:type="paragraph">
    <w:name w:val="WW8Num2z0"/>
    <w:link w:val="Style_139_ch"/>
    <w:rPr>
      <w:rFonts w:ascii="Symbol" w:hAnsi="Symbol"/>
      <w:color w:val="000000"/>
    </w:rPr>
  </w:style>
  <w:style w:styleId="Style_139_ch" w:type="character">
    <w:name w:val="WW8Num2z0"/>
    <w:link w:val="Style_139"/>
    <w:rPr>
      <w:rFonts w:ascii="Symbol" w:hAnsi="Symbol"/>
      <w:color w:val="000000"/>
    </w:rPr>
  </w:style>
  <w:style w:styleId="Style_140" w:type="paragraph">
    <w:name w:val="Заголовок 2 Знак"/>
    <w:link w:val="Style_140_ch"/>
    <w:rPr>
      <w:rFonts w:ascii="Arial" w:hAnsi="Arial"/>
      <w:b w:val="1"/>
      <w:color w:val="000000"/>
    </w:rPr>
  </w:style>
  <w:style w:styleId="Style_140_ch" w:type="character">
    <w:name w:val="Заголовок 2 Знак"/>
    <w:link w:val="Style_140"/>
    <w:rPr>
      <w:rFonts w:ascii="Arial" w:hAnsi="Arial"/>
      <w:b w:val="1"/>
      <w:color w:val="000000"/>
    </w:rPr>
  </w:style>
  <w:style w:styleId="Style_141" w:type="paragraph">
    <w:name w:val="Balloon Text"/>
    <w:basedOn w:val="Style_10"/>
    <w:link w:val="Style_141_ch"/>
    <w:rPr>
      <w:rFonts w:ascii="Tahoma" w:hAnsi="Tahoma"/>
      <w:sz w:val="16"/>
    </w:rPr>
  </w:style>
  <w:style w:styleId="Style_141_ch" w:type="character">
    <w:name w:val="Balloon Text"/>
    <w:basedOn w:val="Style_10_ch"/>
    <w:link w:val="Style_141"/>
    <w:rPr>
      <w:rFonts w:ascii="Tahoma" w:hAnsi="Tahoma"/>
      <w:sz w:val="16"/>
    </w:rPr>
  </w:style>
  <w:style w:styleId="Style_142" w:type="paragraph">
    <w:name w:val="pre"/>
    <w:link w:val="Style_142_ch"/>
    <w:rPr>
      <w:color w:val="000000"/>
    </w:rPr>
  </w:style>
  <w:style w:styleId="Style_142_ch" w:type="character">
    <w:name w:val="pre"/>
    <w:link w:val="Style_142"/>
    <w:rPr>
      <w:color w:val="000000"/>
    </w:rPr>
  </w:style>
  <w:style w:styleId="Style_143" w:type="paragraph">
    <w:name w:val="WW8Num16z2"/>
    <w:link w:val="Style_143_ch"/>
    <w:rPr>
      <w:rFonts w:ascii="Symbol" w:hAnsi="Symbol"/>
      <w:color w:val="000000"/>
    </w:rPr>
  </w:style>
  <w:style w:styleId="Style_143_ch" w:type="character">
    <w:name w:val="WW8Num16z2"/>
    <w:link w:val="Style_143"/>
    <w:rPr>
      <w:rFonts w:ascii="Symbol" w:hAnsi="Symbol"/>
      <w:color w:val="000000"/>
    </w:rPr>
  </w:style>
  <w:style w:styleId="Style_144" w:type="paragraph">
    <w:name w:val="Знак Знак13"/>
    <w:link w:val="Style_144_ch"/>
    <w:rPr>
      <w:b w:val="1"/>
      <w:sz w:val="28"/>
    </w:rPr>
  </w:style>
  <w:style w:styleId="Style_144_ch" w:type="character">
    <w:name w:val="Знак Знак13"/>
    <w:link w:val="Style_144"/>
    <w:rPr>
      <w:b w:val="1"/>
      <w:sz w:val="28"/>
    </w:rPr>
  </w:style>
  <w:style w:styleId="Style_145" w:type="paragraph">
    <w:name w:val="WW8Num26z0"/>
    <w:link w:val="Style_145_ch"/>
    <w:rPr>
      <w:color w:val="000000"/>
    </w:rPr>
  </w:style>
  <w:style w:styleId="Style_145_ch" w:type="character">
    <w:name w:val="WW8Num26z0"/>
    <w:link w:val="Style_145"/>
    <w:rPr>
      <w:color w:val="000000"/>
    </w:rPr>
  </w:style>
  <w:style w:styleId="Style_146" w:type="paragraph">
    <w:name w:val="WW8Num1z7"/>
    <w:link w:val="Style_146_ch"/>
    <w:rPr>
      <w:color w:val="000000"/>
    </w:rPr>
  </w:style>
  <w:style w:styleId="Style_146_ch" w:type="character">
    <w:name w:val="WW8Num1z7"/>
    <w:link w:val="Style_146"/>
    <w:rPr>
      <w:color w:val="000000"/>
    </w:rPr>
  </w:style>
  <w:style w:styleId="Style_147" w:type="paragraph">
    <w:name w:val="Обычный1"/>
    <w:link w:val="Style_147_ch"/>
    <w:rPr>
      <w:sz w:val="24"/>
    </w:rPr>
  </w:style>
  <w:style w:styleId="Style_147_ch" w:type="character">
    <w:name w:val="Обычный1"/>
    <w:link w:val="Style_147"/>
    <w:rPr>
      <w:sz w:val="24"/>
    </w:rPr>
  </w:style>
  <w:style w:styleId="Style_148" w:type="paragraph">
    <w:name w:val="Courier14"/>
    <w:basedOn w:val="Style_10"/>
    <w:link w:val="Style_148_ch"/>
    <w:pPr>
      <w:ind w:firstLine="851" w:left="0"/>
      <w:jc w:val="both"/>
    </w:pPr>
    <w:rPr>
      <w:rFonts w:ascii="Courier New" w:hAnsi="Courier New"/>
      <w:sz w:val="28"/>
    </w:rPr>
  </w:style>
  <w:style w:styleId="Style_148_ch" w:type="character">
    <w:name w:val="Courier14"/>
    <w:basedOn w:val="Style_10_ch"/>
    <w:link w:val="Style_148"/>
    <w:rPr>
      <w:rFonts w:ascii="Courier New" w:hAnsi="Courier New"/>
      <w:sz w:val="28"/>
    </w:rPr>
  </w:style>
  <w:style w:styleId="Style_149" w:type="paragraph">
    <w:name w:val="WW8Num24z0"/>
    <w:link w:val="Style_149_ch"/>
    <w:rPr>
      <w:color w:val="000000"/>
    </w:rPr>
  </w:style>
  <w:style w:styleId="Style_149_ch" w:type="character">
    <w:name w:val="WW8Num24z0"/>
    <w:link w:val="Style_149"/>
    <w:rPr>
      <w:color w:val="000000"/>
    </w:rPr>
  </w:style>
  <w:style w:styleId="Style_150" w:type="paragraph">
    <w:name w:val="List"/>
    <w:basedOn w:val="Style_7"/>
    <w:link w:val="Style_150_ch"/>
    <w:rPr>
      <w:rFonts w:ascii="Arial" w:hAnsi="Arial"/>
    </w:rPr>
  </w:style>
  <w:style w:styleId="Style_150_ch" w:type="character">
    <w:name w:val="List"/>
    <w:basedOn w:val="Style_7_ch"/>
    <w:link w:val="Style_150"/>
    <w:rPr>
      <w:rFonts w:ascii="Arial" w:hAnsi="Arial"/>
    </w:rPr>
  </w:style>
  <w:style w:styleId="Style_151" w:type="paragraph">
    <w:name w:val="WW8Num35z0"/>
    <w:link w:val="Style_151_ch"/>
    <w:rPr>
      <w:color w:val="000000"/>
    </w:rPr>
  </w:style>
  <w:style w:styleId="Style_151_ch" w:type="character">
    <w:name w:val="WW8Num35z0"/>
    <w:link w:val="Style_151"/>
    <w:rPr>
      <w:color w:val="000000"/>
    </w:rPr>
  </w:style>
  <w:style w:styleId="Style_152" w:type="paragraph">
    <w:name w:val="heading 5"/>
    <w:basedOn w:val="Style_10"/>
    <w:next w:val="Style_10"/>
    <w:link w:val="Style_152_ch"/>
    <w:uiPriority w:val="9"/>
    <w:qFormat/>
    <w:pPr>
      <w:spacing w:after="120" w:before="120"/>
      <w:ind/>
      <w:jc w:val="both"/>
      <w:outlineLvl w:val="4"/>
    </w:pPr>
    <w:rPr>
      <w:rFonts w:ascii="XO Thames" w:hAnsi="XO Thames"/>
      <w:b w:val="1"/>
      <w:sz w:val="22"/>
    </w:rPr>
  </w:style>
  <w:style w:styleId="Style_152_ch" w:type="character">
    <w:name w:val="heading 5"/>
    <w:basedOn w:val="Style_10_ch"/>
    <w:link w:val="Style_152"/>
    <w:rPr>
      <w:rFonts w:ascii="XO Thames" w:hAnsi="XO Thames"/>
      <w:b w:val="1"/>
      <w:sz w:val="22"/>
    </w:rPr>
  </w:style>
  <w:style w:styleId="Style_153" w:type="paragraph">
    <w:name w:val="annotation text"/>
    <w:basedOn w:val="Style_10"/>
    <w:link w:val="Style_153_ch"/>
    <w:rPr>
      <w:sz w:val="20"/>
    </w:rPr>
  </w:style>
  <w:style w:styleId="Style_153_ch" w:type="character">
    <w:name w:val="annotation text"/>
    <w:basedOn w:val="Style_10_ch"/>
    <w:link w:val="Style_153"/>
    <w:rPr>
      <w:sz w:val="20"/>
    </w:rPr>
  </w:style>
  <w:style w:styleId="Style_154" w:type="paragraph">
    <w:name w:val="Знак12"/>
    <w:basedOn w:val="Style_10"/>
    <w:link w:val="Style_154_ch"/>
    <w:pPr>
      <w:spacing w:after="160" w:line="240" w:lineRule="exact"/>
      <w:ind/>
    </w:pPr>
    <w:rPr>
      <w:rFonts w:ascii="Verdana" w:hAnsi="Verdana"/>
      <w:sz w:val="20"/>
    </w:rPr>
  </w:style>
  <w:style w:styleId="Style_154_ch" w:type="character">
    <w:name w:val="Знак12"/>
    <w:basedOn w:val="Style_10_ch"/>
    <w:link w:val="Style_154"/>
    <w:rPr>
      <w:rFonts w:ascii="Verdana" w:hAnsi="Verdana"/>
      <w:sz w:val="20"/>
    </w:rPr>
  </w:style>
  <w:style w:styleId="Style_155" w:type="paragraph">
    <w:name w:val="Знак Знак2"/>
    <w:link w:val="Style_155_ch"/>
    <w:rPr>
      <w:sz w:val="24"/>
    </w:rPr>
  </w:style>
  <w:style w:styleId="Style_155_ch" w:type="character">
    <w:name w:val="Знак Знак2"/>
    <w:link w:val="Style_155"/>
    <w:rPr>
      <w:sz w:val="24"/>
    </w:rPr>
  </w:style>
  <w:style w:styleId="Style_156" w:type="paragraph">
    <w:name w:val="Основной шрифт абзаца7"/>
    <w:link w:val="Style_156_ch"/>
    <w:rPr>
      <w:color w:val="000000"/>
    </w:rPr>
  </w:style>
  <w:style w:styleId="Style_156_ch" w:type="character">
    <w:name w:val="Основной шрифт абзаца7"/>
    <w:link w:val="Style_156"/>
    <w:rPr>
      <w:color w:val="000000"/>
    </w:rPr>
  </w:style>
  <w:style w:styleId="Style_8" w:type="paragraph">
    <w:name w:val="List Paragraph"/>
    <w:basedOn w:val="Style_10"/>
    <w:link w:val="Style_8_ch"/>
    <w:pPr>
      <w:spacing w:after="200" w:line="276" w:lineRule="auto"/>
      <w:ind w:firstLine="0" w:left="720"/>
    </w:pPr>
    <w:rPr>
      <w:rFonts w:ascii="Calibri" w:hAnsi="Calibri"/>
      <w:sz w:val="22"/>
    </w:rPr>
  </w:style>
  <w:style w:styleId="Style_8_ch" w:type="character">
    <w:name w:val="List Paragraph"/>
    <w:basedOn w:val="Style_10_ch"/>
    <w:link w:val="Style_8"/>
    <w:rPr>
      <w:rFonts w:ascii="Calibri" w:hAnsi="Calibri"/>
      <w:sz w:val="22"/>
    </w:rPr>
  </w:style>
  <w:style w:styleId="Style_157" w:type="paragraph">
    <w:name w:val="WW8Num11z0"/>
    <w:link w:val="Style_157_ch"/>
    <w:rPr>
      <w:color w:val="000000"/>
    </w:rPr>
  </w:style>
  <w:style w:styleId="Style_157_ch" w:type="character">
    <w:name w:val="WW8Num11z0"/>
    <w:link w:val="Style_157"/>
    <w:rPr>
      <w:color w:val="000000"/>
    </w:rPr>
  </w:style>
  <w:style w:styleId="Style_158" w:type="paragraph">
    <w:name w:val="Основной текст + 8 pt"/>
    <w:link w:val="Style_158_ch"/>
    <w:rPr>
      <w:spacing w:val="1"/>
      <w:sz w:val="16"/>
    </w:rPr>
  </w:style>
  <w:style w:styleId="Style_158_ch" w:type="character">
    <w:name w:val="Основной текст + 8 pt"/>
    <w:link w:val="Style_158"/>
    <w:rPr>
      <w:spacing w:val="1"/>
      <w:sz w:val="16"/>
    </w:rPr>
  </w:style>
  <w:style w:styleId="Style_159" w:type="paragraph">
    <w:name w:val="Основной шрифт абзаца3"/>
    <w:link w:val="Style_159_ch"/>
    <w:rPr>
      <w:color w:val="000000"/>
    </w:rPr>
  </w:style>
  <w:style w:styleId="Style_159_ch" w:type="character">
    <w:name w:val="Основной шрифт абзаца3"/>
    <w:link w:val="Style_159"/>
    <w:rPr>
      <w:color w:val="000000"/>
    </w:rPr>
  </w:style>
  <w:style w:styleId="Style_160" w:type="paragraph">
    <w:name w:val="WW8Num22z4"/>
    <w:link w:val="Style_160_ch"/>
    <w:rPr>
      <w:rFonts w:ascii="Courier New" w:hAnsi="Courier New"/>
      <w:color w:val="000000"/>
    </w:rPr>
  </w:style>
  <w:style w:styleId="Style_160_ch" w:type="character">
    <w:name w:val="WW8Num22z4"/>
    <w:link w:val="Style_160"/>
    <w:rPr>
      <w:rFonts w:ascii="Courier New" w:hAnsi="Courier New"/>
      <w:color w:val="000000"/>
    </w:rPr>
  </w:style>
  <w:style w:styleId="Style_161" w:type="paragraph">
    <w:name w:val="heading 1"/>
    <w:basedOn w:val="Style_10"/>
    <w:next w:val="Style_10"/>
    <w:link w:val="Style_161_ch"/>
    <w:uiPriority w:val="9"/>
    <w:qFormat/>
    <w:pPr>
      <w:keepNext w:val="1"/>
      <w:numPr>
        <w:numId w:val="9"/>
      </w:numPr>
      <w:spacing w:after="60" w:before="240"/>
      <w:ind/>
      <w:outlineLvl w:val="0"/>
    </w:pPr>
    <w:rPr>
      <w:rFonts w:ascii="Arial" w:hAnsi="Arial"/>
      <w:b w:val="1"/>
      <w:sz w:val="32"/>
    </w:rPr>
  </w:style>
  <w:style w:styleId="Style_161_ch" w:type="character">
    <w:name w:val="heading 1"/>
    <w:basedOn w:val="Style_10_ch"/>
    <w:link w:val="Style_161"/>
    <w:rPr>
      <w:rFonts w:ascii="Arial" w:hAnsi="Arial"/>
      <w:b w:val="1"/>
      <w:sz w:val="32"/>
    </w:rPr>
  </w:style>
  <w:style w:styleId="Style_162" w:type="paragraph">
    <w:name w:val="Гиперссылка5"/>
    <w:link w:val="Style_162_ch"/>
    <w:rPr>
      <w:color w:val="0000FF"/>
      <w:u w:val="single"/>
    </w:rPr>
  </w:style>
  <w:style w:styleId="Style_162_ch" w:type="character">
    <w:name w:val="Гиперссылка5"/>
    <w:link w:val="Style_162"/>
    <w:rPr>
      <w:color w:val="0000FF"/>
      <w:u w:val="single"/>
    </w:rPr>
  </w:style>
  <w:style w:styleId="Style_163" w:type="paragraph">
    <w:name w:val="Hyperlink1"/>
    <w:link w:val="Style_163_ch"/>
    <w:rPr>
      <w:color w:val="0000FF"/>
      <w:u w:val="single"/>
    </w:rPr>
  </w:style>
  <w:style w:styleId="Style_163_ch" w:type="character">
    <w:name w:val="Hyperlink1"/>
    <w:link w:val="Style_163"/>
    <w:rPr>
      <w:color w:val="0000FF"/>
      <w:u w:val="single"/>
    </w:rPr>
  </w:style>
  <w:style w:styleId="Style_164" w:type="paragraph">
    <w:name w:val="Гиперссылка22"/>
    <w:link w:val="Style_164_ch"/>
    <w:rPr>
      <w:color w:val="0000FF"/>
      <w:u w:val="single"/>
    </w:rPr>
  </w:style>
  <w:style w:styleId="Style_164_ch" w:type="character">
    <w:name w:val="Гиперссылка22"/>
    <w:link w:val="Style_164"/>
    <w:rPr>
      <w:color w:val="0000FF"/>
      <w:u w:val="single"/>
    </w:rPr>
  </w:style>
  <w:style w:styleId="Style_165" w:type="paragraph">
    <w:name w:val="WW8Num1z8"/>
    <w:link w:val="Style_165_ch"/>
    <w:rPr>
      <w:color w:val="000000"/>
    </w:rPr>
  </w:style>
  <w:style w:styleId="Style_165_ch" w:type="character">
    <w:name w:val="WW8Num1z8"/>
    <w:link w:val="Style_165"/>
    <w:rPr>
      <w:color w:val="000000"/>
    </w:rPr>
  </w:style>
  <w:style w:styleId="Style_3" w:type="paragraph">
    <w:name w:val="ConsTitle"/>
    <w:link w:val="Style_3_ch"/>
    <w:pPr>
      <w:widowControl w:val="0"/>
      <w:ind w:right="19772"/>
    </w:pPr>
    <w:rPr>
      <w:rFonts w:ascii="Arial" w:hAnsi="Arial"/>
      <w:b w:val="1"/>
      <w:sz w:val="16"/>
    </w:rPr>
  </w:style>
  <w:style w:styleId="Style_3_ch" w:type="character">
    <w:name w:val="ConsTitle"/>
    <w:link w:val="Style_3"/>
    <w:rPr>
      <w:rFonts w:ascii="Arial" w:hAnsi="Arial"/>
      <w:b w:val="1"/>
      <w:sz w:val="16"/>
    </w:rPr>
  </w:style>
  <w:style w:styleId="Style_166" w:type="paragraph">
    <w:name w:val="Основной шрифт абзаца2"/>
    <w:link w:val="Style_166_ch"/>
    <w:rPr>
      <w:color w:val="000000"/>
    </w:rPr>
  </w:style>
  <w:style w:styleId="Style_166_ch" w:type="character">
    <w:name w:val="Основной шрифт абзаца2"/>
    <w:link w:val="Style_166"/>
    <w:rPr>
      <w:color w:val="000000"/>
    </w:rPr>
  </w:style>
  <w:style w:styleId="Style_167" w:type="paragraph">
    <w:name w:val="WW8Num28z2"/>
    <w:link w:val="Style_167_ch"/>
    <w:rPr>
      <w:rFonts w:ascii="Wingdings" w:hAnsi="Wingdings"/>
      <w:color w:val="000000"/>
    </w:rPr>
  </w:style>
  <w:style w:styleId="Style_167_ch" w:type="character">
    <w:name w:val="WW8Num28z2"/>
    <w:link w:val="Style_167"/>
    <w:rPr>
      <w:rFonts w:ascii="Wingdings" w:hAnsi="Wingdings"/>
      <w:color w:val="000000"/>
    </w:rPr>
  </w:style>
  <w:style w:styleId="Style_168" w:type="paragraph">
    <w:name w:val="Hyperlink"/>
    <w:link w:val="Style_168_ch"/>
    <w:rPr>
      <w:color w:val="0000FF"/>
      <w:u w:val="single"/>
    </w:rPr>
  </w:style>
  <w:style w:styleId="Style_168_ch" w:type="character">
    <w:name w:val="Hyperlink"/>
    <w:link w:val="Style_168"/>
    <w:rPr>
      <w:color w:val="0000FF"/>
      <w:u w:val="single"/>
    </w:rPr>
  </w:style>
  <w:style w:styleId="Style_169" w:type="paragraph">
    <w:name w:val="Footnote"/>
    <w:basedOn w:val="Style_10"/>
    <w:link w:val="Style_169_ch"/>
    <w:rPr>
      <w:sz w:val="20"/>
    </w:rPr>
  </w:style>
  <w:style w:styleId="Style_169_ch" w:type="character">
    <w:name w:val="Footnote"/>
    <w:basedOn w:val="Style_10_ch"/>
    <w:link w:val="Style_169"/>
    <w:rPr>
      <w:sz w:val="20"/>
    </w:rPr>
  </w:style>
  <w:style w:styleId="Style_170" w:type="paragraph">
    <w:name w:val="heading 8"/>
    <w:basedOn w:val="Style_10"/>
    <w:next w:val="Style_10"/>
    <w:link w:val="Style_170_ch"/>
    <w:uiPriority w:val="9"/>
    <w:qFormat/>
    <w:pPr>
      <w:numPr>
        <w:ilvl w:val="7"/>
        <w:numId w:val="9"/>
      </w:numPr>
      <w:spacing w:after="60" w:before="240"/>
      <w:ind/>
      <w:outlineLvl w:val="7"/>
    </w:pPr>
    <w:rPr>
      <w:i w:val="1"/>
    </w:rPr>
  </w:style>
  <w:style w:styleId="Style_170_ch" w:type="character">
    <w:name w:val="heading 8"/>
    <w:basedOn w:val="Style_10_ch"/>
    <w:link w:val="Style_170"/>
    <w:rPr>
      <w:i w:val="1"/>
    </w:rPr>
  </w:style>
  <w:style w:styleId="Style_171" w:type="paragraph">
    <w:name w:val="toc 1"/>
    <w:basedOn w:val="Style_10"/>
    <w:next w:val="Style_10"/>
    <w:link w:val="Style_171_ch"/>
    <w:uiPriority w:val="39"/>
    <w:rPr>
      <w:rFonts w:ascii="XO Thames" w:hAnsi="XO Thames"/>
      <w:b w:val="1"/>
      <w:sz w:val="28"/>
    </w:rPr>
  </w:style>
  <w:style w:styleId="Style_171_ch" w:type="character">
    <w:name w:val="toc 1"/>
    <w:basedOn w:val="Style_10_ch"/>
    <w:link w:val="Style_171"/>
    <w:rPr>
      <w:rFonts w:ascii="XO Thames" w:hAnsi="XO Thames"/>
      <w:b w:val="1"/>
      <w:sz w:val="28"/>
    </w:rPr>
  </w:style>
  <w:style w:styleId="Style_172" w:type="paragraph">
    <w:name w:val="Указатель2"/>
    <w:basedOn w:val="Style_10"/>
    <w:link w:val="Style_172_ch"/>
  </w:style>
  <w:style w:styleId="Style_172_ch" w:type="character">
    <w:name w:val="Указатель2"/>
    <w:basedOn w:val="Style_10_ch"/>
    <w:link w:val="Style_172"/>
  </w:style>
  <w:style w:styleId="Style_173" w:type="paragraph">
    <w:name w:val="Гиперссылка2"/>
    <w:link w:val="Style_173_ch"/>
    <w:rPr>
      <w:color w:val="0000FF"/>
      <w:u w:val="single"/>
    </w:rPr>
  </w:style>
  <w:style w:styleId="Style_173_ch" w:type="character">
    <w:name w:val="Гиперссылка2"/>
    <w:link w:val="Style_173"/>
    <w:rPr>
      <w:color w:val="0000FF"/>
      <w:u w:val="single"/>
    </w:rPr>
  </w:style>
  <w:style w:styleId="Style_174" w:type="paragraph">
    <w:name w:val="Normal13"/>
    <w:link w:val="Style_174_ch"/>
    <w:rPr>
      <w:sz w:val="24"/>
    </w:rPr>
  </w:style>
  <w:style w:styleId="Style_174_ch" w:type="character">
    <w:name w:val="Normal13"/>
    <w:link w:val="Style_174"/>
    <w:rPr>
      <w:sz w:val="24"/>
    </w:rPr>
  </w:style>
  <w:style w:styleId="Style_1" w:type="paragraph">
    <w:name w:val="footer"/>
    <w:basedOn w:val="Style_10"/>
    <w:link w:val="Style_1_ch"/>
    <w:pPr>
      <w:tabs>
        <w:tab w:leader="none" w:pos="4677" w:val="center"/>
        <w:tab w:leader="none" w:pos="9355" w:val="right"/>
      </w:tabs>
      <w:ind/>
    </w:pPr>
  </w:style>
  <w:style w:styleId="Style_1_ch" w:type="character">
    <w:name w:val="footer"/>
    <w:basedOn w:val="Style_10_ch"/>
    <w:link w:val="Style_1"/>
  </w:style>
  <w:style w:styleId="Style_175" w:type="paragraph">
    <w:name w:val="Указатель1"/>
    <w:basedOn w:val="Style_10"/>
    <w:link w:val="Style_175_ch"/>
    <w:rPr>
      <w:rFonts w:ascii="Arial" w:hAnsi="Arial"/>
    </w:rPr>
  </w:style>
  <w:style w:styleId="Style_175_ch" w:type="character">
    <w:name w:val="Указатель1"/>
    <w:basedOn w:val="Style_10_ch"/>
    <w:link w:val="Style_175"/>
    <w:rPr>
      <w:rFonts w:ascii="Arial" w:hAnsi="Arial"/>
    </w:rPr>
  </w:style>
  <w:style w:styleId="Style_176" w:type="paragraph">
    <w:name w:val="Прижатый влево"/>
    <w:basedOn w:val="Style_10"/>
    <w:next w:val="Style_10"/>
    <w:link w:val="Style_176_ch"/>
    <w:rPr>
      <w:rFonts w:ascii="Arial" w:hAnsi="Arial"/>
    </w:rPr>
  </w:style>
  <w:style w:styleId="Style_176_ch" w:type="character">
    <w:name w:val="Прижатый влево"/>
    <w:basedOn w:val="Style_10_ch"/>
    <w:link w:val="Style_176"/>
    <w:rPr>
      <w:rFonts w:ascii="Arial" w:hAnsi="Arial"/>
    </w:rPr>
  </w:style>
  <w:style w:styleId="Style_177" w:type="paragraph">
    <w:name w:val="Header and Footer"/>
    <w:link w:val="Style_177_ch"/>
    <w:pPr>
      <w:ind/>
      <w:jc w:val="both"/>
    </w:pPr>
    <w:rPr>
      <w:rFonts w:ascii="XO Thames" w:hAnsi="XO Thames"/>
      <w:color w:val="000000"/>
    </w:rPr>
  </w:style>
  <w:style w:styleId="Style_177_ch" w:type="character">
    <w:name w:val="Header and Footer"/>
    <w:link w:val="Style_177"/>
    <w:rPr>
      <w:rFonts w:ascii="XO Thames" w:hAnsi="XO Thames"/>
      <w:color w:val="000000"/>
    </w:rPr>
  </w:style>
  <w:style w:styleId="Style_178" w:type="paragraph">
    <w:name w:val="Содержимое врезки"/>
    <w:basedOn w:val="Style_7"/>
    <w:link w:val="Style_178_ch"/>
  </w:style>
  <w:style w:styleId="Style_178_ch" w:type="character">
    <w:name w:val="Содержимое врезки"/>
    <w:basedOn w:val="Style_7_ch"/>
    <w:link w:val="Style_178"/>
  </w:style>
  <w:style w:styleId="Style_179" w:type="paragraph">
    <w:name w:val="WW8Num21z0"/>
    <w:link w:val="Style_179_ch"/>
    <w:rPr>
      <w:b w:val="1"/>
      <w:i w:val="1"/>
      <w:color w:val="000000"/>
    </w:rPr>
  </w:style>
  <w:style w:styleId="Style_179_ch" w:type="character">
    <w:name w:val="WW8Num21z0"/>
    <w:link w:val="Style_179"/>
    <w:rPr>
      <w:b w:val="1"/>
      <w:i w:val="1"/>
      <w:color w:val="000000"/>
    </w:rPr>
  </w:style>
  <w:style w:styleId="Style_180" w:type="paragraph">
    <w:name w:val="Основной текст с отступом 22"/>
    <w:basedOn w:val="Style_10"/>
    <w:link w:val="Style_180_ch"/>
    <w:pPr>
      <w:widowControl w:val="0"/>
      <w:spacing w:after="120" w:line="480" w:lineRule="auto"/>
      <w:ind w:firstLine="0" w:left="283"/>
      <w:jc w:val="center"/>
    </w:pPr>
  </w:style>
  <w:style w:styleId="Style_180_ch" w:type="character">
    <w:name w:val="Основной текст с отступом 22"/>
    <w:basedOn w:val="Style_10_ch"/>
    <w:link w:val="Style_180"/>
  </w:style>
  <w:style w:styleId="Style_181" w:type="paragraph">
    <w:name w:val="No Spacing1"/>
    <w:link w:val="Style_181_ch"/>
    <w:rPr>
      <w:rFonts w:ascii="Calibri" w:hAnsi="Calibri"/>
      <w:color w:val="000000"/>
    </w:rPr>
  </w:style>
  <w:style w:styleId="Style_181_ch" w:type="character">
    <w:name w:val="No Spacing1"/>
    <w:link w:val="Style_181"/>
    <w:rPr>
      <w:rFonts w:ascii="Calibri" w:hAnsi="Calibri"/>
      <w:color w:val="000000"/>
    </w:rPr>
  </w:style>
  <w:style w:styleId="Style_182" w:type="paragraph">
    <w:name w:val="Нижний колонтитул Знак"/>
    <w:link w:val="Style_182_ch"/>
    <w:rPr>
      <w:sz w:val="24"/>
    </w:rPr>
  </w:style>
  <w:style w:styleId="Style_182_ch" w:type="character">
    <w:name w:val="Нижний колонтитул Знак"/>
    <w:link w:val="Style_182"/>
    <w:rPr>
      <w:sz w:val="24"/>
    </w:rPr>
  </w:style>
  <w:style w:styleId="Style_183" w:type="paragraph">
    <w:name w:val="WW8Num20z0"/>
    <w:link w:val="Style_183_ch"/>
    <w:rPr>
      <w:b w:val="1"/>
      <w:i w:val="1"/>
      <w:color w:val="000000"/>
    </w:rPr>
  </w:style>
  <w:style w:styleId="Style_183_ch" w:type="character">
    <w:name w:val="WW8Num20z0"/>
    <w:link w:val="Style_183"/>
    <w:rPr>
      <w:b w:val="1"/>
      <w:i w:val="1"/>
      <w:color w:val="000000"/>
    </w:rPr>
  </w:style>
  <w:style w:styleId="Style_184" w:type="paragraph">
    <w:name w:val="Footer Char4"/>
    <w:basedOn w:val="Style_89"/>
    <w:link w:val="Style_184_ch"/>
    <w:rPr>
      <w:sz w:val="24"/>
    </w:rPr>
  </w:style>
  <w:style w:styleId="Style_184_ch" w:type="character">
    <w:name w:val="Footer Char4"/>
    <w:basedOn w:val="Style_89_ch"/>
    <w:link w:val="Style_184"/>
    <w:rPr>
      <w:sz w:val="24"/>
    </w:rPr>
  </w:style>
  <w:style w:styleId="Style_185" w:type="paragraph">
    <w:name w:val="Гипертекстовая ссылка"/>
    <w:link w:val="Style_185_ch"/>
    <w:rPr>
      <w:b w:val="1"/>
      <w:color w:val="106BBE"/>
    </w:rPr>
  </w:style>
  <w:style w:styleId="Style_185_ch" w:type="character">
    <w:name w:val="Гипертекстовая ссылка"/>
    <w:link w:val="Style_185"/>
    <w:rPr>
      <w:b w:val="1"/>
      <w:color w:val="106BBE"/>
    </w:rPr>
  </w:style>
  <w:style w:styleId="Style_186" w:type="paragraph">
    <w:name w:val="WW8Num27z0"/>
    <w:link w:val="Style_186_ch"/>
    <w:rPr>
      <w:color w:val="000000"/>
    </w:rPr>
  </w:style>
  <w:style w:styleId="Style_186_ch" w:type="character">
    <w:name w:val="WW8Num27z0"/>
    <w:link w:val="Style_186"/>
    <w:rPr>
      <w:color w:val="000000"/>
    </w:rPr>
  </w:style>
  <w:style w:styleId="Style_187" w:type="paragraph">
    <w:name w:val="Обычный текст"/>
    <w:basedOn w:val="Style_10"/>
    <w:link w:val="Style_187_ch"/>
    <w:pPr>
      <w:ind w:firstLine="567" w:left="0"/>
      <w:jc w:val="both"/>
    </w:pPr>
    <w:rPr>
      <w:sz w:val="28"/>
    </w:rPr>
  </w:style>
  <w:style w:styleId="Style_187_ch" w:type="character">
    <w:name w:val="Обычный текст"/>
    <w:basedOn w:val="Style_10_ch"/>
    <w:link w:val="Style_187"/>
    <w:rPr>
      <w:sz w:val="28"/>
    </w:rPr>
  </w:style>
  <w:style w:styleId="Style_188" w:type="paragraph">
    <w:name w:val="Знак Знак3 Знак Знак"/>
    <w:basedOn w:val="Style_10"/>
    <w:link w:val="Style_188_ch"/>
    <w:pPr>
      <w:tabs>
        <w:tab w:leader="none" w:pos="1287" w:val="left"/>
      </w:tabs>
      <w:spacing w:after="160" w:line="240" w:lineRule="exact"/>
      <w:ind w:hanging="360" w:left="1287"/>
      <w:jc w:val="both"/>
    </w:pPr>
    <w:rPr>
      <w:rFonts w:ascii="Verdana" w:hAnsi="Verdana"/>
      <w:sz w:val="20"/>
    </w:rPr>
  </w:style>
  <w:style w:styleId="Style_188_ch" w:type="character">
    <w:name w:val="Знак Знак3 Знак Знак"/>
    <w:basedOn w:val="Style_10_ch"/>
    <w:link w:val="Style_188"/>
    <w:rPr>
      <w:rFonts w:ascii="Verdana" w:hAnsi="Verdana"/>
      <w:sz w:val="20"/>
    </w:rPr>
  </w:style>
  <w:style w:styleId="Style_189" w:type="paragraph">
    <w:name w:val="WW8Num13z2"/>
    <w:link w:val="Style_189_ch"/>
    <w:rPr>
      <w:rFonts w:ascii="Wingdings" w:hAnsi="Wingdings"/>
      <w:color w:val="000000"/>
    </w:rPr>
  </w:style>
  <w:style w:styleId="Style_189_ch" w:type="character">
    <w:name w:val="WW8Num13z2"/>
    <w:link w:val="Style_189"/>
    <w:rPr>
      <w:rFonts w:ascii="Wingdings" w:hAnsi="Wingdings"/>
      <w:color w:val="000000"/>
    </w:rPr>
  </w:style>
  <w:style w:styleId="Style_190" w:type="paragraph">
    <w:name w:val="Comment Reference1"/>
    <w:link w:val="Style_190_ch"/>
    <w:rPr>
      <w:sz w:val="16"/>
    </w:rPr>
  </w:style>
  <w:style w:styleId="Style_190_ch" w:type="character">
    <w:name w:val="Comment Reference1"/>
    <w:link w:val="Style_190"/>
    <w:rPr>
      <w:sz w:val="16"/>
    </w:rPr>
  </w:style>
  <w:style w:styleId="Style_191" w:type="paragraph">
    <w:name w:val="WW8Num30z3"/>
    <w:link w:val="Style_191_ch"/>
    <w:rPr>
      <w:rFonts w:ascii="Symbol" w:hAnsi="Symbol"/>
      <w:color w:val="000000"/>
    </w:rPr>
  </w:style>
  <w:style w:styleId="Style_191_ch" w:type="character">
    <w:name w:val="WW8Num30z3"/>
    <w:link w:val="Style_191"/>
    <w:rPr>
      <w:rFonts w:ascii="Symbol" w:hAnsi="Symbol"/>
      <w:color w:val="000000"/>
    </w:rPr>
  </w:style>
  <w:style w:styleId="Style_192" w:type="paragraph">
    <w:name w:val="toc 9"/>
    <w:basedOn w:val="Style_10"/>
    <w:next w:val="Style_10"/>
    <w:link w:val="Style_192_ch"/>
    <w:uiPriority w:val="39"/>
    <w:pPr>
      <w:ind w:firstLine="0" w:left="1600"/>
    </w:pPr>
    <w:rPr>
      <w:rFonts w:ascii="XO Thames" w:hAnsi="XO Thames"/>
      <w:sz w:val="28"/>
    </w:rPr>
  </w:style>
  <w:style w:styleId="Style_192_ch" w:type="character">
    <w:name w:val="toc 9"/>
    <w:basedOn w:val="Style_10_ch"/>
    <w:link w:val="Style_192"/>
    <w:rPr>
      <w:rFonts w:ascii="XO Thames" w:hAnsi="XO Thames"/>
      <w:sz w:val="28"/>
    </w:rPr>
  </w:style>
  <w:style w:styleId="Style_193" w:type="paragraph">
    <w:name w:val="WW8Num34z1"/>
    <w:link w:val="Style_193_ch"/>
    <w:rPr>
      <w:rFonts w:ascii="Courier New" w:hAnsi="Courier New"/>
      <w:color w:val="000000"/>
    </w:rPr>
  </w:style>
  <w:style w:styleId="Style_193_ch" w:type="character">
    <w:name w:val="WW8Num34z1"/>
    <w:link w:val="Style_193"/>
    <w:rPr>
      <w:rFonts w:ascii="Courier New" w:hAnsi="Courier New"/>
      <w:color w:val="000000"/>
    </w:rPr>
  </w:style>
  <w:style w:styleId="Style_194" w:type="paragraph">
    <w:name w:val="Замещающий текст1"/>
    <w:link w:val="Style_194_ch"/>
    <w:rPr>
      <w:color w:val="808080"/>
    </w:rPr>
  </w:style>
  <w:style w:styleId="Style_194_ch" w:type="character">
    <w:name w:val="Замещающий текст1"/>
    <w:link w:val="Style_194"/>
    <w:rPr>
      <w:color w:val="808080"/>
    </w:rPr>
  </w:style>
  <w:style w:styleId="Style_195" w:type="paragraph">
    <w:name w:val="Strong1"/>
    <w:link w:val="Style_195_ch"/>
    <w:rPr>
      <w:b w:val="1"/>
      <w:color w:val="000000"/>
    </w:rPr>
  </w:style>
  <w:style w:styleId="Style_195_ch" w:type="character">
    <w:name w:val="Strong1"/>
    <w:link w:val="Style_195"/>
    <w:rPr>
      <w:b w:val="1"/>
      <w:color w:val="000000"/>
    </w:rPr>
  </w:style>
  <w:style w:styleId="Style_9" w:type="paragraph">
    <w:name w:val="ConsPlusNormal"/>
    <w:link w:val="Style_9_ch"/>
    <w:pPr>
      <w:ind w:firstLine="720" w:left="0"/>
    </w:pPr>
    <w:rPr>
      <w:rFonts w:ascii="Arial" w:hAnsi="Arial"/>
      <w:color w:val="000000"/>
    </w:rPr>
  </w:style>
  <w:style w:styleId="Style_9_ch" w:type="character">
    <w:name w:val="ConsPlusNormal"/>
    <w:link w:val="Style_9"/>
    <w:rPr>
      <w:rFonts w:ascii="Arial" w:hAnsi="Arial"/>
      <w:color w:val="000000"/>
    </w:rPr>
  </w:style>
  <w:style w:styleId="Style_196" w:type="paragraph">
    <w:name w:val="ЭЭГ"/>
    <w:basedOn w:val="Style_10"/>
    <w:link w:val="Style_196_ch"/>
    <w:pPr>
      <w:spacing w:line="360" w:lineRule="auto"/>
      <w:ind w:firstLine="720" w:left="0"/>
      <w:jc w:val="both"/>
    </w:pPr>
  </w:style>
  <w:style w:styleId="Style_196_ch" w:type="character">
    <w:name w:val="ЭЭГ"/>
    <w:basedOn w:val="Style_10_ch"/>
    <w:link w:val="Style_196"/>
  </w:style>
  <w:style w:styleId="Style_197" w:type="paragraph">
    <w:name w:val="List Paragraph1"/>
    <w:basedOn w:val="Style_198"/>
    <w:link w:val="Style_197_ch"/>
    <w:rPr>
      <w:rFonts w:ascii="Calibri" w:hAnsi="Calibri"/>
      <w:sz w:val="22"/>
    </w:rPr>
  </w:style>
  <w:style w:styleId="Style_197_ch" w:type="character">
    <w:name w:val="List Paragraph1"/>
    <w:basedOn w:val="Style_198_ch"/>
    <w:link w:val="Style_197"/>
    <w:rPr>
      <w:rFonts w:ascii="Calibri" w:hAnsi="Calibri"/>
      <w:sz w:val="22"/>
    </w:rPr>
  </w:style>
  <w:style w:styleId="Style_199" w:type="paragraph">
    <w:name w:val="ConsPlusCell"/>
    <w:link w:val="Style_199_ch"/>
    <w:pPr>
      <w:widowControl w:val="0"/>
      <w:ind/>
    </w:pPr>
    <w:rPr>
      <w:sz w:val="28"/>
    </w:rPr>
  </w:style>
  <w:style w:styleId="Style_199_ch" w:type="character">
    <w:name w:val="ConsPlusCell"/>
    <w:link w:val="Style_199"/>
    <w:rPr>
      <w:sz w:val="28"/>
    </w:rPr>
  </w:style>
  <w:style w:styleId="Style_200" w:type="paragraph">
    <w:name w:val="WW8Num28z1"/>
    <w:link w:val="Style_200_ch"/>
    <w:rPr>
      <w:rFonts w:ascii="Courier New" w:hAnsi="Courier New"/>
      <w:color w:val="000000"/>
    </w:rPr>
  </w:style>
  <w:style w:styleId="Style_200_ch" w:type="character">
    <w:name w:val="WW8Num28z1"/>
    <w:link w:val="Style_200"/>
    <w:rPr>
      <w:rFonts w:ascii="Courier New" w:hAnsi="Courier New"/>
      <w:color w:val="000000"/>
    </w:rPr>
  </w:style>
  <w:style w:styleId="Style_201" w:type="paragraph">
    <w:name w:val="Строгий1"/>
    <w:link w:val="Style_201_ch"/>
    <w:rPr>
      <w:b w:val="1"/>
      <w:color w:val="000000"/>
    </w:rPr>
  </w:style>
  <w:style w:styleId="Style_201_ch" w:type="character">
    <w:name w:val="Строгий1"/>
    <w:link w:val="Style_201"/>
    <w:rPr>
      <w:b w:val="1"/>
      <w:color w:val="000000"/>
    </w:rPr>
  </w:style>
  <w:style w:styleId="Style_202" w:type="paragraph">
    <w:name w:val="WW8Num14z0"/>
    <w:link w:val="Style_202_ch"/>
    <w:rPr>
      <w:color w:val="000000"/>
    </w:rPr>
  </w:style>
  <w:style w:styleId="Style_202_ch" w:type="character">
    <w:name w:val="WW8Num14z0"/>
    <w:link w:val="Style_202"/>
    <w:rPr>
      <w:color w:val="000000"/>
    </w:rPr>
  </w:style>
  <w:style w:styleId="Style_203" w:type="paragraph">
    <w:name w:val="Char Style 13"/>
    <w:link w:val="Style_203_ch"/>
    <w:rPr>
      <w:sz w:val="26"/>
    </w:rPr>
  </w:style>
  <w:style w:styleId="Style_203_ch" w:type="character">
    <w:name w:val="Char Style 13"/>
    <w:link w:val="Style_203"/>
    <w:rPr>
      <w:sz w:val="26"/>
    </w:rPr>
  </w:style>
  <w:style w:styleId="Style_204" w:type="paragraph">
    <w:name w:val="WW8Num34z2"/>
    <w:link w:val="Style_204_ch"/>
    <w:rPr>
      <w:rFonts w:ascii="Wingdings" w:hAnsi="Wingdings"/>
      <w:color w:val="000000"/>
    </w:rPr>
  </w:style>
  <w:style w:styleId="Style_204_ch" w:type="character">
    <w:name w:val="WW8Num34z2"/>
    <w:link w:val="Style_204"/>
    <w:rPr>
      <w:rFonts w:ascii="Wingdings" w:hAnsi="Wingdings"/>
      <w:color w:val="000000"/>
    </w:rPr>
  </w:style>
  <w:style w:styleId="Style_205" w:type="paragraph">
    <w:name w:val="Основной текст 2 Знак1"/>
    <w:link w:val="Style_205_ch"/>
    <w:rPr>
      <w:sz w:val="24"/>
    </w:rPr>
  </w:style>
  <w:style w:styleId="Style_205_ch" w:type="character">
    <w:name w:val="Основной текст 2 Знак1"/>
    <w:link w:val="Style_205"/>
    <w:rPr>
      <w:sz w:val="24"/>
    </w:rPr>
  </w:style>
  <w:style w:styleId="Style_206" w:type="paragraph">
    <w:name w:val="Основной текст 3 Знак1"/>
    <w:link w:val="Style_206_ch"/>
    <w:rPr>
      <w:sz w:val="16"/>
    </w:rPr>
  </w:style>
  <w:style w:styleId="Style_206_ch" w:type="character">
    <w:name w:val="Основной текст 3 Знак1"/>
    <w:link w:val="Style_206"/>
    <w:rPr>
      <w:sz w:val="16"/>
    </w:rPr>
  </w:style>
  <w:style w:styleId="Style_207" w:type="paragraph">
    <w:name w:val="toc 8"/>
    <w:basedOn w:val="Style_10"/>
    <w:next w:val="Style_10"/>
    <w:link w:val="Style_207_ch"/>
    <w:uiPriority w:val="39"/>
    <w:pPr>
      <w:ind w:firstLine="0" w:left="1400"/>
    </w:pPr>
    <w:rPr>
      <w:rFonts w:ascii="XO Thames" w:hAnsi="XO Thames"/>
      <w:sz w:val="28"/>
    </w:rPr>
  </w:style>
  <w:style w:styleId="Style_207_ch" w:type="character">
    <w:name w:val="toc 8"/>
    <w:basedOn w:val="Style_10_ch"/>
    <w:link w:val="Style_207"/>
    <w:rPr>
      <w:rFonts w:ascii="XO Thames" w:hAnsi="XO Thames"/>
      <w:sz w:val="28"/>
    </w:rPr>
  </w:style>
  <w:style w:styleId="Style_208" w:type="paragraph">
    <w:name w:val="normaltextrun"/>
    <w:link w:val="Style_208_ch"/>
    <w:rPr>
      <w:color w:val="000000"/>
    </w:rPr>
  </w:style>
  <w:style w:styleId="Style_208_ch" w:type="character">
    <w:name w:val="normaltextrun"/>
    <w:link w:val="Style_208"/>
    <w:rPr>
      <w:color w:val="000000"/>
    </w:rPr>
  </w:style>
  <w:style w:styleId="Style_209" w:type="paragraph">
    <w:name w:val="subheader"/>
    <w:basedOn w:val="Style_10"/>
    <w:link w:val="Style_209_ch"/>
    <w:pPr>
      <w:spacing w:after="75" w:before="150"/>
      <w:ind/>
    </w:pPr>
    <w:rPr>
      <w:rFonts w:ascii="Arial" w:hAnsi="Arial"/>
      <w:b w:val="1"/>
      <w:sz w:val="18"/>
    </w:rPr>
  </w:style>
  <w:style w:styleId="Style_209_ch" w:type="character">
    <w:name w:val="subheader"/>
    <w:basedOn w:val="Style_10_ch"/>
    <w:link w:val="Style_209"/>
    <w:rPr>
      <w:rFonts w:ascii="Arial" w:hAnsi="Arial"/>
      <w:b w:val="1"/>
      <w:sz w:val="18"/>
    </w:rPr>
  </w:style>
  <w:style w:styleId="Style_210" w:type="paragraph">
    <w:name w:val="WW8Num4z0"/>
    <w:link w:val="Style_210_ch"/>
    <w:rPr>
      <w:sz w:val="28"/>
    </w:rPr>
  </w:style>
  <w:style w:styleId="Style_210_ch" w:type="character">
    <w:name w:val="WW8Num4z0"/>
    <w:link w:val="Style_210"/>
    <w:rPr>
      <w:sz w:val="28"/>
    </w:rPr>
  </w:style>
  <w:style w:styleId="Style_198" w:type="paragraph">
    <w:name w:val="Normal12"/>
    <w:link w:val="Style_198_ch"/>
    <w:rPr>
      <w:sz w:val="24"/>
    </w:rPr>
  </w:style>
  <w:style w:styleId="Style_198_ch" w:type="character">
    <w:name w:val="Normal12"/>
    <w:link w:val="Style_198"/>
    <w:rPr>
      <w:sz w:val="24"/>
    </w:rPr>
  </w:style>
  <w:style w:styleId="Style_211" w:type="paragraph">
    <w:name w:val="Знак Знак11"/>
    <w:link w:val="Style_211_ch"/>
    <w:rPr>
      <w:sz w:val="24"/>
    </w:rPr>
  </w:style>
  <w:style w:styleId="Style_211_ch" w:type="character">
    <w:name w:val="Знак Знак11"/>
    <w:link w:val="Style_211"/>
    <w:rPr>
      <w:sz w:val="24"/>
    </w:rPr>
  </w:style>
  <w:style w:styleId="Style_212" w:type="paragraph">
    <w:name w:val="Знак Знак41"/>
    <w:link w:val="Style_212_ch"/>
    <w:rPr>
      <w:sz w:val="24"/>
    </w:rPr>
  </w:style>
  <w:style w:styleId="Style_212_ch" w:type="character">
    <w:name w:val="Знак Знак41"/>
    <w:link w:val="Style_212"/>
    <w:rPr>
      <w:sz w:val="24"/>
    </w:rPr>
  </w:style>
  <w:style w:styleId="Style_213" w:type="paragraph">
    <w:name w:val="WW8Num34z0"/>
    <w:link w:val="Style_213_ch"/>
    <w:rPr>
      <w:rFonts w:ascii="Symbol" w:hAnsi="Symbol"/>
      <w:color w:val="000000"/>
    </w:rPr>
  </w:style>
  <w:style w:styleId="Style_213_ch" w:type="character">
    <w:name w:val="WW8Num34z0"/>
    <w:link w:val="Style_213"/>
    <w:rPr>
      <w:rFonts w:ascii="Symbol" w:hAnsi="Symbol"/>
      <w:color w:val="000000"/>
    </w:rPr>
  </w:style>
  <w:style w:styleId="Style_214" w:type="paragraph">
    <w:name w:val="Обычный15"/>
    <w:link w:val="Style_214_ch"/>
    <w:rPr>
      <w:sz w:val="24"/>
    </w:rPr>
  </w:style>
  <w:style w:styleId="Style_214_ch" w:type="character">
    <w:name w:val="Обычный15"/>
    <w:link w:val="Style_214"/>
    <w:rPr>
      <w:sz w:val="24"/>
    </w:rPr>
  </w:style>
  <w:style w:styleId="Style_215" w:type="paragraph">
    <w:name w:val="WW8Num1z4"/>
    <w:link w:val="Style_215_ch"/>
    <w:rPr>
      <w:color w:val="000000"/>
    </w:rPr>
  </w:style>
  <w:style w:styleId="Style_215_ch" w:type="character">
    <w:name w:val="WW8Num1z4"/>
    <w:link w:val="Style_215"/>
    <w:rPr>
      <w:color w:val="000000"/>
    </w:rPr>
  </w:style>
  <w:style w:styleId="Style_216" w:type="paragraph">
    <w:name w:val="Знак Знак3 Знак Знак2"/>
    <w:basedOn w:val="Style_10"/>
    <w:link w:val="Style_216_ch"/>
    <w:pPr>
      <w:tabs>
        <w:tab w:leader="none" w:pos="1287" w:val="left"/>
      </w:tabs>
      <w:spacing w:after="160" w:line="240" w:lineRule="exact"/>
      <w:ind w:hanging="360" w:left="1287"/>
      <w:jc w:val="both"/>
    </w:pPr>
    <w:rPr>
      <w:rFonts w:ascii="Verdana" w:hAnsi="Verdana"/>
      <w:sz w:val="20"/>
    </w:rPr>
  </w:style>
  <w:style w:styleId="Style_216_ch" w:type="character">
    <w:name w:val="Знак Знак3 Знак Знак2"/>
    <w:basedOn w:val="Style_10_ch"/>
    <w:link w:val="Style_216"/>
    <w:rPr>
      <w:rFonts w:ascii="Verdana" w:hAnsi="Verdana"/>
      <w:sz w:val="20"/>
    </w:rPr>
  </w:style>
  <w:style w:styleId="Style_217" w:type="paragraph">
    <w:name w:val="annotation subject"/>
    <w:basedOn w:val="Style_218"/>
    <w:next w:val="Style_218"/>
    <w:link w:val="Style_217_ch"/>
    <w:rPr>
      <w:b w:val="1"/>
    </w:rPr>
  </w:style>
  <w:style w:styleId="Style_217_ch" w:type="character">
    <w:name w:val="annotation subject"/>
    <w:basedOn w:val="Style_218_ch"/>
    <w:link w:val="Style_217"/>
    <w:rPr>
      <w:b w:val="1"/>
    </w:rPr>
  </w:style>
  <w:style w:styleId="Style_219" w:type="paragraph">
    <w:name w:val="WW8Num25z0"/>
    <w:link w:val="Style_219_ch"/>
    <w:rPr>
      <w:color w:val="000000"/>
    </w:rPr>
  </w:style>
  <w:style w:styleId="Style_219_ch" w:type="character">
    <w:name w:val="WW8Num25z0"/>
    <w:link w:val="Style_219"/>
    <w:rPr>
      <w:color w:val="000000"/>
    </w:rPr>
  </w:style>
  <w:style w:styleId="Style_220" w:type="paragraph">
    <w:name w:val="Знак Знак132"/>
    <w:link w:val="Style_220_ch"/>
    <w:rPr>
      <w:b w:val="1"/>
      <w:sz w:val="28"/>
    </w:rPr>
  </w:style>
  <w:style w:styleId="Style_220_ch" w:type="character">
    <w:name w:val="Знак Знак132"/>
    <w:link w:val="Style_220"/>
    <w:rPr>
      <w:b w:val="1"/>
      <w:sz w:val="28"/>
    </w:rPr>
  </w:style>
  <w:style w:styleId="Style_221" w:type="paragraph">
    <w:name w:val="WW8Num21z1"/>
    <w:link w:val="Style_221_ch"/>
    <w:rPr>
      <w:color w:val="000000"/>
    </w:rPr>
  </w:style>
  <w:style w:styleId="Style_221_ch" w:type="character">
    <w:name w:val="WW8Num21z1"/>
    <w:link w:val="Style_221"/>
    <w:rPr>
      <w:color w:val="000000"/>
    </w:rPr>
  </w:style>
  <w:style w:styleId="Style_222" w:type="paragraph">
    <w:name w:val="Знак Знак Знак1 Знак Знак Знак Знак2"/>
    <w:basedOn w:val="Style_10"/>
    <w:link w:val="Style_222_ch"/>
    <w:pPr>
      <w:spacing w:afterAutospacing="on" w:beforeAutospacing="on"/>
      <w:ind/>
      <w:jc w:val="both"/>
    </w:pPr>
    <w:rPr>
      <w:rFonts w:ascii="Tahoma" w:hAnsi="Tahoma"/>
      <w:sz w:val="20"/>
    </w:rPr>
  </w:style>
  <w:style w:styleId="Style_222_ch" w:type="character">
    <w:name w:val="Знак Знак Знак1 Знак Знак Знак Знак2"/>
    <w:basedOn w:val="Style_10_ch"/>
    <w:link w:val="Style_222"/>
    <w:rPr>
      <w:rFonts w:ascii="Tahoma" w:hAnsi="Tahoma"/>
      <w:sz w:val="20"/>
    </w:rPr>
  </w:style>
  <w:style w:styleId="Style_223" w:type="paragraph">
    <w:name w:val="Название Знак"/>
    <w:link w:val="Style_223_ch"/>
    <w:rPr>
      <w:sz w:val="28"/>
    </w:rPr>
  </w:style>
  <w:style w:styleId="Style_223_ch" w:type="character">
    <w:name w:val="Название Знак"/>
    <w:link w:val="Style_223"/>
    <w:rPr>
      <w:sz w:val="28"/>
    </w:rPr>
  </w:style>
  <w:style w:styleId="Style_224" w:type="paragraph">
    <w:name w:val="Основной шрифт абзаца4"/>
    <w:link w:val="Style_224_ch"/>
    <w:rPr>
      <w:color w:val="000000"/>
    </w:rPr>
  </w:style>
  <w:style w:styleId="Style_224_ch" w:type="character">
    <w:name w:val="Основной шрифт абзаца4"/>
    <w:link w:val="Style_224"/>
    <w:rPr>
      <w:color w:val="000000"/>
    </w:rPr>
  </w:style>
  <w:style w:styleId="Style_225" w:type="paragraph">
    <w:name w:val="Default Paragraph Font2"/>
    <w:link w:val="Style_225_ch"/>
    <w:rPr>
      <w:color w:val="000000"/>
    </w:rPr>
  </w:style>
  <w:style w:styleId="Style_225_ch" w:type="character">
    <w:name w:val="Default Paragraph Font2"/>
    <w:link w:val="Style_225"/>
    <w:rPr>
      <w:color w:val="000000"/>
    </w:rPr>
  </w:style>
  <w:style w:styleId="Style_218" w:type="paragraph">
    <w:name w:val="Текст примечания1"/>
    <w:basedOn w:val="Style_10"/>
    <w:link w:val="Style_218_ch"/>
    <w:rPr>
      <w:sz w:val="20"/>
    </w:rPr>
  </w:style>
  <w:style w:styleId="Style_218_ch" w:type="character">
    <w:name w:val="Текст примечания1"/>
    <w:basedOn w:val="Style_10_ch"/>
    <w:link w:val="Style_218"/>
    <w:rPr>
      <w:sz w:val="20"/>
    </w:rPr>
  </w:style>
  <w:style w:styleId="Style_226" w:type="paragraph">
    <w:name w:val="WW8Num23z0"/>
    <w:link w:val="Style_226_ch"/>
    <w:rPr>
      <w:color w:val="000000"/>
    </w:rPr>
  </w:style>
  <w:style w:styleId="Style_226_ch" w:type="character">
    <w:name w:val="WW8Num23z0"/>
    <w:link w:val="Style_226"/>
    <w:rPr>
      <w:color w:val="000000"/>
    </w:rPr>
  </w:style>
  <w:style w:styleId="Style_227" w:type="paragraph">
    <w:name w:val="WW8Num12z0"/>
    <w:link w:val="Style_227_ch"/>
    <w:rPr>
      <w:color w:val="000000"/>
    </w:rPr>
  </w:style>
  <w:style w:styleId="Style_227_ch" w:type="character">
    <w:name w:val="WW8Num12z0"/>
    <w:link w:val="Style_227"/>
    <w:rPr>
      <w:color w:val="000000"/>
    </w:rPr>
  </w:style>
  <w:style w:styleId="Style_228" w:type="paragraph">
    <w:name w:val="WW8Num38z0"/>
    <w:link w:val="Style_228_ch"/>
    <w:rPr>
      <w:color w:val="000000"/>
    </w:rPr>
  </w:style>
  <w:style w:styleId="Style_228_ch" w:type="character">
    <w:name w:val="WW8Num38z0"/>
    <w:link w:val="Style_228"/>
    <w:rPr>
      <w:color w:val="000000"/>
    </w:rPr>
  </w:style>
  <w:style w:styleId="Style_229" w:type="paragraph">
    <w:name w:val="Body Text 3"/>
    <w:basedOn w:val="Style_10"/>
    <w:link w:val="Style_229_ch"/>
    <w:pPr>
      <w:spacing w:after="120"/>
      <w:ind/>
    </w:pPr>
    <w:rPr>
      <w:sz w:val="16"/>
    </w:rPr>
  </w:style>
  <w:style w:styleId="Style_229_ch" w:type="character">
    <w:name w:val="Body Text 3"/>
    <w:basedOn w:val="Style_10_ch"/>
    <w:link w:val="Style_229"/>
    <w:rPr>
      <w:sz w:val="16"/>
    </w:rPr>
  </w:style>
  <w:style w:styleId="Style_230" w:type="paragraph">
    <w:name w:val="Гиперссылка13"/>
    <w:link w:val="Style_230_ch"/>
    <w:rPr>
      <w:color w:val="0000FF"/>
      <w:u w:val="single"/>
    </w:rPr>
  </w:style>
  <w:style w:styleId="Style_230_ch" w:type="character">
    <w:name w:val="Гиперссылка13"/>
    <w:link w:val="Style_230"/>
    <w:rPr>
      <w:color w:val="0000FF"/>
      <w:u w:val="single"/>
    </w:rPr>
  </w:style>
  <w:style w:styleId="Style_231" w:type="paragraph">
    <w:name w:val="Обычный18"/>
    <w:link w:val="Style_231_ch"/>
    <w:rPr>
      <w:sz w:val="24"/>
    </w:rPr>
  </w:style>
  <w:style w:styleId="Style_231_ch" w:type="character">
    <w:name w:val="Обычный18"/>
    <w:link w:val="Style_231"/>
    <w:rPr>
      <w:sz w:val="24"/>
    </w:rPr>
  </w:style>
  <w:style w:styleId="Style_232" w:type="paragraph">
    <w:name w:val="Выделение1"/>
    <w:link w:val="Style_232_ch"/>
    <w:rPr>
      <w:i w:val="1"/>
      <w:color w:val="000000"/>
    </w:rPr>
  </w:style>
  <w:style w:styleId="Style_232_ch" w:type="character">
    <w:name w:val="Выделение1"/>
    <w:link w:val="Style_232"/>
    <w:rPr>
      <w:i w:val="1"/>
      <w:color w:val="000000"/>
    </w:rPr>
  </w:style>
  <w:style w:styleId="Style_233" w:type="paragraph">
    <w:name w:val="Заголовок 1 Знак2"/>
    <w:basedOn w:val="Style_214"/>
    <w:link w:val="Style_233_ch"/>
    <w:rPr>
      <w:rFonts w:ascii="Arial" w:hAnsi="Arial"/>
      <w:b w:val="1"/>
      <w:sz w:val="32"/>
    </w:rPr>
  </w:style>
  <w:style w:styleId="Style_233_ch" w:type="character">
    <w:name w:val="Заголовок 1 Знак2"/>
    <w:basedOn w:val="Style_214_ch"/>
    <w:link w:val="Style_233"/>
    <w:rPr>
      <w:rFonts w:ascii="Arial" w:hAnsi="Arial"/>
      <w:b w:val="1"/>
      <w:sz w:val="32"/>
    </w:rPr>
  </w:style>
  <w:style w:styleId="Style_234" w:type="paragraph">
    <w:name w:val="Знак Знак3 Знак Знак Знак Знак"/>
    <w:basedOn w:val="Style_10"/>
    <w:link w:val="Style_234_ch"/>
    <w:pPr>
      <w:tabs>
        <w:tab w:leader="none" w:pos="1287" w:val="left"/>
      </w:tabs>
      <w:spacing w:after="160" w:line="240" w:lineRule="exact"/>
      <w:ind w:hanging="360" w:left="1287"/>
      <w:jc w:val="both"/>
    </w:pPr>
    <w:rPr>
      <w:rFonts w:ascii="Verdana" w:hAnsi="Verdana"/>
      <w:sz w:val="20"/>
    </w:rPr>
  </w:style>
  <w:style w:styleId="Style_234_ch" w:type="character">
    <w:name w:val="Знак Знак3 Знак Знак Знак Знак"/>
    <w:basedOn w:val="Style_10_ch"/>
    <w:link w:val="Style_234"/>
    <w:rPr>
      <w:rFonts w:ascii="Verdana" w:hAnsi="Verdana"/>
      <w:sz w:val="20"/>
    </w:rPr>
  </w:style>
  <w:style w:styleId="Style_235" w:type="paragraph">
    <w:name w:val="Подпись к таблице"/>
    <w:basedOn w:val="Style_10"/>
    <w:link w:val="Style_235_ch"/>
    <w:pPr>
      <w:widowControl w:val="0"/>
      <w:spacing w:line="211" w:lineRule="exact"/>
      <w:ind/>
      <w:jc w:val="center"/>
    </w:pPr>
    <w:rPr>
      <w:b w:val="1"/>
      <w:spacing w:val="-5"/>
      <w:sz w:val="23"/>
    </w:rPr>
  </w:style>
  <w:style w:styleId="Style_235_ch" w:type="character">
    <w:name w:val="Подпись к таблице"/>
    <w:basedOn w:val="Style_10_ch"/>
    <w:link w:val="Style_235"/>
    <w:rPr>
      <w:b w:val="1"/>
      <w:spacing w:val="-5"/>
      <w:sz w:val="23"/>
    </w:rPr>
  </w:style>
  <w:style w:styleId="Style_236" w:type="paragraph">
    <w:name w:val="WW8Num20z2"/>
    <w:link w:val="Style_236_ch"/>
    <w:rPr>
      <w:b w:val="1"/>
      <w:color w:val="000000"/>
    </w:rPr>
  </w:style>
  <w:style w:styleId="Style_236_ch" w:type="character">
    <w:name w:val="WW8Num20z2"/>
    <w:link w:val="Style_236"/>
    <w:rPr>
      <w:b w:val="1"/>
      <w:color w:val="000000"/>
    </w:rPr>
  </w:style>
  <w:style w:styleId="Style_237" w:type="paragraph">
    <w:name w:val="toc 5"/>
    <w:basedOn w:val="Style_10"/>
    <w:next w:val="Style_10"/>
    <w:link w:val="Style_237_ch"/>
    <w:uiPriority w:val="39"/>
    <w:pPr>
      <w:ind w:firstLine="0" w:left="800"/>
    </w:pPr>
    <w:rPr>
      <w:rFonts w:ascii="XO Thames" w:hAnsi="XO Thames"/>
      <w:sz w:val="28"/>
    </w:rPr>
  </w:style>
  <w:style w:styleId="Style_237_ch" w:type="character">
    <w:name w:val="toc 5"/>
    <w:basedOn w:val="Style_10_ch"/>
    <w:link w:val="Style_237"/>
    <w:rPr>
      <w:rFonts w:ascii="XO Thames" w:hAnsi="XO Thames"/>
      <w:sz w:val="28"/>
    </w:rPr>
  </w:style>
  <w:style w:styleId="Style_238" w:type="paragraph">
    <w:name w:val="WW8Num3z2"/>
    <w:link w:val="Style_238_ch"/>
    <w:rPr>
      <w:rFonts w:ascii="Wingdings" w:hAnsi="Wingdings"/>
      <w:color w:val="000000"/>
    </w:rPr>
  </w:style>
  <w:style w:styleId="Style_238_ch" w:type="character">
    <w:name w:val="WW8Num3z2"/>
    <w:link w:val="Style_238"/>
    <w:rPr>
      <w:rFonts w:ascii="Wingdings" w:hAnsi="Wingdings"/>
      <w:color w:val="000000"/>
    </w:rPr>
  </w:style>
  <w:style w:styleId="Style_239" w:type="paragraph">
    <w:name w:val="WW8Num33z1"/>
    <w:link w:val="Style_239_ch"/>
    <w:rPr>
      <w:rFonts w:ascii="Courier New" w:hAnsi="Courier New"/>
      <w:color w:val="000000"/>
    </w:rPr>
  </w:style>
  <w:style w:styleId="Style_239_ch" w:type="character">
    <w:name w:val="WW8Num33z1"/>
    <w:link w:val="Style_239"/>
    <w:rPr>
      <w:rFonts w:ascii="Courier New" w:hAnsi="Courier New"/>
      <w:color w:val="000000"/>
    </w:rPr>
  </w:style>
  <w:style w:styleId="Style_240" w:type="paragraph">
    <w:name w:val="Основной текст с отступом 31"/>
    <w:basedOn w:val="Style_10"/>
    <w:link w:val="Style_240_ch"/>
    <w:pPr>
      <w:spacing w:after="120"/>
      <w:ind w:firstLine="0" w:left="283"/>
    </w:pPr>
    <w:rPr>
      <w:sz w:val="16"/>
    </w:rPr>
  </w:style>
  <w:style w:styleId="Style_240_ch" w:type="character">
    <w:name w:val="Основной текст с отступом 31"/>
    <w:basedOn w:val="Style_10_ch"/>
    <w:link w:val="Style_240"/>
    <w:rPr>
      <w:sz w:val="16"/>
    </w:rPr>
  </w:style>
  <w:style w:styleId="Style_241" w:type="paragraph">
    <w:name w:val="WW8Num19z1"/>
    <w:link w:val="Style_241_ch"/>
    <w:rPr>
      <w:b w:val="1"/>
      <w:i w:val="1"/>
      <w:color w:val="000000"/>
    </w:rPr>
  </w:style>
  <w:style w:styleId="Style_241_ch" w:type="character">
    <w:name w:val="WW8Num19z1"/>
    <w:link w:val="Style_241"/>
    <w:rPr>
      <w:b w:val="1"/>
      <w:i w:val="1"/>
      <w:color w:val="000000"/>
    </w:rPr>
  </w:style>
  <w:style w:styleId="Style_242" w:type="paragraph">
    <w:name w:val="Основной текст с отступом 3 Знак1"/>
    <w:link w:val="Style_242_ch"/>
    <w:rPr>
      <w:sz w:val="16"/>
    </w:rPr>
  </w:style>
  <w:style w:styleId="Style_242_ch" w:type="character">
    <w:name w:val="Основной текст с отступом 3 Знак1"/>
    <w:link w:val="Style_242"/>
    <w:rPr>
      <w:sz w:val="16"/>
    </w:rPr>
  </w:style>
  <w:style w:styleId="Style_243" w:type="paragraph">
    <w:name w:val="Основной шрифт абзаца5"/>
    <w:link w:val="Style_243_ch"/>
    <w:rPr>
      <w:color w:val="000000"/>
    </w:rPr>
  </w:style>
  <w:style w:styleId="Style_243_ch" w:type="character">
    <w:name w:val="Основной шрифт абзаца5"/>
    <w:link w:val="Style_243"/>
    <w:rPr>
      <w:color w:val="000000"/>
    </w:rPr>
  </w:style>
  <w:style w:styleId="Style_244" w:type="paragraph">
    <w:name w:val="Знак Знак"/>
    <w:basedOn w:val="Style_10"/>
    <w:link w:val="Style_244_ch"/>
    <w:pPr>
      <w:tabs>
        <w:tab w:leader="none" w:pos="1287" w:val="left"/>
      </w:tabs>
      <w:spacing w:after="160" w:line="240" w:lineRule="exact"/>
      <w:ind w:hanging="360" w:left="1287"/>
      <w:jc w:val="both"/>
    </w:pPr>
    <w:rPr>
      <w:rFonts w:ascii="Verdana" w:hAnsi="Verdana"/>
      <w:sz w:val="20"/>
    </w:rPr>
  </w:style>
  <w:style w:styleId="Style_244_ch" w:type="character">
    <w:name w:val="Знак Знак"/>
    <w:basedOn w:val="Style_10_ch"/>
    <w:link w:val="Style_244"/>
    <w:rPr>
      <w:rFonts w:ascii="Verdana" w:hAnsi="Verdana"/>
      <w:sz w:val="20"/>
    </w:rPr>
  </w:style>
  <w:style w:styleId="Style_245" w:type="paragraph">
    <w:name w:val="WW8Num30z0"/>
    <w:link w:val="Style_245_ch"/>
    <w:rPr>
      <w:color w:val="000000"/>
    </w:rPr>
  </w:style>
  <w:style w:styleId="Style_245_ch" w:type="character">
    <w:name w:val="WW8Num30z0"/>
    <w:link w:val="Style_245"/>
    <w:rPr>
      <w:color w:val="000000"/>
    </w:rPr>
  </w:style>
  <w:style w:styleId="Style_246" w:type="paragraph">
    <w:name w:val="WW8Num6z2"/>
    <w:link w:val="Style_246_ch"/>
    <w:rPr>
      <w:rFonts w:ascii="Wingdings" w:hAnsi="Wingdings"/>
      <w:color w:val="000000"/>
    </w:rPr>
  </w:style>
  <w:style w:styleId="Style_246_ch" w:type="character">
    <w:name w:val="WW8Num6z2"/>
    <w:link w:val="Style_246"/>
    <w:rPr>
      <w:rFonts w:ascii="Wingdings" w:hAnsi="Wingdings"/>
      <w:color w:val="000000"/>
    </w:rPr>
  </w:style>
  <w:style w:styleId="Style_247" w:type="paragraph">
    <w:name w:val="Содержимое таблицы"/>
    <w:basedOn w:val="Style_10"/>
    <w:link w:val="Style_247_ch"/>
  </w:style>
  <w:style w:styleId="Style_247_ch" w:type="character">
    <w:name w:val="Содержимое таблицы"/>
    <w:basedOn w:val="Style_10_ch"/>
    <w:link w:val="Style_247"/>
  </w:style>
  <w:style w:styleId="Style_248" w:type="paragraph">
    <w:name w:val="Подпись к таблице (2)"/>
    <w:basedOn w:val="Style_10"/>
    <w:link w:val="Style_248_ch"/>
    <w:pPr>
      <w:widowControl w:val="0"/>
      <w:spacing w:line="240" w:lineRule="atLeast"/>
      <w:ind/>
      <w:jc w:val="right"/>
    </w:pPr>
    <w:rPr>
      <w:b w:val="1"/>
      <w:spacing w:val="-5"/>
      <w:sz w:val="18"/>
    </w:rPr>
  </w:style>
  <w:style w:styleId="Style_248_ch" w:type="character">
    <w:name w:val="Подпись к таблице (2)"/>
    <w:basedOn w:val="Style_10_ch"/>
    <w:link w:val="Style_248"/>
    <w:rPr>
      <w:b w:val="1"/>
      <w:spacing w:val="-5"/>
      <w:sz w:val="18"/>
    </w:rPr>
  </w:style>
  <w:style w:styleId="Style_249" w:type="paragraph">
    <w:name w:val="WW8Num6z1"/>
    <w:link w:val="Style_249_ch"/>
    <w:rPr>
      <w:rFonts w:ascii="Courier New" w:hAnsi="Courier New"/>
      <w:color w:val="000000"/>
    </w:rPr>
  </w:style>
  <w:style w:styleId="Style_249_ch" w:type="character">
    <w:name w:val="WW8Num6z1"/>
    <w:link w:val="Style_249"/>
    <w:rPr>
      <w:rFonts w:ascii="Courier New" w:hAnsi="Courier New"/>
      <w:color w:val="000000"/>
    </w:rPr>
  </w:style>
  <w:style w:styleId="Style_250" w:type="paragraph">
    <w:name w:val="Знак14"/>
    <w:basedOn w:val="Style_10"/>
    <w:link w:val="Style_250_ch"/>
    <w:pPr>
      <w:spacing w:after="160" w:line="240" w:lineRule="exact"/>
      <w:ind/>
    </w:pPr>
    <w:rPr>
      <w:rFonts w:ascii="Verdana" w:hAnsi="Verdana"/>
      <w:sz w:val="20"/>
    </w:rPr>
  </w:style>
  <w:style w:styleId="Style_250_ch" w:type="character">
    <w:name w:val="Знак14"/>
    <w:basedOn w:val="Style_10_ch"/>
    <w:link w:val="Style_250"/>
    <w:rPr>
      <w:rFonts w:ascii="Verdana" w:hAnsi="Verdana"/>
      <w:sz w:val="20"/>
    </w:rPr>
  </w:style>
  <w:style w:styleId="Style_251" w:type="paragraph">
    <w:name w:val="WW8Num18z0"/>
    <w:link w:val="Style_251_ch"/>
    <w:rPr>
      <w:rFonts w:ascii="Symbol" w:hAnsi="Symbol"/>
      <w:color w:val="000000"/>
    </w:rPr>
  </w:style>
  <w:style w:styleId="Style_251_ch" w:type="character">
    <w:name w:val="WW8Num18z0"/>
    <w:link w:val="Style_251"/>
    <w:rPr>
      <w:rFonts w:ascii="Symbol" w:hAnsi="Symbol"/>
      <w:color w:val="000000"/>
    </w:rPr>
  </w:style>
  <w:style w:styleId="Style_252" w:type="paragraph">
    <w:name w:val="WW8Num23z1"/>
    <w:link w:val="Style_252_ch"/>
    <w:rPr>
      <w:b w:val="1"/>
      <w:i w:val="1"/>
      <w:color w:val="000000"/>
    </w:rPr>
  </w:style>
  <w:style w:styleId="Style_252_ch" w:type="character">
    <w:name w:val="WW8Num23z1"/>
    <w:link w:val="Style_252"/>
    <w:rPr>
      <w:b w:val="1"/>
      <w:i w:val="1"/>
      <w:color w:val="000000"/>
    </w:rPr>
  </w:style>
  <w:style w:styleId="Style_253" w:type="paragraph">
    <w:name w:val="WW8Num33z0"/>
    <w:link w:val="Style_253_ch"/>
    <w:rPr>
      <w:rFonts w:ascii="Symbol" w:hAnsi="Symbol"/>
      <w:color w:val="000000"/>
    </w:rPr>
  </w:style>
  <w:style w:styleId="Style_253_ch" w:type="character">
    <w:name w:val="WW8Num33z0"/>
    <w:link w:val="Style_253"/>
    <w:rPr>
      <w:rFonts w:ascii="Symbol" w:hAnsi="Symbol"/>
      <w:color w:val="000000"/>
    </w:rPr>
  </w:style>
  <w:style w:styleId="Style_254" w:type="paragraph">
    <w:name w:val="Знак примечания1"/>
    <w:link w:val="Style_254_ch"/>
    <w:rPr>
      <w:sz w:val="16"/>
    </w:rPr>
  </w:style>
  <w:style w:styleId="Style_254_ch" w:type="character">
    <w:name w:val="Знак примечания1"/>
    <w:link w:val="Style_254"/>
    <w:rPr>
      <w:sz w:val="16"/>
    </w:rPr>
  </w:style>
  <w:style w:styleId="Style_255" w:type="paragraph">
    <w:name w:val="Номер страницы1"/>
    <w:basedOn w:val="Style_106"/>
    <w:link w:val="Style_255_ch"/>
  </w:style>
  <w:style w:styleId="Style_255_ch" w:type="character">
    <w:name w:val="Номер страницы1"/>
    <w:basedOn w:val="Style_106_ch"/>
    <w:link w:val="Style_255"/>
  </w:style>
  <w:style w:styleId="Style_256" w:type="paragraph">
    <w:name w:val="Знак Знак5"/>
    <w:link w:val="Style_256_ch"/>
    <w:rPr>
      <w:sz w:val="24"/>
    </w:rPr>
  </w:style>
  <w:style w:styleId="Style_256_ch" w:type="character">
    <w:name w:val="Знак Знак5"/>
    <w:link w:val="Style_256"/>
    <w:rPr>
      <w:sz w:val="24"/>
    </w:rPr>
  </w:style>
  <w:style w:styleId="Style_257" w:type="paragraph">
    <w:name w:val="Footer Char"/>
    <w:basedOn w:val="Style_44"/>
    <w:link w:val="Style_257_ch"/>
    <w:rPr>
      <w:sz w:val="24"/>
    </w:rPr>
  </w:style>
  <w:style w:styleId="Style_257_ch" w:type="character">
    <w:name w:val="Footer Char"/>
    <w:basedOn w:val="Style_44_ch"/>
    <w:link w:val="Style_257"/>
    <w:rPr>
      <w:sz w:val="24"/>
    </w:rPr>
  </w:style>
  <w:style w:styleId="Style_258" w:type="paragraph">
    <w:name w:val="WW8Num20z1"/>
    <w:link w:val="Style_258_ch"/>
    <w:rPr>
      <w:color w:val="000000"/>
    </w:rPr>
  </w:style>
  <w:style w:styleId="Style_258_ch" w:type="character">
    <w:name w:val="WW8Num20z1"/>
    <w:link w:val="Style_258"/>
    <w:rPr>
      <w:color w:val="000000"/>
    </w:rPr>
  </w:style>
  <w:style w:styleId="Style_259" w:type="paragraph">
    <w:name w:val="Body Text 2"/>
    <w:basedOn w:val="Style_10"/>
    <w:link w:val="Style_259_ch"/>
    <w:pPr>
      <w:spacing w:after="120" w:line="480" w:lineRule="auto"/>
      <w:ind/>
    </w:pPr>
  </w:style>
  <w:style w:styleId="Style_259_ch" w:type="character">
    <w:name w:val="Body Text 2"/>
    <w:basedOn w:val="Style_10_ch"/>
    <w:link w:val="Style_259"/>
  </w:style>
  <w:style w:styleId="Style_260" w:type="paragraph">
    <w:name w:val="Текст выноски Знак"/>
    <w:link w:val="Style_260_ch"/>
    <w:rPr>
      <w:rFonts w:ascii="Tahoma" w:hAnsi="Tahoma"/>
      <w:sz w:val="16"/>
    </w:rPr>
  </w:style>
  <w:style w:styleId="Style_260_ch" w:type="character">
    <w:name w:val="Текст выноски Знак"/>
    <w:link w:val="Style_260"/>
    <w:rPr>
      <w:rFonts w:ascii="Tahoma" w:hAnsi="Tahoma"/>
      <w:sz w:val="16"/>
    </w:rPr>
  </w:style>
  <w:style w:styleId="Style_261" w:type="paragraph">
    <w:name w:val="Subtitle"/>
    <w:basedOn w:val="Style_54"/>
    <w:next w:val="Style_7"/>
    <w:link w:val="Style_261_ch"/>
    <w:uiPriority w:val="11"/>
    <w:qFormat/>
    <w:pPr>
      <w:ind/>
      <w:jc w:val="center"/>
    </w:pPr>
    <w:rPr>
      <w:i w:val="1"/>
    </w:rPr>
  </w:style>
  <w:style w:styleId="Style_261_ch" w:type="character">
    <w:name w:val="Subtitle"/>
    <w:basedOn w:val="Style_54_ch"/>
    <w:link w:val="Style_261"/>
    <w:rPr>
      <w:i w:val="1"/>
    </w:rPr>
  </w:style>
  <w:style w:styleId="Style_262" w:type="paragraph">
    <w:name w:val="Номер строки1"/>
    <w:link w:val="Style_262_ch"/>
    <w:rPr>
      <w:color w:val="000000"/>
    </w:rPr>
  </w:style>
  <w:style w:styleId="Style_262_ch" w:type="character">
    <w:name w:val="Номер строки1"/>
    <w:link w:val="Style_262"/>
    <w:rPr>
      <w:color w:val="000000"/>
    </w:rPr>
  </w:style>
  <w:style w:styleId="Style_263" w:type="paragraph">
    <w:name w:val="Заголовок 7 Знак"/>
    <w:link w:val="Style_263_ch"/>
    <w:rPr>
      <w:rFonts w:ascii="Arial" w:hAnsi="Arial"/>
      <w:b w:val="1"/>
      <w:i w:val="1"/>
      <w:color w:val="000000"/>
    </w:rPr>
  </w:style>
  <w:style w:styleId="Style_263_ch" w:type="character">
    <w:name w:val="Заголовок 7 Знак"/>
    <w:link w:val="Style_263"/>
    <w:rPr>
      <w:rFonts w:ascii="Arial" w:hAnsi="Arial"/>
      <w:b w:val="1"/>
      <w:i w:val="1"/>
      <w:color w:val="000000"/>
    </w:rPr>
  </w:style>
  <w:style w:styleId="Style_264" w:type="paragraph">
    <w:name w:val="Основной текст1"/>
    <w:basedOn w:val="Style_10"/>
    <w:link w:val="Style_264_ch"/>
    <w:pPr>
      <w:widowControl w:val="0"/>
      <w:spacing w:line="317" w:lineRule="exact"/>
      <w:ind w:firstLine="540" w:left="0"/>
      <w:jc w:val="both"/>
    </w:pPr>
    <w:rPr>
      <w:spacing w:val="-1"/>
      <w:sz w:val="26"/>
    </w:rPr>
  </w:style>
  <w:style w:styleId="Style_264_ch" w:type="character">
    <w:name w:val="Основной текст1"/>
    <w:basedOn w:val="Style_10_ch"/>
    <w:link w:val="Style_264"/>
    <w:rPr>
      <w:spacing w:val="-1"/>
      <w:sz w:val="26"/>
    </w:rPr>
  </w:style>
  <w:style w:styleId="Style_265" w:type="paragraph">
    <w:name w:val="WW8Num1z3"/>
    <w:link w:val="Style_265_ch"/>
    <w:rPr>
      <w:color w:val="000000"/>
    </w:rPr>
  </w:style>
  <w:style w:styleId="Style_265_ch" w:type="character">
    <w:name w:val="WW8Num1z3"/>
    <w:link w:val="Style_265"/>
    <w:rPr>
      <w:color w:val="000000"/>
    </w:rPr>
  </w:style>
  <w:style w:styleId="Style_266" w:type="paragraph">
    <w:name w:val="Основной текст2"/>
    <w:basedOn w:val="Style_10"/>
    <w:link w:val="Style_266_ch"/>
    <w:pPr>
      <w:widowControl w:val="0"/>
      <w:spacing w:before="420" w:line="317" w:lineRule="exact"/>
      <w:ind/>
      <w:jc w:val="both"/>
    </w:pPr>
    <w:rPr>
      <w:rFonts w:ascii="Calibri" w:hAnsi="Calibri"/>
      <w:sz w:val="27"/>
    </w:rPr>
  </w:style>
  <w:style w:styleId="Style_266_ch" w:type="character">
    <w:name w:val="Основной текст2"/>
    <w:basedOn w:val="Style_10_ch"/>
    <w:link w:val="Style_266"/>
    <w:rPr>
      <w:rFonts w:ascii="Calibri" w:hAnsi="Calibri"/>
      <w:sz w:val="27"/>
    </w:rPr>
  </w:style>
  <w:style w:styleId="Style_267" w:type="paragraph">
    <w:name w:val="Заголовок 4 Знак"/>
    <w:link w:val="Style_267_ch"/>
    <w:rPr>
      <w:b w:val="1"/>
      <w:sz w:val="28"/>
    </w:rPr>
  </w:style>
  <w:style w:styleId="Style_267_ch" w:type="character">
    <w:name w:val="Заголовок 4 Знак"/>
    <w:link w:val="Style_267"/>
    <w:rPr>
      <w:b w:val="1"/>
      <w:sz w:val="28"/>
    </w:rPr>
  </w:style>
  <w:style w:styleId="Style_268" w:type="paragraph">
    <w:name w:val="ConsPlusNonformat"/>
    <w:link w:val="Style_268_ch"/>
    <w:pPr>
      <w:widowControl w:val="0"/>
      <w:ind/>
    </w:pPr>
    <w:rPr>
      <w:rFonts w:ascii="Courier New" w:hAnsi="Courier New"/>
      <w:color w:val="000000"/>
    </w:rPr>
  </w:style>
  <w:style w:styleId="Style_268_ch" w:type="character">
    <w:name w:val="ConsPlusNonformat"/>
    <w:link w:val="Style_268"/>
    <w:rPr>
      <w:rFonts w:ascii="Courier New" w:hAnsi="Courier New"/>
      <w:color w:val="000000"/>
    </w:rPr>
  </w:style>
  <w:style w:styleId="Style_269" w:type="paragraph">
    <w:name w:val="WW8Num13z0"/>
    <w:link w:val="Style_269_ch"/>
    <w:rPr>
      <w:rFonts w:ascii="Symbol" w:hAnsi="Symbol"/>
      <w:color w:val="000000"/>
    </w:rPr>
  </w:style>
  <w:style w:styleId="Style_269_ch" w:type="character">
    <w:name w:val="WW8Num13z0"/>
    <w:link w:val="Style_269"/>
    <w:rPr>
      <w:rFonts w:ascii="Symbol" w:hAnsi="Symbol"/>
      <w:color w:val="000000"/>
    </w:rPr>
  </w:style>
  <w:style w:styleId="Style_2" w:type="paragraph">
    <w:name w:val="Title"/>
    <w:basedOn w:val="Style_10"/>
    <w:next w:val="Style_261"/>
    <w:link w:val="Style_2_ch"/>
    <w:uiPriority w:val="10"/>
    <w:qFormat/>
    <w:pPr>
      <w:ind/>
      <w:jc w:val="center"/>
    </w:pPr>
    <w:rPr>
      <w:sz w:val="28"/>
    </w:rPr>
  </w:style>
  <w:style w:styleId="Style_2_ch" w:type="character">
    <w:name w:val="Title"/>
    <w:basedOn w:val="Style_10_ch"/>
    <w:link w:val="Style_2"/>
    <w:rPr>
      <w:sz w:val="28"/>
    </w:rPr>
  </w:style>
  <w:style w:styleId="Style_270" w:type="paragraph">
    <w:name w:val="Body Text Indent 3"/>
    <w:basedOn w:val="Style_10"/>
    <w:link w:val="Style_270_ch"/>
    <w:pPr>
      <w:spacing w:after="120"/>
      <w:ind w:firstLine="0" w:left="283"/>
    </w:pPr>
    <w:rPr>
      <w:sz w:val="16"/>
    </w:rPr>
  </w:style>
  <w:style w:styleId="Style_270_ch" w:type="character">
    <w:name w:val="Body Text Indent 3"/>
    <w:basedOn w:val="Style_10_ch"/>
    <w:link w:val="Style_270"/>
    <w:rPr>
      <w:sz w:val="16"/>
    </w:rPr>
  </w:style>
  <w:style w:styleId="Style_271" w:type="paragraph">
    <w:name w:val="Body Text First Indent 2"/>
    <w:basedOn w:val="Style_59"/>
    <w:link w:val="Style_271_ch"/>
    <w:pPr>
      <w:ind w:firstLine="210" w:left="0"/>
    </w:pPr>
  </w:style>
  <w:style w:styleId="Style_271_ch" w:type="character">
    <w:name w:val="Body Text First Indent 2"/>
    <w:basedOn w:val="Style_59_ch"/>
    <w:link w:val="Style_271"/>
  </w:style>
  <w:style w:styleId="Style_272" w:type="paragraph">
    <w:name w:val="heading 4"/>
    <w:basedOn w:val="Style_10"/>
    <w:next w:val="Style_10"/>
    <w:link w:val="Style_272_ch"/>
    <w:uiPriority w:val="9"/>
    <w:qFormat/>
    <w:pPr>
      <w:keepNext w:val="1"/>
      <w:numPr>
        <w:ilvl w:val="3"/>
        <w:numId w:val="9"/>
      </w:numPr>
      <w:spacing w:after="60" w:before="240"/>
      <w:ind/>
      <w:outlineLvl w:val="3"/>
    </w:pPr>
    <w:rPr>
      <w:b w:val="1"/>
      <w:sz w:val="28"/>
    </w:rPr>
  </w:style>
  <w:style w:styleId="Style_272_ch" w:type="character">
    <w:name w:val="heading 4"/>
    <w:basedOn w:val="Style_10_ch"/>
    <w:link w:val="Style_272"/>
    <w:rPr>
      <w:b w:val="1"/>
      <w:sz w:val="28"/>
    </w:rPr>
  </w:style>
  <w:style w:styleId="Style_273" w:type="paragraph">
    <w:name w:val="NormalANX"/>
    <w:basedOn w:val="Style_10"/>
    <w:link w:val="Style_273_ch"/>
    <w:pPr>
      <w:spacing w:after="240" w:before="240" w:line="360" w:lineRule="auto"/>
      <w:ind w:firstLine="720" w:left="0"/>
      <w:jc w:val="both"/>
    </w:pPr>
    <w:rPr>
      <w:sz w:val="28"/>
    </w:rPr>
  </w:style>
  <w:style w:styleId="Style_273_ch" w:type="character">
    <w:name w:val="NormalANX"/>
    <w:basedOn w:val="Style_10_ch"/>
    <w:link w:val="Style_273"/>
    <w:rPr>
      <w:sz w:val="28"/>
    </w:rPr>
  </w:style>
  <w:style w:styleId="Style_274" w:type="paragraph">
    <w:name w:val="Line Number1"/>
    <w:basedOn w:val="Style_275"/>
    <w:link w:val="Style_274_ch"/>
  </w:style>
  <w:style w:styleId="Style_274_ch" w:type="character">
    <w:name w:val="Line Number1"/>
    <w:basedOn w:val="Style_275_ch"/>
    <w:link w:val="Style_274"/>
  </w:style>
  <w:style w:styleId="Style_276" w:type="paragraph">
    <w:name w:val="WW8Num16z0"/>
    <w:link w:val="Style_276_ch"/>
    <w:rPr>
      <w:color w:val="000000"/>
    </w:rPr>
  </w:style>
  <w:style w:styleId="Style_276_ch" w:type="character">
    <w:name w:val="WW8Num16z0"/>
    <w:link w:val="Style_276"/>
    <w:rPr>
      <w:color w:val="000000"/>
    </w:rPr>
  </w:style>
  <w:style w:styleId="Style_277" w:type="paragraph">
    <w:name w:val="Гиперссылка23"/>
    <w:link w:val="Style_277_ch"/>
    <w:rPr>
      <w:color w:val="0000FF"/>
      <w:u w:val="single"/>
    </w:rPr>
  </w:style>
  <w:style w:styleId="Style_277_ch" w:type="character">
    <w:name w:val="Гиперссылка23"/>
    <w:link w:val="Style_277"/>
    <w:rPr>
      <w:color w:val="0000FF"/>
      <w:u w:val="single"/>
    </w:rPr>
  </w:style>
  <w:style w:styleId="Style_49" w:type="paragraph">
    <w:name w:val="Default Paragraph Font12"/>
    <w:link w:val="Style_49_ch"/>
    <w:rPr>
      <w:color w:val="000000"/>
    </w:rPr>
  </w:style>
  <w:style w:styleId="Style_49_ch" w:type="character">
    <w:name w:val="Default Paragraph Font12"/>
    <w:link w:val="Style_49"/>
    <w:rPr>
      <w:color w:val="000000"/>
    </w:rPr>
  </w:style>
  <w:style w:styleId="Style_278" w:type="paragraph">
    <w:name w:val="Hyperlink12"/>
    <w:link w:val="Style_278_ch"/>
    <w:rPr>
      <w:color w:val="0000FF"/>
      <w:u w:val="single"/>
    </w:rPr>
  </w:style>
  <w:style w:styleId="Style_278_ch" w:type="character">
    <w:name w:val="Hyperlink12"/>
    <w:link w:val="Style_278"/>
    <w:rPr>
      <w:color w:val="0000FF"/>
      <w:u w:val="single"/>
    </w:rPr>
  </w:style>
  <w:style w:styleId="Style_279" w:type="paragraph">
    <w:name w:val="Текст сноски Знак"/>
    <w:basedOn w:val="Style_106"/>
    <w:link w:val="Style_279_ch"/>
  </w:style>
  <w:style w:styleId="Style_279_ch" w:type="character">
    <w:name w:val="Текст сноски Знак"/>
    <w:basedOn w:val="Style_106_ch"/>
    <w:link w:val="Style_279"/>
  </w:style>
  <w:style w:styleId="Style_280" w:type="paragraph">
    <w:name w:val="Тема примечания Знак"/>
    <w:link w:val="Style_280_ch"/>
    <w:rPr>
      <w:b w:val="1"/>
      <w:color w:val="000000"/>
    </w:rPr>
  </w:style>
  <w:style w:styleId="Style_280_ch" w:type="character">
    <w:name w:val="Тема примечания Знак"/>
    <w:link w:val="Style_280"/>
    <w:rPr>
      <w:b w:val="1"/>
      <w:color w:val="000000"/>
    </w:rPr>
  </w:style>
  <w:style w:styleId="Style_281" w:type="paragraph">
    <w:name w:val="WW8Num6z0"/>
    <w:link w:val="Style_281_ch"/>
    <w:rPr>
      <w:rFonts w:ascii="Symbol" w:hAnsi="Symbol"/>
      <w:color w:val="000000"/>
    </w:rPr>
  </w:style>
  <w:style w:styleId="Style_281_ch" w:type="character">
    <w:name w:val="WW8Num6z0"/>
    <w:link w:val="Style_281"/>
    <w:rPr>
      <w:rFonts w:ascii="Symbol" w:hAnsi="Symbol"/>
      <w:color w:val="000000"/>
    </w:rPr>
  </w:style>
  <w:style w:styleId="Style_282" w:type="paragraph">
    <w:name w:val="WW8Num1z0"/>
    <w:link w:val="Style_282_ch"/>
    <w:rPr>
      <w:color w:val="000000"/>
    </w:rPr>
  </w:style>
  <w:style w:styleId="Style_282_ch" w:type="character">
    <w:name w:val="WW8Num1z0"/>
    <w:link w:val="Style_282"/>
    <w:rPr>
      <w:color w:val="000000"/>
    </w:rPr>
  </w:style>
  <w:style w:styleId="Style_5" w:type="paragraph">
    <w:name w:val="heading 2"/>
    <w:basedOn w:val="Style_10"/>
    <w:next w:val="Style_10"/>
    <w:link w:val="Style_5_ch"/>
    <w:uiPriority w:val="9"/>
    <w:qFormat/>
    <w:pPr>
      <w:keepNext w:val="1"/>
      <w:numPr>
        <w:ilvl w:val="1"/>
        <w:numId w:val="9"/>
      </w:numPr>
      <w:ind w:firstLine="485" w:left="0"/>
      <w:jc w:val="both"/>
      <w:outlineLvl w:val="1"/>
    </w:pPr>
    <w:rPr>
      <w:rFonts w:ascii="Arial" w:hAnsi="Arial"/>
      <w:b w:val="1"/>
      <w:sz w:val="22"/>
    </w:rPr>
  </w:style>
  <w:style w:styleId="Style_5_ch" w:type="character">
    <w:name w:val="heading 2"/>
    <w:basedOn w:val="Style_10_ch"/>
    <w:link w:val="Style_5"/>
    <w:rPr>
      <w:rFonts w:ascii="Arial" w:hAnsi="Arial"/>
      <w:b w:val="1"/>
      <w:sz w:val="22"/>
    </w:rPr>
  </w:style>
  <w:style w:styleId="Style_283" w:type="paragraph">
    <w:name w:val="Гиперссылка14"/>
    <w:link w:val="Style_283_ch"/>
    <w:rPr>
      <w:color w:val="0000FF"/>
      <w:u w:val="single"/>
    </w:rPr>
  </w:style>
  <w:style w:styleId="Style_283_ch" w:type="character">
    <w:name w:val="Гиперссылка14"/>
    <w:link w:val="Style_283"/>
    <w:rPr>
      <w:color w:val="0000FF"/>
      <w:u w:val="single"/>
    </w:rPr>
  </w:style>
  <w:style w:styleId="Style_284" w:type="paragraph">
    <w:name w:val="Hyperlink2"/>
    <w:link w:val="Style_284_ch"/>
    <w:rPr>
      <w:color w:val="0000FF"/>
      <w:u w:val="single"/>
    </w:rPr>
  </w:style>
  <w:style w:styleId="Style_284_ch" w:type="character">
    <w:name w:val="Hyperlink2"/>
    <w:link w:val="Style_284"/>
    <w:rPr>
      <w:color w:val="0000FF"/>
      <w:u w:val="single"/>
    </w:rPr>
  </w:style>
  <w:style w:styleId="Style_285" w:type="paragraph">
    <w:name w:val="Заголовок 6 Знак"/>
    <w:link w:val="Style_285_ch"/>
    <w:rPr>
      <w:rFonts w:ascii="Calibri" w:hAnsi="Calibri"/>
      <w:b w:val="1"/>
      <w:color w:val="000000"/>
    </w:rPr>
  </w:style>
  <w:style w:styleId="Style_285_ch" w:type="character">
    <w:name w:val="Заголовок 6 Знак"/>
    <w:link w:val="Style_285"/>
    <w:rPr>
      <w:rFonts w:ascii="Calibri" w:hAnsi="Calibri"/>
      <w:b w:val="1"/>
      <w:color w:val="000000"/>
    </w:rPr>
  </w:style>
  <w:style w:styleId="Style_286" w:type="paragraph">
    <w:name w:val="WW8Num22z1"/>
    <w:link w:val="Style_286_ch"/>
    <w:rPr>
      <w:color w:val="000000"/>
    </w:rPr>
  </w:style>
  <w:style w:styleId="Style_286_ch" w:type="character">
    <w:name w:val="WW8Num22z1"/>
    <w:link w:val="Style_286"/>
    <w:rPr>
      <w:color w:val="000000"/>
    </w:rPr>
  </w:style>
  <w:style w:styleId="Style_287" w:type="paragraph">
    <w:name w:val="Подпись к таблице_"/>
    <w:link w:val="Style_287_ch"/>
    <w:rPr>
      <w:b w:val="1"/>
      <w:spacing w:val="-5"/>
      <w:sz w:val="23"/>
    </w:rPr>
  </w:style>
  <w:style w:styleId="Style_287_ch" w:type="character">
    <w:name w:val="Подпись к таблице_"/>
    <w:link w:val="Style_287"/>
    <w:rPr>
      <w:b w:val="1"/>
      <w:spacing w:val="-5"/>
      <w:sz w:val="23"/>
    </w:rPr>
  </w:style>
  <w:style w:styleId="Style_275" w:type="paragraph">
    <w:name w:val="Default Paragraph Font1"/>
    <w:link w:val="Style_275_ch"/>
    <w:rPr>
      <w:color w:val="000000"/>
    </w:rPr>
  </w:style>
  <w:style w:styleId="Style_275_ch" w:type="character">
    <w:name w:val="Default Paragraph Font1"/>
    <w:link w:val="Style_275"/>
    <w:rPr>
      <w:color w:val="000000"/>
    </w:rPr>
  </w:style>
  <w:style w:styleId="Style_288" w:type="paragraph">
    <w:name w:val="Без интервала1"/>
    <w:link w:val="Style_288_ch"/>
    <w:rPr>
      <w:rFonts w:ascii="Calibri" w:hAnsi="Calibri"/>
      <w:color w:val="000000"/>
    </w:rPr>
  </w:style>
  <w:style w:styleId="Style_288_ch" w:type="character">
    <w:name w:val="Без интервала1"/>
    <w:link w:val="Style_288"/>
    <w:rPr>
      <w:rFonts w:ascii="Calibri" w:hAnsi="Calibri"/>
      <w:color w:val="000000"/>
    </w:rPr>
  </w:style>
  <w:style w:styleId="Style_289" w:type="paragraph">
    <w:name w:val="WW8Num13z1"/>
    <w:link w:val="Style_289_ch"/>
    <w:rPr>
      <w:rFonts w:ascii="Courier New" w:hAnsi="Courier New"/>
      <w:color w:val="000000"/>
    </w:rPr>
  </w:style>
  <w:style w:styleId="Style_289_ch" w:type="character">
    <w:name w:val="WW8Num13z1"/>
    <w:link w:val="Style_289"/>
    <w:rPr>
      <w:rFonts w:ascii="Courier New" w:hAnsi="Courier New"/>
      <w:color w:val="000000"/>
    </w:rPr>
  </w:style>
  <w:style w:styleId="Style_290" w:type="paragraph">
    <w:name w:val="WW8Num18z1"/>
    <w:link w:val="Style_290_ch"/>
    <w:rPr>
      <w:color w:val="000000"/>
    </w:rPr>
  </w:style>
  <w:style w:styleId="Style_290_ch" w:type="character">
    <w:name w:val="WW8Num18z1"/>
    <w:link w:val="Style_290"/>
    <w:rPr>
      <w:color w:val="000000"/>
    </w:rPr>
  </w:style>
  <w:style w:styleId="Style_291" w:type="paragraph">
    <w:name w:val="Заголовок таблицы"/>
    <w:basedOn w:val="Style_247"/>
    <w:link w:val="Style_291_ch"/>
    <w:pPr>
      <w:ind/>
      <w:jc w:val="center"/>
    </w:pPr>
    <w:rPr>
      <w:b w:val="1"/>
    </w:rPr>
  </w:style>
  <w:style w:styleId="Style_291_ch" w:type="character">
    <w:name w:val="Заголовок таблицы"/>
    <w:basedOn w:val="Style_247_ch"/>
    <w:link w:val="Style_291"/>
    <w:rPr>
      <w:b w:val="1"/>
    </w:rPr>
  </w:style>
  <w:style w:styleId="Style_292" w:type="paragraph">
    <w:name w:val="Знак примечания2"/>
    <w:link w:val="Style_292_ch"/>
    <w:rPr>
      <w:sz w:val="16"/>
    </w:rPr>
  </w:style>
  <w:style w:styleId="Style_292_ch" w:type="character">
    <w:name w:val="Знак примечания2"/>
    <w:link w:val="Style_292"/>
    <w:rPr>
      <w:sz w:val="16"/>
    </w:rPr>
  </w:style>
  <w:style w:styleId="Style_293" w:type="paragraph">
    <w:name w:val="heading 6"/>
    <w:basedOn w:val="Style_10"/>
    <w:next w:val="Style_10"/>
    <w:link w:val="Style_293_ch"/>
    <w:uiPriority w:val="9"/>
    <w:qFormat/>
    <w:pPr>
      <w:numPr>
        <w:ilvl w:val="5"/>
        <w:numId w:val="9"/>
      </w:numPr>
      <w:spacing w:after="60" w:before="240"/>
      <w:ind/>
      <w:outlineLvl w:val="5"/>
    </w:pPr>
    <w:rPr>
      <w:rFonts w:ascii="Calibri" w:hAnsi="Calibri"/>
      <w:b w:val="1"/>
      <w:sz w:val="22"/>
    </w:rPr>
  </w:style>
  <w:style w:styleId="Style_293_ch" w:type="character">
    <w:name w:val="heading 6"/>
    <w:basedOn w:val="Style_10_ch"/>
    <w:link w:val="Style_293"/>
    <w:rPr>
      <w:rFonts w:ascii="Calibri" w:hAnsi="Calibri"/>
      <w:b w:val="1"/>
      <w:sz w:val="22"/>
    </w:rPr>
  </w:style>
  <w:style w:styleId="Style_294" w:type="paragraph">
    <w:name w:val="WW8Num22z3"/>
    <w:link w:val="Style_294_ch"/>
    <w:rPr>
      <w:rFonts w:ascii="Symbol" w:hAnsi="Symbol"/>
      <w:color w:val="000000"/>
    </w:rPr>
  </w:style>
  <w:style w:styleId="Style_294_ch" w:type="character">
    <w:name w:val="WW8Num22z3"/>
    <w:link w:val="Style_294"/>
    <w:rPr>
      <w:rFonts w:ascii="Symbol" w:hAnsi="Symbol"/>
      <w:color w:val="000000"/>
    </w:rPr>
  </w:style>
  <w:style w:styleId="Style_295" w:type="table">
    <w:name w:val="Table Grid"/>
    <w:basedOn w:val="Style_4"/>
    <w:rPr>
      <w:rFonts w:ascii="Calibri" w:hAnsi="Calibri"/>
      <w:sz w:val="2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96" w:type="table">
    <w:name w:val="Сетка таблицы3"/>
    <w:rPr>
      <w:rFonts w:ascii="Calibri" w:hAnsi="Calibri"/>
      <w:color w:val="00000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97" w:type="table">
    <w:name w:val="Сетка таблицы2"/>
    <w:rPr>
      <w:rFonts w:ascii="Calibri" w:hAnsi="Calibri"/>
      <w:color w:val="00000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98" w:type="table">
    <w:name w:val="Сетка таблицы1"/>
    <w:rPr>
      <w:rFonts w:ascii="Calibri" w:hAnsi="Calibri"/>
      <w:color w:val="00000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theme/theme1.xml" Type="http://schemas.openxmlformats.org/officeDocument/2006/relationships/theme"/>
  <Relationship Id="rId10" Target="webSettings.xml" Type="http://schemas.openxmlformats.org/officeDocument/2006/relationships/webSettings"/>
  <Relationship Id="rId9" Target="stylesWithEffects.xml" Type="http://schemas.microsoft.com/office/2007/relationships/stylesWithEffects"/>
  <Relationship Id="rId8" Target="styles.xml" Type="http://schemas.openxmlformats.org/officeDocument/2006/relationships/styles"/>
  <Relationship Id="rId7" Target="settings.xml" Type="http://schemas.openxmlformats.org/officeDocument/2006/relationships/settings"/>
  <Relationship Id="rId6" Target="fontTable.xml" Type="http://schemas.openxmlformats.org/officeDocument/2006/relationships/fontTable"/>
  <Relationship Id="rId5" Target="footer5.xml" Type="http://schemas.openxmlformats.org/officeDocument/2006/relationships/footer"/>
  <Relationship Id="rId4" Target="footer4.xml" Type="http://schemas.openxmlformats.org/officeDocument/2006/relationships/footer"/>
  <Relationship Id="rId12" Target="numbering.xml" Type="http://schemas.openxmlformats.org/officeDocument/2006/relationships/numbering"/>
  <Relationship Id="rId3" Target="footer3.xml" Type="http://schemas.openxmlformats.org/officeDocument/2006/relationships/footer"/>
  <Relationship Id="rId2" Target="footer2.xml" Type="http://schemas.openxmlformats.org/officeDocument/2006/relationships/footer"/>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2024-12-26T18:27:24Z</dcterms:modified>
</cp:coreProperties>
</file>