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62" w:rsidRDefault="001F3662" w:rsidP="001F366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F3662" w:rsidRDefault="001F3662" w:rsidP="001F36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1F3662" w:rsidRDefault="001F3662" w:rsidP="001F3662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1F3662" w:rsidRDefault="001F3662" w:rsidP="001F366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F3662" w:rsidRPr="00FA5985" w:rsidRDefault="001F3662" w:rsidP="001F36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«КРИНИЧНО-ЛУГСКОЕ СЕЛЬСКОЕ ПОСЕЛЕНИЕ»</w:t>
      </w:r>
    </w:p>
    <w:p w:rsidR="001F3662" w:rsidRPr="00FA5985" w:rsidRDefault="001F3662" w:rsidP="001F3662">
      <w:pPr>
        <w:jc w:val="center"/>
        <w:rPr>
          <w:sz w:val="28"/>
          <w:szCs w:val="28"/>
        </w:rPr>
      </w:pPr>
    </w:p>
    <w:p w:rsidR="001F3662" w:rsidRPr="00EB6760" w:rsidRDefault="001F3662" w:rsidP="001F36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33228">
        <w:rPr>
          <w:sz w:val="28"/>
          <w:szCs w:val="28"/>
        </w:rPr>
        <w:t xml:space="preserve"> КРИНИЧНО-ЛУГСКОГО СЕЛЬСКОГО ПОСЕЛЕНИЯ</w:t>
      </w:r>
      <w:r>
        <w:rPr>
          <w:sz w:val="28"/>
          <w:szCs w:val="28"/>
        </w:rPr>
        <w:t xml:space="preserve"> </w:t>
      </w:r>
    </w:p>
    <w:p w:rsidR="00A61138" w:rsidRDefault="00A61138" w:rsidP="00121EFE">
      <w:pPr>
        <w:jc w:val="center"/>
        <w:rPr>
          <w:sz w:val="28"/>
          <w:szCs w:val="28"/>
        </w:rPr>
      </w:pPr>
    </w:p>
    <w:p w:rsidR="00A61138" w:rsidRDefault="00A61138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>РАСПОРЯЖЕНИЕ</w:t>
      </w:r>
    </w:p>
    <w:p w:rsidR="00A61138" w:rsidRPr="00121EFE" w:rsidRDefault="00A61138" w:rsidP="00121EFE">
      <w:pPr>
        <w:rPr>
          <w:sz w:val="28"/>
          <w:szCs w:val="28"/>
        </w:rPr>
      </w:pPr>
    </w:p>
    <w:p w:rsidR="00A61138" w:rsidRPr="00121EFE" w:rsidRDefault="005A2D17" w:rsidP="00121EF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12CD7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112CD7">
        <w:rPr>
          <w:sz w:val="28"/>
          <w:szCs w:val="28"/>
        </w:rPr>
        <w:t>9</w:t>
      </w:r>
      <w:r>
        <w:rPr>
          <w:sz w:val="28"/>
          <w:szCs w:val="28"/>
        </w:rPr>
        <w:t>.2022</w:t>
      </w:r>
      <w:r w:rsidR="00A61138">
        <w:rPr>
          <w:sz w:val="28"/>
          <w:szCs w:val="28"/>
        </w:rPr>
        <w:t xml:space="preserve">                                  </w:t>
      </w:r>
      <w:proofErr w:type="spellStart"/>
      <w:r w:rsidR="00A61138" w:rsidRPr="00121EFE">
        <w:rPr>
          <w:sz w:val="28"/>
          <w:szCs w:val="28"/>
        </w:rPr>
        <w:t>х</w:t>
      </w:r>
      <w:proofErr w:type="gramStart"/>
      <w:r w:rsidR="00A61138" w:rsidRPr="00121EFE">
        <w:rPr>
          <w:sz w:val="28"/>
          <w:szCs w:val="28"/>
        </w:rPr>
        <w:t>.</w:t>
      </w:r>
      <w:r w:rsidR="00A61138">
        <w:rPr>
          <w:sz w:val="28"/>
          <w:szCs w:val="28"/>
        </w:rPr>
        <w:t>К</w:t>
      </w:r>
      <w:proofErr w:type="gramEnd"/>
      <w:r w:rsidR="00A61138">
        <w:rPr>
          <w:sz w:val="28"/>
          <w:szCs w:val="28"/>
        </w:rPr>
        <w:t>ринично-Лугский</w:t>
      </w:r>
      <w:proofErr w:type="spellEnd"/>
      <w:r w:rsidR="00A61138">
        <w:rPr>
          <w:sz w:val="28"/>
          <w:szCs w:val="28"/>
        </w:rPr>
        <w:t xml:space="preserve">     </w:t>
      </w:r>
      <w:r w:rsidR="003040F1">
        <w:rPr>
          <w:sz w:val="28"/>
          <w:szCs w:val="28"/>
        </w:rPr>
        <w:t xml:space="preserve">                    </w:t>
      </w:r>
      <w:r w:rsidR="00A61138">
        <w:rPr>
          <w:sz w:val="28"/>
          <w:szCs w:val="28"/>
        </w:rPr>
        <w:t xml:space="preserve"> № </w:t>
      </w:r>
      <w:r w:rsidR="00112CD7">
        <w:rPr>
          <w:sz w:val="28"/>
          <w:szCs w:val="28"/>
        </w:rPr>
        <w:t>56</w:t>
      </w:r>
    </w:p>
    <w:p w:rsidR="00A61138" w:rsidRPr="00121EFE" w:rsidRDefault="00A61138" w:rsidP="00121EFE">
      <w:pPr>
        <w:rPr>
          <w:sz w:val="28"/>
          <w:szCs w:val="28"/>
        </w:rPr>
      </w:pPr>
    </w:p>
    <w:p w:rsidR="00A61138" w:rsidRDefault="003040F1" w:rsidP="00D5455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Кринично-Лугского сельского поселения от 26.03.2018 № 78 «</w:t>
      </w:r>
      <w:r w:rsidR="00A61138" w:rsidRPr="00121EFE">
        <w:rPr>
          <w:sz w:val="28"/>
          <w:szCs w:val="28"/>
        </w:rPr>
        <w:t>О</w:t>
      </w:r>
      <w:r w:rsidR="00A61138">
        <w:rPr>
          <w:sz w:val="28"/>
          <w:szCs w:val="28"/>
        </w:rPr>
        <w:t>б утверждении плана мероприятий по увеличению доходов бюджета Кринично-Лугского сельского поселения и повышению эффективности налогового администрирования на 20</w:t>
      </w:r>
      <w:r w:rsidR="00E8124E">
        <w:rPr>
          <w:sz w:val="28"/>
          <w:szCs w:val="28"/>
        </w:rPr>
        <w:t>2</w:t>
      </w:r>
      <w:r w:rsidR="0061797A">
        <w:rPr>
          <w:sz w:val="28"/>
          <w:szCs w:val="28"/>
        </w:rPr>
        <w:t>1</w:t>
      </w:r>
      <w:r w:rsidR="00E8124E">
        <w:rPr>
          <w:sz w:val="28"/>
          <w:szCs w:val="28"/>
        </w:rPr>
        <w:t>-202</w:t>
      </w:r>
      <w:r w:rsidR="0061797A">
        <w:rPr>
          <w:sz w:val="28"/>
          <w:szCs w:val="28"/>
        </w:rPr>
        <w:t>3</w:t>
      </w:r>
      <w:r w:rsidR="00A6113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A61138" w:rsidRPr="00121EFE" w:rsidRDefault="00A61138" w:rsidP="00121EFE">
      <w:pPr>
        <w:rPr>
          <w:sz w:val="28"/>
          <w:szCs w:val="28"/>
        </w:rPr>
      </w:pPr>
    </w:p>
    <w:p w:rsidR="00A61138" w:rsidRPr="00121EFE" w:rsidRDefault="00A61138" w:rsidP="00E8124E">
      <w:pPr>
        <w:ind w:firstLine="851"/>
        <w:jc w:val="both"/>
        <w:rPr>
          <w:sz w:val="28"/>
          <w:szCs w:val="28"/>
        </w:rPr>
      </w:pPr>
      <w:proofErr w:type="gramStart"/>
      <w:r w:rsidRPr="00C4528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совершенствования организации работы, направленной на пополнение доходной части бюджета Кринично-Лугского сельского поселения в 20</w:t>
      </w:r>
      <w:r w:rsidR="003040F1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3040F1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и в соответствии с </w:t>
      </w:r>
      <w:r w:rsidR="006B2CA5">
        <w:rPr>
          <w:sz w:val="28"/>
          <w:szCs w:val="28"/>
        </w:rPr>
        <w:t xml:space="preserve">Планом мероприятий по увеличению доходов консолидированного бюджета Ростовской области  и повышению эффективности налогового администрирования на 2021-2023 годы, утвержденного приказом Министерства финансов Ростовской области от 12.01.2021 № 01/07-09/02 совместно с Управлением Федеральной налоговой службы, </w:t>
      </w:r>
      <w:r w:rsidR="0061797A">
        <w:rPr>
          <w:sz w:val="28"/>
          <w:szCs w:val="28"/>
        </w:rPr>
        <w:t>в связи с реорганизацией путем</w:t>
      </w:r>
      <w:proofErr w:type="gramEnd"/>
      <w:r w:rsidR="0061797A">
        <w:rPr>
          <w:sz w:val="28"/>
          <w:szCs w:val="28"/>
        </w:rPr>
        <w:t xml:space="preserve"> присоединения Межрайонной ИФНС России № 1 по Ростовской области к Межрайонной ИФНС России № 18 по Ростовской области</w:t>
      </w:r>
      <w:r w:rsidRPr="00121EFE">
        <w:rPr>
          <w:bCs/>
          <w:sz w:val="28"/>
          <w:szCs w:val="28"/>
        </w:rPr>
        <w:t>:</w:t>
      </w:r>
    </w:p>
    <w:p w:rsidR="00A61138" w:rsidRDefault="00A61138" w:rsidP="00F3104E">
      <w:pPr>
        <w:jc w:val="both"/>
        <w:rPr>
          <w:sz w:val="28"/>
          <w:szCs w:val="28"/>
        </w:rPr>
      </w:pPr>
    </w:p>
    <w:p w:rsidR="00A61138" w:rsidRDefault="003040F1" w:rsidP="001F3662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Администрации Кринично-Лугского сельского поселения</w:t>
      </w:r>
      <w:r w:rsidRPr="00304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26.03.2018 № 78 </w:t>
      </w:r>
      <w:r w:rsidR="00A611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1EFE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</w:t>
      </w:r>
      <w:r w:rsidR="00A61138">
        <w:rPr>
          <w:sz w:val="28"/>
          <w:szCs w:val="28"/>
        </w:rPr>
        <w:t xml:space="preserve"> мероприятий по увеличению доходов бюджета Кринично-Лугского сельского поселения и повышению эффективности налогового администрирования на 20</w:t>
      </w:r>
      <w:r w:rsidR="00E8124E">
        <w:rPr>
          <w:sz w:val="28"/>
          <w:szCs w:val="28"/>
        </w:rPr>
        <w:t>2</w:t>
      </w:r>
      <w:r w:rsidR="0061797A">
        <w:rPr>
          <w:sz w:val="28"/>
          <w:szCs w:val="28"/>
        </w:rPr>
        <w:t>1</w:t>
      </w:r>
      <w:r w:rsidR="00A61138">
        <w:rPr>
          <w:sz w:val="28"/>
          <w:szCs w:val="28"/>
        </w:rPr>
        <w:t>-202</w:t>
      </w:r>
      <w:r w:rsidR="0061797A">
        <w:rPr>
          <w:sz w:val="28"/>
          <w:szCs w:val="28"/>
        </w:rPr>
        <w:t>3</w:t>
      </w:r>
      <w:r w:rsidR="00A6113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A6113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E0121" w:rsidRDefault="002E0121" w:rsidP="002E0121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изложить </w:t>
      </w:r>
      <w:r w:rsidR="00112CD7">
        <w:rPr>
          <w:sz w:val="28"/>
          <w:szCs w:val="28"/>
        </w:rPr>
        <w:t>в редакции согласно приложению к</w:t>
      </w:r>
      <w:r>
        <w:rPr>
          <w:sz w:val="28"/>
          <w:szCs w:val="28"/>
        </w:rPr>
        <w:t xml:space="preserve"> данному распоряжению.</w:t>
      </w:r>
    </w:p>
    <w:p w:rsidR="00A61138" w:rsidRPr="00DB2E18" w:rsidRDefault="00A61138" w:rsidP="00112C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2E1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B2E18">
        <w:rPr>
          <w:sz w:val="28"/>
          <w:szCs w:val="28"/>
        </w:rPr>
        <w:t xml:space="preserve">Настоящее распоряжение вступает в силу </w:t>
      </w:r>
      <w:proofErr w:type="gramStart"/>
      <w:r w:rsidRPr="00DB2E18">
        <w:rPr>
          <w:sz w:val="28"/>
          <w:szCs w:val="28"/>
        </w:rPr>
        <w:t>с</w:t>
      </w:r>
      <w:r w:rsidR="0061797A">
        <w:rPr>
          <w:sz w:val="28"/>
          <w:szCs w:val="28"/>
        </w:rPr>
        <w:t xml:space="preserve"> даты подписания</w:t>
      </w:r>
      <w:proofErr w:type="gramEnd"/>
      <w:r w:rsidR="0061797A">
        <w:rPr>
          <w:sz w:val="28"/>
          <w:szCs w:val="28"/>
        </w:rPr>
        <w:t xml:space="preserve"> и распространяется на правоотношения с 01.01.2022 года</w:t>
      </w:r>
      <w:r w:rsidR="00112CD7">
        <w:rPr>
          <w:sz w:val="28"/>
          <w:szCs w:val="28"/>
        </w:rPr>
        <w:t>.</w:t>
      </w:r>
      <w:r w:rsidRPr="00DB2E18">
        <w:rPr>
          <w:sz w:val="28"/>
          <w:szCs w:val="28"/>
        </w:rPr>
        <w:t xml:space="preserve">                                     </w:t>
      </w:r>
    </w:p>
    <w:p w:rsidR="00A61138" w:rsidRPr="00121EFE" w:rsidRDefault="00A61138" w:rsidP="00F310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1EFE">
        <w:rPr>
          <w:sz w:val="28"/>
          <w:szCs w:val="28"/>
        </w:rPr>
        <w:t xml:space="preserve">. </w:t>
      </w:r>
      <w:proofErr w:type="gramStart"/>
      <w:r w:rsidRPr="00121EFE">
        <w:rPr>
          <w:sz w:val="28"/>
          <w:szCs w:val="28"/>
        </w:rPr>
        <w:t>Контроль за</w:t>
      </w:r>
      <w:proofErr w:type="gramEnd"/>
      <w:r w:rsidRPr="00121EFE">
        <w:rPr>
          <w:sz w:val="28"/>
          <w:szCs w:val="28"/>
        </w:rPr>
        <w:t xml:space="preserve"> выполнением распоряжения оставляю за собой. </w:t>
      </w:r>
    </w:p>
    <w:p w:rsidR="00A61138" w:rsidRPr="00121EFE" w:rsidRDefault="00A61138" w:rsidP="00F3104E">
      <w:pPr>
        <w:jc w:val="both"/>
        <w:rPr>
          <w:sz w:val="28"/>
          <w:szCs w:val="28"/>
        </w:rPr>
      </w:pPr>
    </w:p>
    <w:p w:rsidR="00A61138" w:rsidRPr="00121EFE" w:rsidRDefault="00A61138" w:rsidP="00121EFE">
      <w:pPr>
        <w:rPr>
          <w:sz w:val="28"/>
          <w:szCs w:val="28"/>
        </w:rPr>
      </w:pPr>
    </w:p>
    <w:p w:rsidR="00A61138" w:rsidRDefault="00A61138" w:rsidP="00121EFE">
      <w:pPr>
        <w:rPr>
          <w:sz w:val="28"/>
          <w:szCs w:val="28"/>
        </w:rPr>
      </w:pPr>
      <w:r w:rsidRPr="00121E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A61138" w:rsidRPr="00121EFE" w:rsidRDefault="00A61138" w:rsidP="00121EFE">
      <w:pPr>
        <w:rPr>
          <w:sz w:val="28"/>
          <w:szCs w:val="28"/>
        </w:rPr>
      </w:pPr>
      <w:r>
        <w:rPr>
          <w:sz w:val="28"/>
          <w:szCs w:val="28"/>
        </w:rPr>
        <w:t>Кринично-Лугского</w:t>
      </w:r>
      <w:r w:rsidRPr="00121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1EFE">
        <w:rPr>
          <w:sz w:val="28"/>
          <w:szCs w:val="28"/>
        </w:rPr>
        <w:t xml:space="preserve">сельского поселения                                      </w:t>
      </w:r>
      <w:r w:rsidR="002E0121">
        <w:rPr>
          <w:sz w:val="28"/>
          <w:szCs w:val="28"/>
        </w:rPr>
        <w:t>Р.А. Юнда</w:t>
      </w:r>
    </w:p>
    <w:p w:rsidR="00A61138" w:rsidRDefault="00A61138" w:rsidP="00121EFE">
      <w:pPr>
        <w:jc w:val="right"/>
        <w:rPr>
          <w:sz w:val="28"/>
          <w:szCs w:val="28"/>
        </w:rPr>
      </w:pPr>
    </w:p>
    <w:p w:rsidR="001F3662" w:rsidRDefault="001F3662" w:rsidP="001F3662">
      <w:pPr>
        <w:jc w:val="both"/>
        <w:rPr>
          <w:bCs/>
          <w:sz w:val="24"/>
          <w:szCs w:val="24"/>
        </w:rPr>
      </w:pPr>
      <w:r w:rsidRPr="00606CB2">
        <w:rPr>
          <w:bCs/>
          <w:sz w:val="24"/>
          <w:szCs w:val="24"/>
        </w:rPr>
        <w:t>Постановление вносит:</w:t>
      </w:r>
    </w:p>
    <w:p w:rsidR="00A61138" w:rsidRPr="00121EFE" w:rsidRDefault="001F3662" w:rsidP="00121EFE">
      <w:pPr>
        <w:jc w:val="both"/>
        <w:rPr>
          <w:sz w:val="28"/>
          <w:szCs w:val="28"/>
        </w:rPr>
      </w:pPr>
      <w:r w:rsidRPr="00606CB2">
        <w:rPr>
          <w:bCs/>
          <w:sz w:val="24"/>
          <w:szCs w:val="24"/>
        </w:rPr>
        <w:t xml:space="preserve">Сектор экономики и финансов    </w:t>
      </w:r>
    </w:p>
    <w:p w:rsidR="00A61138" w:rsidRPr="00121EFE" w:rsidRDefault="00A61138" w:rsidP="00121EFE">
      <w:pPr>
        <w:jc w:val="both"/>
        <w:rPr>
          <w:sz w:val="28"/>
          <w:szCs w:val="28"/>
        </w:rPr>
        <w:sectPr w:rsidR="00A61138" w:rsidRPr="00121EFE" w:rsidSect="00E61FC1">
          <w:pgSz w:w="11906" w:h="16838"/>
          <w:pgMar w:top="1134" w:right="851" w:bottom="851" w:left="1644" w:header="709" w:footer="709" w:gutter="0"/>
          <w:cols w:space="720"/>
        </w:sectPr>
      </w:pPr>
    </w:p>
    <w:p w:rsidR="00A61138" w:rsidRPr="00111FE3" w:rsidRDefault="00A61138" w:rsidP="00121EFE">
      <w:pPr>
        <w:jc w:val="right"/>
        <w:rPr>
          <w:sz w:val="24"/>
          <w:szCs w:val="24"/>
        </w:rPr>
      </w:pPr>
      <w:bookmarkStart w:id="0" w:name="_GoBack"/>
      <w:bookmarkEnd w:id="0"/>
      <w:r w:rsidRPr="00111FE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</w:t>
      </w:r>
    </w:p>
    <w:p w:rsidR="00A61138" w:rsidRPr="00111FE3" w:rsidRDefault="00A61138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>к распоряжению Администрации Кринично-Лугского</w:t>
      </w:r>
    </w:p>
    <w:p w:rsidR="00A61138" w:rsidRPr="00111FE3" w:rsidRDefault="00A61138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Pr="00111FE3">
        <w:rPr>
          <w:sz w:val="24"/>
          <w:szCs w:val="24"/>
        </w:rPr>
        <w:t xml:space="preserve">от </w:t>
      </w:r>
      <w:r w:rsidR="00112CD7">
        <w:rPr>
          <w:sz w:val="24"/>
          <w:szCs w:val="24"/>
        </w:rPr>
        <w:t>16.09</w:t>
      </w:r>
      <w:r w:rsidRPr="00111FE3">
        <w:rPr>
          <w:sz w:val="24"/>
          <w:szCs w:val="24"/>
        </w:rPr>
        <w:t>.20</w:t>
      </w:r>
      <w:r w:rsidR="002E0121">
        <w:rPr>
          <w:sz w:val="24"/>
          <w:szCs w:val="24"/>
        </w:rPr>
        <w:t>22</w:t>
      </w:r>
      <w:r w:rsidRPr="00111FE3">
        <w:rPr>
          <w:sz w:val="24"/>
          <w:szCs w:val="24"/>
        </w:rPr>
        <w:t xml:space="preserve"> № </w:t>
      </w:r>
      <w:r w:rsidR="00112CD7">
        <w:rPr>
          <w:sz w:val="24"/>
          <w:szCs w:val="24"/>
        </w:rPr>
        <w:t>56</w:t>
      </w:r>
    </w:p>
    <w:p w:rsidR="00A61138" w:rsidRPr="00111FE3" w:rsidRDefault="00A61138" w:rsidP="00121EFE">
      <w:pPr>
        <w:jc w:val="center"/>
        <w:rPr>
          <w:sz w:val="24"/>
          <w:szCs w:val="24"/>
        </w:rPr>
      </w:pPr>
    </w:p>
    <w:p w:rsidR="00A61138" w:rsidRPr="00EA4C9E" w:rsidRDefault="00A61138" w:rsidP="00DB2E1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A4C9E">
        <w:rPr>
          <w:rFonts w:ascii="Times New Roman" w:hAnsi="Times New Roman" w:cs="Times New Roman"/>
          <w:b w:val="0"/>
          <w:sz w:val="24"/>
          <w:szCs w:val="24"/>
        </w:rPr>
        <w:t xml:space="preserve">План мероприятий по увеличению доходов </w:t>
      </w:r>
      <w:r w:rsidRPr="00DB2E18">
        <w:rPr>
          <w:rFonts w:ascii="Times New Roman" w:hAnsi="Times New Roman" w:cs="Times New Roman"/>
          <w:b w:val="0"/>
          <w:sz w:val="24"/>
          <w:szCs w:val="24"/>
        </w:rPr>
        <w:t>бюджета Кринично-Лугского сельского поселения</w:t>
      </w:r>
      <w:r w:rsidRPr="00EA4C9E">
        <w:rPr>
          <w:rFonts w:ascii="Times New Roman" w:hAnsi="Times New Roman" w:cs="Times New Roman"/>
          <w:b w:val="0"/>
          <w:sz w:val="24"/>
          <w:szCs w:val="24"/>
        </w:rPr>
        <w:br/>
        <w:t>и повышению эффективности налогового администрирования на 20</w:t>
      </w:r>
      <w:r w:rsidR="002E0121">
        <w:rPr>
          <w:rFonts w:ascii="Times New Roman" w:hAnsi="Times New Roman" w:cs="Times New Roman"/>
          <w:b w:val="0"/>
          <w:sz w:val="24"/>
          <w:szCs w:val="24"/>
        </w:rPr>
        <w:t>2</w:t>
      </w:r>
      <w:r w:rsidR="0061797A">
        <w:rPr>
          <w:rFonts w:ascii="Times New Roman" w:hAnsi="Times New Roman" w:cs="Times New Roman"/>
          <w:b w:val="0"/>
          <w:sz w:val="24"/>
          <w:szCs w:val="24"/>
        </w:rPr>
        <w:t>1</w:t>
      </w:r>
      <w:r w:rsidRPr="00EA4C9E">
        <w:rPr>
          <w:rFonts w:ascii="Times New Roman" w:hAnsi="Times New Roman" w:cs="Times New Roman"/>
          <w:b w:val="0"/>
          <w:sz w:val="24"/>
          <w:szCs w:val="24"/>
        </w:rPr>
        <w:t>-20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61797A">
        <w:rPr>
          <w:rFonts w:ascii="Times New Roman" w:hAnsi="Times New Roman" w:cs="Times New Roman"/>
          <w:b w:val="0"/>
          <w:sz w:val="24"/>
          <w:szCs w:val="24"/>
        </w:rPr>
        <w:t xml:space="preserve">3 </w:t>
      </w:r>
      <w:r w:rsidRPr="00EA4C9E">
        <w:rPr>
          <w:rFonts w:ascii="Times New Roman" w:hAnsi="Times New Roman" w:cs="Times New Roman"/>
          <w:b w:val="0"/>
          <w:sz w:val="24"/>
          <w:szCs w:val="24"/>
        </w:rPr>
        <w:t>годы</w:t>
      </w:r>
    </w:p>
    <w:p w:rsidR="00A61138" w:rsidRPr="00DF0B01" w:rsidRDefault="00A61138" w:rsidP="00DB2E18">
      <w:pPr>
        <w:pStyle w:val="ConsPlusTitle"/>
        <w:tabs>
          <w:tab w:val="decimal" w:pos="15876"/>
        </w:tabs>
        <w:ind w:firstLine="42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260"/>
        <w:gridCol w:w="6380"/>
        <w:gridCol w:w="3260"/>
        <w:gridCol w:w="1843"/>
      </w:tblGrid>
      <w:tr w:rsidR="00A61138" w:rsidRPr="00DF0B01" w:rsidTr="00B22838">
        <w:trPr>
          <w:cantSplit/>
          <w:trHeight w:val="613"/>
          <w:tblHeader/>
        </w:trPr>
        <w:tc>
          <w:tcPr>
            <w:tcW w:w="850" w:type="dxa"/>
            <w:vMerge w:val="restart"/>
          </w:tcPr>
          <w:p w:rsidR="00A61138" w:rsidRPr="00DF0B01" w:rsidRDefault="00A61138" w:rsidP="00B22838">
            <w:pPr>
              <w:pStyle w:val="ConsPlusNormal"/>
              <w:tabs>
                <w:tab w:val="bar" w:pos="8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6380" w:type="dxa"/>
            <w:vMerge w:val="restart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3260" w:type="dxa"/>
            <w:vMerge w:val="restart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61138" w:rsidRPr="00DF0B01" w:rsidTr="00B22838">
        <w:trPr>
          <w:cantSplit/>
          <w:trHeight w:val="276"/>
          <w:tblHeader/>
        </w:trPr>
        <w:tc>
          <w:tcPr>
            <w:tcW w:w="850" w:type="dxa"/>
            <w:vMerge/>
          </w:tcPr>
          <w:p w:rsidR="00A61138" w:rsidRPr="00DF0B01" w:rsidRDefault="00A61138" w:rsidP="00B22838">
            <w:pPr>
              <w:pStyle w:val="ConsPlusNormal"/>
              <w:tabs>
                <w:tab w:val="bar" w:pos="8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138" w:rsidRDefault="00A61138" w:rsidP="00DB2E18">
      <w:pPr>
        <w:spacing w:line="72" w:lineRule="auto"/>
      </w:pPr>
    </w:p>
    <w:tbl>
      <w:tblPr>
        <w:tblW w:w="15593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274"/>
        <w:gridCol w:w="6367"/>
        <w:gridCol w:w="3260"/>
        <w:gridCol w:w="1843"/>
      </w:tblGrid>
      <w:tr w:rsidR="00A61138" w:rsidRPr="00DF0B01" w:rsidTr="00B22838">
        <w:trPr>
          <w:cantSplit/>
          <w:trHeight w:val="113"/>
          <w:tblHeader/>
        </w:trPr>
        <w:tc>
          <w:tcPr>
            <w:tcW w:w="849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7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138" w:rsidRPr="00DF0B01" w:rsidTr="00B22838">
        <w:trPr>
          <w:cantSplit/>
          <w:trHeight w:val="333"/>
        </w:trPr>
        <w:tc>
          <w:tcPr>
            <w:tcW w:w="15593" w:type="dxa"/>
            <w:gridSpan w:val="5"/>
          </w:tcPr>
          <w:p w:rsidR="00A61138" w:rsidRPr="00DF0B01" w:rsidRDefault="00A61138" w:rsidP="00DB2E18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законодательства </w:t>
            </w:r>
            <w:r w:rsidRPr="00DB2E18">
              <w:rPr>
                <w:rFonts w:ascii="Times New Roman" w:hAnsi="Times New Roman" w:cs="Times New Roman"/>
                <w:sz w:val="24"/>
                <w:szCs w:val="24"/>
              </w:rPr>
              <w:t>Кринично-Лугского сельского поселения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 о налогах и сборах</w:t>
            </w:r>
          </w:p>
        </w:tc>
      </w:tr>
      <w:tr w:rsidR="00A61138" w:rsidRPr="00DF0B01" w:rsidTr="00F73FAE">
        <w:trPr>
          <w:cantSplit/>
          <w:trHeight w:val="994"/>
        </w:trPr>
        <w:tc>
          <w:tcPr>
            <w:tcW w:w="849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74" w:type="dxa"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налогового законодательства</w:t>
            </w:r>
          </w:p>
        </w:tc>
        <w:tc>
          <w:tcPr>
            <w:tcW w:w="6367" w:type="dxa"/>
          </w:tcPr>
          <w:p w:rsidR="00A61138" w:rsidRPr="00D47E54" w:rsidRDefault="00A61138" w:rsidP="00B228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E54">
              <w:rPr>
                <w:sz w:val="24"/>
                <w:szCs w:val="24"/>
              </w:rPr>
              <w:t>1.1.1. Разработка предложений по внесению изменений в соответствующие нормативные правовые акты</w:t>
            </w:r>
          </w:p>
        </w:tc>
        <w:tc>
          <w:tcPr>
            <w:tcW w:w="3260" w:type="dxa"/>
          </w:tcPr>
          <w:p w:rsidR="00A61138" w:rsidRPr="00DF0B01" w:rsidRDefault="009A0F85" w:rsidP="00F73F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3">
              <w:rPr>
                <w:rFonts w:ascii="Times New Roman" w:hAnsi="Times New Roman" w:cs="Times New Roman"/>
                <w:sz w:val="24"/>
                <w:szCs w:val="24"/>
              </w:rPr>
              <w:t>Старший и</w:t>
            </w:r>
            <w:r w:rsidR="00A61138" w:rsidRPr="00D13B23">
              <w:rPr>
                <w:rFonts w:ascii="Times New Roman" w:hAnsi="Times New Roman" w:cs="Times New Roman"/>
                <w:sz w:val="24"/>
                <w:szCs w:val="24"/>
              </w:rPr>
              <w:t>нспектор по прогнозированию доходов и налогам</w:t>
            </w:r>
            <w:r w:rsidR="00D13B23">
              <w:rPr>
                <w:rFonts w:ascii="Times New Roman" w:hAnsi="Times New Roman" w:cs="Times New Roman"/>
                <w:sz w:val="24"/>
                <w:szCs w:val="24"/>
              </w:rPr>
              <w:t>; Финансовый отдел Администрации Куйбышевского района</w:t>
            </w: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1138" w:rsidRPr="00DF0B01" w:rsidTr="00B22838">
        <w:trPr>
          <w:cantSplit/>
          <w:trHeight w:val="394"/>
        </w:trPr>
        <w:tc>
          <w:tcPr>
            <w:tcW w:w="15593" w:type="dxa"/>
            <w:gridSpan w:val="5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. Мероприятия в области экономической политики</w:t>
            </w:r>
          </w:p>
        </w:tc>
      </w:tr>
      <w:tr w:rsidR="00A61138" w:rsidRPr="00DF0B01" w:rsidTr="00B22838">
        <w:trPr>
          <w:cantSplit/>
          <w:trHeight w:val="2886"/>
        </w:trPr>
        <w:tc>
          <w:tcPr>
            <w:tcW w:w="849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74" w:type="dxa"/>
          </w:tcPr>
          <w:p w:rsidR="00A61138" w:rsidRPr="001C0389" w:rsidRDefault="00A61138" w:rsidP="007059B1">
            <w:pPr>
              <w:jc w:val="both"/>
              <w:rPr>
                <w:sz w:val="24"/>
                <w:szCs w:val="24"/>
              </w:rPr>
            </w:pPr>
            <w:r w:rsidRPr="001C0389">
              <w:rPr>
                <w:sz w:val="24"/>
                <w:szCs w:val="24"/>
              </w:rPr>
              <w:t xml:space="preserve">Проведение работы по актуализации соглашений о взаимодействии между </w:t>
            </w:r>
            <w:r w:rsidR="007059B1">
              <w:rPr>
                <w:sz w:val="24"/>
                <w:szCs w:val="24"/>
              </w:rPr>
              <w:t xml:space="preserve">администрацией Кринично-Лугского сельского поселения </w:t>
            </w:r>
            <w:r w:rsidRPr="001C0389">
              <w:rPr>
                <w:sz w:val="24"/>
                <w:szCs w:val="24"/>
              </w:rPr>
              <w:t xml:space="preserve">и </w:t>
            </w:r>
            <w:r w:rsidR="007059B1">
              <w:rPr>
                <w:sz w:val="24"/>
                <w:szCs w:val="24"/>
              </w:rPr>
              <w:t>МИ ФНС России №18</w:t>
            </w:r>
            <w:r w:rsidR="00F73FAE">
              <w:rPr>
                <w:sz w:val="24"/>
                <w:szCs w:val="24"/>
              </w:rPr>
              <w:t xml:space="preserve"> по Ростовской области</w:t>
            </w:r>
            <w:r w:rsidRPr="001C0389">
              <w:rPr>
                <w:sz w:val="24"/>
                <w:szCs w:val="24"/>
              </w:rPr>
              <w:t xml:space="preserve"> с целью обмена информацией и регламентации порядка ее передачи</w:t>
            </w:r>
          </w:p>
        </w:tc>
        <w:tc>
          <w:tcPr>
            <w:tcW w:w="6367" w:type="dxa"/>
          </w:tcPr>
          <w:p w:rsidR="00A61138" w:rsidRPr="001C0389" w:rsidRDefault="00A61138" w:rsidP="00B228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389">
              <w:rPr>
                <w:sz w:val="24"/>
                <w:szCs w:val="24"/>
              </w:rPr>
              <w:t xml:space="preserve">2.1.1. Внесение изменений в действующие соглашения, признание </w:t>
            </w:r>
            <w:proofErr w:type="gramStart"/>
            <w:r w:rsidRPr="001C0389">
              <w:rPr>
                <w:sz w:val="24"/>
                <w:szCs w:val="24"/>
              </w:rPr>
              <w:t>утратившими</w:t>
            </w:r>
            <w:proofErr w:type="gramEnd"/>
            <w:r w:rsidRPr="001C0389">
              <w:rPr>
                <w:sz w:val="24"/>
                <w:szCs w:val="24"/>
              </w:rPr>
              <w:t xml:space="preserve"> силу недействующих соглашений</w:t>
            </w:r>
          </w:p>
        </w:tc>
        <w:tc>
          <w:tcPr>
            <w:tcW w:w="3260" w:type="dxa"/>
          </w:tcPr>
          <w:p w:rsidR="00A61138" w:rsidRPr="001C0389" w:rsidRDefault="007059B1" w:rsidP="00F73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</w:t>
            </w:r>
            <w:r w:rsidR="000F254D" w:rsidRPr="000F254D">
              <w:rPr>
                <w:sz w:val="24"/>
                <w:szCs w:val="24"/>
              </w:rPr>
              <w:t>нспектор по пр</w:t>
            </w:r>
            <w:r w:rsidR="00F73FAE">
              <w:rPr>
                <w:sz w:val="24"/>
                <w:szCs w:val="24"/>
              </w:rPr>
              <w:t>огнозированию доходов и налогам; Финансовый отдел Администрации Куйбышевского района; МИ ФНС России № 18 по Ростовской области</w:t>
            </w:r>
          </w:p>
        </w:tc>
        <w:tc>
          <w:tcPr>
            <w:tcW w:w="1843" w:type="dxa"/>
          </w:tcPr>
          <w:p w:rsidR="00A61138" w:rsidRPr="00DF0B01" w:rsidRDefault="00A61138" w:rsidP="0070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F71083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61138" w:rsidRPr="00DF0B01" w:rsidTr="00B22838">
        <w:trPr>
          <w:cantSplit/>
          <w:trHeight w:val="2337"/>
        </w:trPr>
        <w:tc>
          <w:tcPr>
            <w:tcW w:w="849" w:type="dxa"/>
          </w:tcPr>
          <w:p w:rsidR="00A61138" w:rsidRPr="00323B18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74" w:type="dxa"/>
          </w:tcPr>
          <w:p w:rsidR="00A61138" w:rsidRPr="00252FFA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мониторинга и анализа объемов налоговых поступлений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DB2E18">
              <w:rPr>
                <w:rFonts w:ascii="Times New Roman" w:hAnsi="Times New Roman" w:cs="Times New Roman"/>
                <w:sz w:val="24"/>
                <w:szCs w:val="24"/>
              </w:rPr>
              <w:t>Кринично-Лугского сельского поселения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FA">
              <w:rPr>
                <w:rFonts w:ascii="Times New Roman" w:hAnsi="Times New Roman" w:cs="Times New Roman"/>
                <w:sz w:val="24"/>
                <w:szCs w:val="24"/>
              </w:rPr>
              <w:t xml:space="preserve">по крупнейшим налогоплательщикам  </w:t>
            </w:r>
          </w:p>
        </w:tc>
        <w:tc>
          <w:tcPr>
            <w:tcW w:w="6367" w:type="dxa"/>
          </w:tcPr>
          <w:p w:rsidR="00A61138" w:rsidRPr="00323B18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18">
              <w:rPr>
                <w:rFonts w:ascii="Times New Roman" w:hAnsi="Times New Roman" w:cs="Times New Roman"/>
                <w:sz w:val="24"/>
                <w:szCs w:val="24"/>
              </w:rPr>
              <w:t xml:space="preserve">2.2.1.Проведение мониторинга уплаты налогов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DB2E18">
              <w:rPr>
                <w:rFonts w:ascii="Times New Roman" w:hAnsi="Times New Roman" w:cs="Times New Roman"/>
                <w:sz w:val="24"/>
                <w:szCs w:val="24"/>
              </w:rPr>
              <w:t>Кринично-Лугского сельского поселения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B18">
              <w:rPr>
                <w:rFonts w:ascii="Times New Roman" w:hAnsi="Times New Roman" w:cs="Times New Roman"/>
                <w:sz w:val="24"/>
                <w:szCs w:val="24"/>
              </w:rPr>
              <w:t>крупнейшими налогоплательщиками</w:t>
            </w:r>
          </w:p>
        </w:tc>
        <w:tc>
          <w:tcPr>
            <w:tcW w:w="3260" w:type="dxa"/>
          </w:tcPr>
          <w:p w:rsidR="00A61138" w:rsidRDefault="007059B1" w:rsidP="009F6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B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>по прогнозированию доходов и налогам</w:t>
            </w:r>
            <w:r w:rsidR="00F73FAE">
              <w:rPr>
                <w:rFonts w:ascii="Times New Roman" w:hAnsi="Times New Roman" w:cs="Times New Roman"/>
                <w:sz w:val="24"/>
                <w:szCs w:val="24"/>
              </w:rPr>
              <w:t xml:space="preserve">; Финансовый отдел Администрации Куйбышевского района; </w:t>
            </w:r>
            <w:r w:rsidR="00F73FAE" w:rsidRPr="00F73FAE">
              <w:rPr>
                <w:rFonts w:ascii="Times New Roman" w:hAnsi="Times New Roman" w:cs="Times New Roman"/>
                <w:sz w:val="24"/>
                <w:szCs w:val="24"/>
              </w:rPr>
              <w:t>МИ ФНС России № 18 по Ростовской области</w:t>
            </w:r>
          </w:p>
          <w:p w:rsidR="00A61138" w:rsidRPr="00323B18" w:rsidRDefault="00A61138" w:rsidP="00B2283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A61138" w:rsidRPr="00AA68A8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A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61138" w:rsidRPr="00DF0B01" w:rsidTr="00B22838">
        <w:trPr>
          <w:cantSplit/>
          <w:trHeight w:val="1247"/>
        </w:trPr>
        <w:tc>
          <w:tcPr>
            <w:tcW w:w="849" w:type="dxa"/>
            <w:vMerge w:val="restart"/>
          </w:tcPr>
          <w:p w:rsidR="00A61138" w:rsidRPr="00323B18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1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74" w:type="dxa"/>
            <w:vMerge w:val="restart"/>
          </w:tcPr>
          <w:p w:rsidR="00A61138" w:rsidRPr="00323B18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1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администрирования налоговых доходов </w:t>
            </w:r>
          </w:p>
        </w:tc>
        <w:tc>
          <w:tcPr>
            <w:tcW w:w="6367" w:type="dxa"/>
          </w:tcPr>
          <w:p w:rsidR="00CE4AF4" w:rsidRPr="00256E59" w:rsidRDefault="00A61138" w:rsidP="00CE4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r w:rsidR="00F73FAE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по установленным фактам «теневой» </w:t>
            </w:r>
            <w:r w:rsidR="00CE4AF4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населения (без оформления трудовых договоров) и схемам выплаты «серой» заработной платы </w:t>
            </w:r>
          </w:p>
          <w:p w:rsidR="00A61138" w:rsidRPr="00256E59" w:rsidRDefault="00A61138" w:rsidP="00844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112" w:rsidRPr="00EC1112" w:rsidRDefault="00EC1112" w:rsidP="00CE4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бытового обслуживания Администрации Куйбышевского района, МИ ФНС России №18 по РО, МО МВД РФ «</w:t>
            </w:r>
            <w:proofErr w:type="gramStart"/>
            <w:r w:rsidRPr="0061797A"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gramEnd"/>
            <w:r w:rsidRPr="006179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2CD7" w:rsidRPr="006179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CD7" w:rsidRDefault="00112CD7" w:rsidP="0011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1112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по социально-экономическому прогнозированию </w:t>
            </w:r>
          </w:p>
          <w:p w:rsidR="00A61138" w:rsidRPr="00256E59" w:rsidRDefault="00A61138" w:rsidP="0011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A61138" w:rsidRPr="00256E59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61138" w:rsidRPr="00DF0B01" w:rsidTr="00B22838">
        <w:trPr>
          <w:cantSplit/>
          <w:trHeight w:val="438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256E59" w:rsidRDefault="00A61138" w:rsidP="00AE5F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70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мониторинга недоимки по налоговым платежам и арендной плате за землю в бюджет </w:t>
            </w:r>
            <w:proofErr w:type="spellStart"/>
            <w:r w:rsidR="009A0F85"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="009A0F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>, анализ причин и состояния задолженности налогоплательщиков</w:t>
            </w:r>
            <w:r w:rsidR="00B45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E59">
              <w:rPr>
                <w:rStyle w:val="51"/>
                <w:b w:val="0"/>
              </w:rPr>
              <w:t xml:space="preserve">анализ динамики состояния задолженности </w:t>
            </w:r>
          </w:p>
        </w:tc>
        <w:tc>
          <w:tcPr>
            <w:tcW w:w="3260" w:type="dxa"/>
          </w:tcPr>
          <w:p w:rsidR="00112CD7" w:rsidRDefault="00EC1112" w:rsidP="005B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12">
              <w:rPr>
                <w:rFonts w:ascii="Times New Roman" w:hAnsi="Times New Roman" w:cs="Times New Roman"/>
                <w:sz w:val="24"/>
                <w:szCs w:val="24"/>
              </w:rPr>
              <w:t>МИ ФНС России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1112">
              <w:rPr>
                <w:rFonts w:ascii="Times New Roman" w:hAnsi="Times New Roman" w:cs="Times New Roman"/>
                <w:sz w:val="24"/>
                <w:szCs w:val="24"/>
              </w:rPr>
              <w:t xml:space="preserve"> по РО</w:t>
            </w:r>
            <w:r w:rsidR="00112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C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имущественным и земельным отношениям</w:t>
            </w:r>
            <w:r w:rsidR="00112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138" w:rsidRPr="00256E59" w:rsidRDefault="00112CD7" w:rsidP="00112CD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1112">
              <w:rPr>
                <w:rFonts w:ascii="Times New Roman" w:hAnsi="Times New Roman" w:cs="Times New Roman"/>
                <w:sz w:val="24"/>
                <w:szCs w:val="24"/>
              </w:rPr>
              <w:t>тарший и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прогнозированию доходов и налогам </w:t>
            </w: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1138" w:rsidRPr="00DF0B01" w:rsidTr="00B22838">
        <w:trPr>
          <w:cantSplit/>
          <w:trHeight w:val="1672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5B629D" w:rsidRDefault="00A61138" w:rsidP="007051BA">
            <w:pPr>
              <w:jc w:val="both"/>
              <w:rPr>
                <w:strike/>
                <w:sz w:val="24"/>
                <w:szCs w:val="24"/>
              </w:rPr>
            </w:pPr>
            <w:r w:rsidRPr="005B629D">
              <w:rPr>
                <w:sz w:val="24"/>
                <w:szCs w:val="24"/>
              </w:rPr>
              <w:t>2.3.</w:t>
            </w:r>
            <w:r w:rsidR="007051BA">
              <w:rPr>
                <w:sz w:val="24"/>
                <w:szCs w:val="24"/>
              </w:rPr>
              <w:t>3</w:t>
            </w:r>
            <w:r w:rsidRPr="005B629D">
              <w:rPr>
                <w:sz w:val="24"/>
                <w:szCs w:val="24"/>
              </w:rPr>
              <w:t>. Принятие комплекса мер по погашению задолженности по налоговым и неналоговым платежам в бюджет</w:t>
            </w:r>
            <w:r w:rsidR="00B4522C">
              <w:t xml:space="preserve"> </w:t>
            </w:r>
            <w:r w:rsidR="00B4522C" w:rsidRPr="00B4522C">
              <w:rPr>
                <w:sz w:val="24"/>
                <w:szCs w:val="24"/>
              </w:rPr>
              <w:t>Кринично-Лугского</w:t>
            </w:r>
            <w:r w:rsidRPr="005B629D">
              <w:rPr>
                <w:sz w:val="24"/>
                <w:szCs w:val="24"/>
              </w:rPr>
              <w:t xml:space="preserve"> поселения и недопущению ее роста</w:t>
            </w:r>
          </w:p>
        </w:tc>
        <w:tc>
          <w:tcPr>
            <w:tcW w:w="3260" w:type="dxa"/>
          </w:tcPr>
          <w:p w:rsidR="00A61138" w:rsidRPr="00DF0B01" w:rsidRDefault="00EC1112" w:rsidP="0011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ФНС России №18 по РО,</w:t>
            </w:r>
            <w:r>
              <w:t xml:space="preserve"> </w:t>
            </w:r>
            <w:r w:rsidRPr="00EC111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приставов по РО Куйбышевского районного отдела судебных приставов</w:t>
            </w:r>
            <w:r w:rsidR="00D13B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12C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112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по прогнозированию доходов и налогам </w:t>
            </w:r>
            <w:r w:rsidR="00D13B2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1138" w:rsidRPr="004A0141" w:rsidTr="00B22838">
        <w:trPr>
          <w:cantSplit/>
          <w:trHeight w:val="345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5B629D" w:rsidRDefault="00A61138" w:rsidP="00AE5F1A">
            <w:pPr>
              <w:jc w:val="both"/>
              <w:rPr>
                <w:sz w:val="24"/>
                <w:szCs w:val="24"/>
              </w:rPr>
            </w:pPr>
            <w:r w:rsidRPr="005B629D">
              <w:rPr>
                <w:sz w:val="24"/>
                <w:szCs w:val="24"/>
              </w:rPr>
              <w:t>2.3.</w:t>
            </w:r>
            <w:r w:rsidR="007051BA">
              <w:rPr>
                <w:sz w:val="24"/>
                <w:szCs w:val="24"/>
              </w:rPr>
              <w:t>4</w:t>
            </w:r>
            <w:r w:rsidRPr="005B629D">
              <w:rPr>
                <w:sz w:val="24"/>
                <w:szCs w:val="24"/>
              </w:rPr>
              <w:t xml:space="preserve">. Организация работы с крупнейшими организациями-работодателями </w:t>
            </w:r>
            <w:r w:rsidR="00AE5F1A">
              <w:rPr>
                <w:sz w:val="24"/>
                <w:szCs w:val="24"/>
              </w:rPr>
              <w:t xml:space="preserve">поселения </w:t>
            </w:r>
            <w:r w:rsidRPr="005B629D">
              <w:rPr>
                <w:sz w:val="24"/>
                <w:szCs w:val="24"/>
              </w:rPr>
              <w:t xml:space="preserve">по информированию работников о необходимости полной и своевременной уплаты имущественных налогов </w:t>
            </w:r>
          </w:p>
        </w:tc>
        <w:tc>
          <w:tcPr>
            <w:tcW w:w="3260" w:type="dxa"/>
          </w:tcPr>
          <w:p w:rsidR="00A61138" w:rsidRPr="004A0141" w:rsidRDefault="002E7F93" w:rsidP="0011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93">
              <w:rPr>
                <w:rFonts w:ascii="Times New Roman" w:hAnsi="Times New Roman" w:cs="Times New Roman"/>
                <w:sz w:val="24"/>
                <w:szCs w:val="24"/>
              </w:rPr>
              <w:t>МИ ФНС России №18 по РО</w:t>
            </w:r>
            <w:r w:rsidR="00112CD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тарший и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прогнозированию доходов и налогам </w:t>
            </w:r>
          </w:p>
        </w:tc>
        <w:tc>
          <w:tcPr>
            <w:tcW w:w="1843" w:type="dxa"/>
          </w:tcPr>
          <w:p w:rsidR="00A61138" w:rsidRPr="004A014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61138" w:rsidRPr="00DF0B01" w:rsidTr="00B22838">
        <w:trPr>
          <w:cantSplit/>
          <w:trHeight w:val="483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5B629D" w:rsidRDefault="00A61138" w:rsidP="007051BA">
            <w:pPr>
              <w:jc w:val="both"/>
              <w:rPr>
                <w:sz w:val="24"/>
                <w:szCs w:val="24"/>
              </w:rPr>
            </w:pPr>
            <w:r w:rsidRPr="005B629D">
              <w:rPr>
                <w:sz w:val="24"/>
                <w:szCs w:val="24"/>
              </w:rPr>
              <w:t>2.3.</w:t>
            </w:r>
            <w:r w:rsidR="007051BA">
              <w:rPr>
                <w:sz w:val="24"/>
                <w:szCs w:val="24"/>
              </w:rPr>
              <w:t>5</w:t>
            </w:r>
            <w:r w:rsidRPr="005B629D">
              <w:rPr>
                <w:sz w:val="24"/>
                <w:szCs w:val="24"/>
              </w:rPr>
              <w:t>. Проведение индивидуального информирования налогоплательщиков с целью погашения ими задолженности по имущественным налогам, выезды на предприятия для оказания консультативной помощи и разъяснения последствий неуплаты налогов</w:t>
            </w:r>
          </w:p>
        </w:tc>
        <w:tc>
          <w:tcPr>
            <w:tcW w:w="3260" w:type="dxa"/>
          </w:tcPr>
          <w:p w:rsidR="00A61138" w:rsidRDefault="002E7F93" w:rsidP="005B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93">
              <w:rPr>
                <w:rFonts w:ascii="Times New Roman" w:hAnsi="Times New Roman" w:cs="Times New Roman"/>
                <w:sz w:val="24"/>
                <w:szCs w:val="24"/>
              </w:rPr>
              <w:t>МИ ФНС России №18 по РО</w:t>
            </w:r>
            <w:r w:rsidR="00AE5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7F9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Федеральной службы судебных приставов по РО Куйбышевского районного отдела судебных приставов</w:t>
            </w:r>
            <w:r w:rsidR="00AE5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12CD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тарший и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прогнозированию доходов и налогам </w:t>
            </w:r>
            <w:r w:rsidR="00D00CA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1138" w:rsidRPr="00DF0B01" w:rsidTr="00B22838">
        <w:trPr>
          <w:cantSplit/>
          <w:trHeight w:val="438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5B629D" w:rsidRDefault="00A61138" w:rsidP="007051BA">
            <w:pPr>
              <w:jc w:val="both"/>
              <w:rPr>
                <w:sz w:val="24"/>
                <w:szCs w:val="24"/>
              </w:rPr>
            </w:pPr>
            <w:r w:rsidRPr="005B629D">
              <w:rPr>
                <w:sz w:val="24"/>
                <w:szCs w:val="24"/>
              </w:rPr>
              <w:t>2.3.</w:t>
            </w:r>
            <w:r w:rsidR="007051BA">
              <w:rPr>
                <w:sz w:val="24"/>
                <w:szCs w:val="24"/>
              </w:rPr>
              <w:t>6</w:t>
            </w:r>
            <w:r w:rsidRPr="005B629D">
              <w:rPr>
                <w:sz w:val="24"/>
                <w:szCs w:val="24"/>
              </w:rPr>
              <w:t xml:space="preserve">. Проведение информационной работы с гражданами по уплате имущественных налогов физических лиц </w:t>
            </w:r>
          </w:p>
        </w:tc>
        <w:tc>
          <w:tcPr>
            <w:tcW w:w="3260" w:type="dxa"/>
          </w:tcPr>
          <w:p w:rsidR="00A61138" w:rsidRPr="00DF0B01" w:rsidRDefault="002E7F93" w:rsidP="0011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93">
              <w:rPr>
                <w:rFonts w:ascii="Times New Roman" w:hAnsi="Times New Roman" w:cs="Times New Roman"/>
                <w:sz w:val="24"/>
                <w:szCs w:val="24"/>
              </w:rPr>
              <w:t>МИ ФНС России №18 по РО</w:t>
            </w:r>
            <w:r w:rsidR="00AE5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C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тарший и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прогнозированию доходов и налогам </w:t>
            </w: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1138" w:rsidRPr="00DF0B01" w:rsidTr="00B22838">
        <w:trPr>
          <w:cantSplit/>
          <w:trHeight w:val="438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5B629D" w:rsidRDefault="00A61138" w:rsidP="007051BA">
            <w:pPr>
              <w:jc w:val="both"/>
              <w:rPr>
                <w:sz w:val="24"/>
                <w:szCs w:val="24"/>
              </w:rPr>
            </w:pPr>
            <w:r w:rsidRPr="005B629D">
              <w:rPr>
                <w:sz w:val="24"/>
                <w:szCs w:val="24"/>
              </w:rPr>
              <w:t>2.3.</w:t>
            </w:r>
            <w:r w:rsidR="007051BA">
              <w:rPr>
                <w:sz w:val="24"/>
                <w:szCs w:val="24"/>
              </w:rPr>
              <w:t>7</w:t>
            </w:r>
            <w:r w:rsidRPr="005B629D">
              <w:rPr>
                <w:sz w:val="24"/>
                <w:szCs w:val="24"/>
              </w:rPr>
              <w:t xml:space="preserve">. Поддержание в актуальном состоянии рубрики «Налоги» интернет сайтов органов местного самоуправления </w:t>
            </w:r>
          </w:p>
        </w:tc>
        <w:tc>
          <w:tcPr>
            <w:tcW w:w="3260" w:type="dxa"/>
          </w:tcPr>
          <w:p w:rsidR="00A61138" w:rsidRPr="00DF0B01" w:rsidRDefault="00112CD7" w:rsidP="0011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7F93">
              <w:rPr>
                <w:rFonts w:ascii="Times New Roman" w:hAnsi="Times New Roman" w:cs="Times New Roman"/>
                <w:sz w:val="24"/>
                <w:szCs w:val="24"/>
              </w:rPr>
              <w:t>тарший и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прогнозированию доходов и налогам </w:t>
            </w: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61138" w:rsidRPr="00DF0B01" w:rsidTr="009C161D">
        <w:trPr>
          <w:cantSplit/>
          <w:trHeight w:val="1340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DF0B01" w:rsidRDefault="00A61138" w:rsidP="00AE5F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5F1A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и популяризация сайта ФНС России и </w:t>
            </w:r>
            <w:proofErr w:type="gramStart"/>
            <w:r w:rsidR="00AE5F1A">
              <w:rPr>
                <w:rFonts w:ascii="Times New Roman" w:hAnsi="Times New Roman" w:cs="Times New Roman"/>
                <w:sz w:val="24"/>
                <w:szCs w:val="24"/>
              </w:rPr>
              <w:t>интернет-сервисов</w:t>
            </w:r>
            <w:proofErr w:type="gramEnd"/>
            <w:r w:rsidR="00AE5F1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службы. Проведение выездных встреч с гражданами в целях подключения налогоплательщиков к сервису «Личный кабинет налогоплательщика» </w:t>
            </w:r>
          </w:p>
        </w:tc>
        <w:tc>
          <w:tcPr>
            <w:tcW w:w="3260" w:type="dxa"/>
          </w:tcPr>
          <w:p w:rsidR="00A61138" w:rsidRPr="00DF0B01" w:rsidRDefault="00AE5F1A" w:rsidP="00112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93">
              <w:rPr>
                <w:rFonts w:ascii="Times New Roman" w:hAnsi="Times New Roman" w:cs="Times New Roman"/>
                <w:sz w:val="24"/>
                <w:szCs w:val="24"/>
              </w:rPr>
              <w:t>МИ ФНС России №18 по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прогнозированию доходов и налогам</w:t>
            </w:r>
          </w:p>
        </w:tc>
        <w:tc>
          <w:tcPr>
            <w:tcW w:w="1843" w:type="dxa"/>
          </w:tcPr>
          <w:p w:rsidR="00A61138" w:rsidRPr="00DF0B01" w:rsidRDefault="00AE5F1A" w:rsidP="002E7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E5F1A" w:rsidRPr="00DF0B01" w:rsidTr="009C161D">
        <w:trPr>
          <w:cantSplit/>
          <w:trHeight w:val="1340"/>
        </w:trPr>
        <w:tc>
          <w:tcPr>
            <w:tcW w:w="849" w:type="dxa"/>
          </w:tcPr>
          <w:p w:rsidR="00AE5F1A" w:rsidRPr="00DF0B01" w:rsidRDefault="00AE5F1A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AE5F1A" w:rsidRPr="00DF0B01" w:rsidRDefault="00AE5F1A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E5F1A" w:rsidRPr="00DF0B01" w:rsidRDefault="00AE5F1A" w:rsidP="00AE5F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налогоплательщиков, имеющих задолженность по налоговым платежам, на комиссии </w:t>
            </w:r>
            <w:r w:rsidRPr="007051BA">
              <w:rPr>
                <w:rFonts w:ascii="Times New Roman" w:hAnsi="Times New Roman" w:cs="Times New Roman"/>
                <w:sz w:val="24"/>
                <w:szCs w:val="24"/>
              </w:rPr>
              <w:t xml:space="preserve">по мобилизации налоговых и неналоговых доходов в бюджет </w:t>
            </w:r>
            <w:proofErr w:type="spellStart"/>
            <w:r w:rsidRPr="007051BA"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7051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2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совещаний, организация и проведение видеоконференций, совместные выезды в муниципальные образования</w:t>
            </w:r>
          </w:p>
        </w:tc>
        <w:tc>
          <w:tcPr>
            <w:tcW w:w="3260" w:type="dxa"/>
          </w:tcPr>
          <w:p w:rsidR="00AE5F1A" w:rsidRDefault="00097B2C" w:rsidP="008C1E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B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прогнозированию доходов и налогам; Финансовый отдел Администрации Куйбышевского района; </w:t>
            </w:r>
            <w:r w:rsidRPr="00F73FAE">
              <w:rPr>
                <w:rFonts w:ascii="Times New Roman" w:hAnsi="Times New Roman" w:cs="Times New Roman"/>
                <w:sz w:val="24"/>
                <w:szCs w:val="24"/>
              </w:rPr>
              <w:t>МИ ФНС России № 18 по Ростовской области</w:t>
            </w:r>
          </w:p>
          <w:p w:rsidR="00097B2C" w:rsidRPr="00DF0B01" w:rsidRDefault="00097B2C" w:rsidP="008C1E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AE5F1A" w:rsidRPr="00DF0B01" w:rsidRDefault="00AE5F1A" w:rsidP="00097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097B2C">
              <w:rPr>
                <w:rFonts w:ascii="Times New Roman" w:hAnsi="Times New Roman" w:cs="Times New Roman"/>
                <w:sz w:val="24"/>
                <w:szCs w:val="24"/>
              </w:rPr>
              <w:t>графиками</w:t>
            </w:r>
          </w:p>
        </w:tc>
      </w:tr>
      <w:tr w:rsidR="00A61138" w:rsidRPr="00DF0B01" w:rsidTr="00097B2C">
        <w:trPr>
          <w:cantSplit/>
          <w:trHeight w:val="1495"/>
        </w:trPr>
        <w:tc>
          <w:tcPr>
            <w:tcW w:w="849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доходной базы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67" w:type="dxa"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.1 Представление информации, необходимой для проведения оценки налоговых </w:t>
            </w:r>
            <w:r w:rsidR="00097B2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  <w:p w:rsidR="00A61138" w:rsidRPr="00DF0B01" w:rsidRDefault="00A61138" w:rsidP="00097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.2. Проведение в соответствии с установленным порядком ежегодной оценки налоговых </w:t>
            </w:r>
            <w:r w:rsidR="00097B2C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и выработки предложений по оптимизации </w:t>
            </w:r>
            <w:r w:rsidR="00097B2C">
              <w:rPr>
                <w:rFonts w:ascii="Times New Roman" w:hAnsi="Times New Roman" w:cs="Times New Roman"/>
                <w:sz w:val="24"/>
                <w:szCs w:val="24"/>
              </w:rPr>
              <w:t>налоговых льгот</w:t>
            </w:r>
          </w:p>
        </w:tc>
        <w:tc>
          <w:tcPr>
            <w:tcW w:w="3260" w:type="dxa"/>
          </w:tcPr>
          <w:p w:rsidR="00A61138" w:rsidRPr="00DF0B01" w:rsidRDefault="002E7F93" w:rsidP="00112CD7">
            <w:pPr>
              <w:pStyle w:val="ConsPlusNormal"/>
              <w:ind w:firstLine="0"/>
              <w:jc w:val="center"/>
            </w:pPr>
            <w:r w:rsidRPr="002E7F93">
              <w:rPr>
                <w:rFonts w:ascii="Times New Roman" w:hAnsi="Times New Roman" w:cs="Times New Roman"/>
                <w:sz w:val="24"/>
                <w:szCs w:val="24"/>
              </w:rPr>
              <w:t>МИ ФНС России №18 по РО</w:t>
            </w:r>
            <w:r w:rsidR="00097B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C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тарший и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прогнозированию доходов и налогам </w:t>
            </w:r>
          </w:p>
        </w:tc>
        <w:tc>
          <w:tcPr>
            <w:tcW w:w="1843" w:type="dxa"/>
          </w:tcPr>
          <w:p w:rsidR="00A61138" w:rsidRPr="00DF0B01" w:rsidRDefault="00097B2C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61138" w:rsidRPr="00DF0B01" w:rsidTr="00B22838">
        <w:trPr>
          <w:cantSplit/>
          <w:trHeight w:val="563"/>
        </w:trPr>
        <w:tc>
          <w:tcPr>
            <w:tcW w:w="15593" w:type="dxa"/>
            <w:gridSpan w:val="5"/>
            <w:vAlign w:val="center"/>
          </w:tcPr>
          <w:p w:rsidR="00A61138" w:rsidRPr="001C0389" w:rsidRDefault="001F0D3D" w:rsidP="001F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A61138" w:rsidRPr="001C0389">
              <w:rPr>
                <w:sz w:val="24"/>
                <w:szCs w:val="24"/>
              </w:rPr>
              <w:t>I</w:t>
            </w:r>
            <w:r w:rsidR="00A61138" w:rsidRPr="001C0389">
              <w:rPr>
                <w:sz w:val="24"/>
                <w:szCs w:val="24"/>
                <w:lang w:val="en-US"/>
              </w:rPr>
              <w:t>II</w:t>
            </w:r>
            <w:r w:rsidR="00A61138" w:rsidRPr="001C0389">
              <w:rPr>
                <w:sz w:val="24"/>
                <w:szCs w:val="24"/>
              </w:rPr>
              <w:t>. Мероприятия для формирования налоговой базы по имущественным налогам</w:t>
            </w:r>
          </w:p>
        </w:tc>
      </w:tr>
      <w:tr w:rsidR="00A61138" w:rsidRPr="00BE254F" w:rsidTr="00B22838">
        <w:trPr>
          <w:cantSplit/>
          <w:trHeight w:val="1461"/>
        </w:trPr>
        <w:tc>
          <w:tcPr>
            <w:tcW w:w="849" w:type="dxa"/>
            <w:vMerge w:val="restart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74" w:type="dxa"/>
            <w:vMerge w:val="restart"/>
          </w:tcPr>
          <w:p w:rsidR="00A61138" w:rsidRPr="00BE254F" w:rsidRDefault="00A61138" w:rsidP="001F0D3D">
            <w:pPr>
              <w:pStyle w:val="western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254F">
              <w:rPr>
                <w:rFonts w:ascii="Times New Roman" w:hAnsi="Times New Roman"/>
                <w:sz w:val="24"/>
              </w:rPr>
              <w:t>Актуализация налоговой базы по имущественным налогам</w:t>
            </w:r>
          </w:p>
        </w:tc>
        <w:tc>
          <w:tcPr>
            <w:tcW w:w="6367" w:type="dxa"/>
          </w:tcPr>
          <w:p w:rsidR="006B11C5" w:rsidRPr="006B11C5" w:rsidRDefault="00A61138" w:rsidP="006B11C5">
            <w:pPr>
              <w:tabs>
                <w:tab w:val="left" w:pos="567"/>
                <w:tab w:val="left" w:pos="7300"/>
                <w:tab w:val="left" w:pos="7400"/>
              </w:tabs>
              <w:jc w:val="both"/>
              <w:rPr>
                <w:sz w:val="24"/>
                <w:szCs w:val="24"/>
              </w:rPr>
            </w:pPr>
            <w:r w:rsidRPr="00752F60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1</w:t>
            </w:r>
            <w:r w:rsidRPr="00752F60">
              <w:rPr>
                <w:sz w:val="24"/>
                <w:szCs w:val="24"/>
              </w:rPr>
              <w:t xml:space="preserve">. </w:t>
            </w:r>
            <w:r w:rsidR="006B11C5" w:rsidRPr="006B11C5">
              <w:rPr>
                <w:sz w:val="24"/>
                <w:szCs w:val="24"/>
              </w:rPr>
              <w:t xml:space="preserve">Проведение мероприятий по определению (уточнению) характеристик объектов недвижимого имущества с целью вовлечения их в налоговый оборот, в том числе: </w:t>
            </w:r>
          </w:p>
          <w:p w:rsidR="006B11C5" w:rsidRPr="006B11C5" w:rsidRDefault="006B11C5" w:rsidP="006B11C5">
            <w:pPr>
              <w:tabs>
                <w:tab w:val="left" w:pos="567"/>
                <w:tab w:val="left" w:pos="7300"/>
                <w:tab w:val="left" w:pos="7400"/>
              </w:tabs>
              <w:jc w:val="both"/>
              <w:rPr>
                <w:sz w:val="24"/>
                <w:szCs w:val="24"/>
              </w:rPr>
            </w:pPr>
            <w:r w:rsidRPr="006B11C5">
              <w:rPr>
                <w:sz w:val="24"/>
                <w:szCs w:val="24"/>
              </w:rPr>
              <w:t xml:space="preserve">- 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недвижимости; </w:t>
            </w:r>
          </w:p>
          <w:p w:rsidR="006B11C5" w:rsidRPr="006B11C5" w:rsidRDefault="006B11C5" w:rsidP="006B11C5">
            <w:pPr>
              <w:tabs>
                <w:tab w:val="left" w:pos="567"/>
                <w:tab w:val="left" w:pos="7300"/>
                <w:tab w:val="left" w:pos="7400"/>
              </w:tabs>
              <w:jc w:val="both"/>
              <w:rPr>
                <w:sz w:val="24"/>
                <w:szCs w:val="24"/>
              </w:rPr>
            </w:pPr>
            <w:r w:rsidRPr="006B11C5">
              <w:rPr>
                <w:sz w:val="24"/>
                <w:szCs w:val="24"/>
              </w:rPr>
              <w:t>- определение групп видов разрешенного использования земельных участков, установленных методическими указаниями и нормативно-техническими документами по государственной кадастровой оценке земель, к которым относятся земельные участки;</w:t>
            </w:r>
          </w:p>
          <w:p w:rsidR="00A61138" w:rsidRPr="00752F60" w:rsidRDefault="006B11C5" w:rsidP="006B11C5">
            <w:pPr>
              <w:autoSpaceDE w:val="0"/>
              <w:autoSpaceDN w:val="0"/>
              <w:adjustRightInd w:val="0"/>
              <w:ind w:firstLine="60"/>
              <w:jc w:val="both"/>
              <w:rPr>
                <w:sz w:val="24"/>
                <w:szCs w:val="24"/>
              </w:rPr>
            </w:pPr>
            <w:r w:rsidRPr="006B11C5">
              <w:rPr>
                <w:sz w:val="24"/>
                <w:szCs w:val="24"/>
              </w:rPr>
              <w:t>- уточнение сведений о правообладателях ранее учтенных объектов недвижимости, в случае отсутствия соответствующих сведений в ГКН, ЕГРН</w:t>
            </w:r>
          </w:p>
        </w:tc>
        <w:tc>
          <w:tcPr>
            <w:tcW w:w="3260" w:type="dxa"/>
          </w:tcPr>
          <w:p w:rsidR="00A61138" w:rsidRDefault="006B11C5" w:rsidP="00752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имуще</w:t>
            </w:r>
            <w:r w:rsidR="00112C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24F2">
              <w:rPr>
                <w:rFonts w:ascii="Times New Roman" w:hAnsi="Times New Roman" w:cs="Times New Roman"/>
                <w:sz w:val="24"/>
                <w:szCs w:val="24"/>
              </w:rPr>
              <w:t xml:space="preserve">твенным и земельным отношениям; Отдел по Куйбышевскому району филиала ФГБУ «ФКП Федеральной службы государственной регистрации, кадастра и картографии по Ростовской области» (по согласованию) </w:t>
            </w:r>
          </w:p>
          <w:p w:rsidR="00F424F2" w:rsidRDefault="00F424F2" w:rsidP="00752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8" w:rsidRPr="00BE254F" w:rsidRDefault="00A61138" w:rsidP="00F424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1138" w:rsidRPr="00BE254F" w:rsidTr="00B22838">
        <w:trPr>
          <w:cantSplit/>
          <w:trHeight w:val="1461"/>
        </w:trPr>
        <w:tc>
          <w:tcPr>
            <w:tcW w:w="849" w:type="dxa"/>
            <w:vMerge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BE254F" w:rsidRDefault="00A61138" w:rsidP="00B22838">
            <w:pPr>
              <w:pStyle w:val="western"/>
              <w:spacing w:after="100" w:afterAutospacing="1" w:line="240" w:lineRule="auto"/>
              <w:jc w:val="both"/>
              <w:rPr>
                <w:rFonts w:ascii="Times New Roman" w:hAnsi="Times New Roman"/>
                <w:strike/>
                <w:color w:val="auto"/>
                <w:sz w:val="24"/>
              </w:rPr>
            </w:pPr>
          </w:p>
        </w:tc>
        <w:tc>
          <w:tcPr>
            <w:tcW w:w="6367" w:type="dxa"/>
          </w:tcPr>
          <w:p w:rsidR="00A61138" w:rsidRPr="00752F60" w:rsidRDefault="00A61138" w:rsidP="00B22838">
            <w:pPr>
              <w:ind w:left="57" w:right="57"/>
              <w:jc w:val="both"/>
              <w:rPr>
                <w:sz w:val="24"/>
                <w:szCs w:val="24"/>
              </w:rPr>
            </w:pPr>
            <w:r w:rsidRPr="00752F60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2</w:t>
            </w:r>
            <w:r w:rsidRPr="00752F60">
              <w:rPr>
                <w:sz w:val="24"/>
                <w:szCs w:val="24"/>
              </w:rPr>
              <w:t>. Использование на уровне всех муниципальных образований ПО «Анализ имущественных налогов»:</w:t>
            </w:r>
          </w:p>
          <w:p w:rsidR="00A61138" w:rsidRPr="00752F60" w:rsidRDefault="00A61138" w:rsidP="00B22838">
            <w:pPr>
              <w:ind w:left="57" w:right="57"/>
              <w:jc w:val="both"/>
              <w:rPr>
                <w:sz w:val="24"/>
                <w:szCs w:val="24"/>
              </w:rPr>
            </w:pPr>
            <w:r w:rsidRPr="00752F60">
              <w:rPr>
                <w:sz w:val="24"/>
                <w:szCs w:val="24"/>
              </w:rPr>
              <w:t xml:space="preserve">- для оценки потенциала и прогнозирования поступлений имущественных налогов, </w:t>
            </w:r>
          </w:p>
          <w:p w:rsidR="00A61138" w:rsidRPr="00752F60" w:rsidRDefault="00A61138" w:rsidP="00B22838">
            <w:pPr>
              <w:ind w:left="57" w:right="57"/>
              <w:jc w:val="both"/>
              <w:rPr>
                <w:sz w:val="24"/>
                <w:szCs w:val="24"/>
              </w:rPr>
            </w:pPr>
            <w:r w:rsidRPr="00752F60">
              <w:rPr>
                <w:sz w:val="24"/>
                <w:szCs w:val="24"/>
              </w:rPr>
              <w:t>- для выявления объектов недвижимости и земельных участков, не вовлеченных в налоговый оборот, а также имеющих недостаточные (некорректные) показатели, влияющие на налоговую базу</w:t>
            </w:r>
          </w:p>
        </w:tc>
        <w:tc>
          <w:tcPr>
            <w:tcW w:w="3260" w:type="dxa"/>
          </w:tcPr>
          <w:p w:rsidR="00A61138" w:rsidRDefault="006B11C5" w:rsidP="00752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имуще</w:t>
            </w:r>
            <w:r w:rsidR="00112CD7">
              <w:rPr>
                <w:rFonts w:ascii="Times New Roman" w:hAnsi="Times New Roman" w:cs="Times New Roman"/>
                <w:sz w:val="24"/>
                <w:szCs w:val="24"/>
              </w:rPr>
              <w:t>ственным и земельным отношениям;</w:t>
            </w:r>
          </w:p>
          <w:p w:rsidR="00A61138" w:rsidRDefault="00112CD7" w:rsidP="00752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>нспектор по пр</w:t>
            </w:r>
            <w:r w:rsidR="00F424F2">
              <w:rPr>
                <w:rFonts w:ascii="Times New Roman" w:hAnsi="Times New Roman" w:cs="Times New Roman"/>
                <w:sz w:val="24"/>
                <w:szCs w:val="24"/>
              </w:rPr>
              <w:t xml:space="preserve">огнозированию доходов и налогам; </w:t>
            </w:r>
            <w:r w:rsidR="00F424F2" w:rsidRPr="002E7F93">
              <w:rPr>
                <w:rFonts w:ascii="Times New Roman" w:hAnsi="Times New Roman" w:cs="Times New Roman"/>
                <w:sz w:val="24"/>
                <w:szCs w:val="24"/>
              </w:rPr>
              <w:t>МИ ФНС России №18 по РО</w:t>
            </w:r>
          </w:p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1138" w:rsidRPr="00BE254F" w:rsidTr="00C740FE">
        <w:trPr>
          <w:cantSplit/>
          <w:trHeight w:val="1058"/>
        </w:trPr>
        <w:tc>
          <w:tcPr>
            <w:tcW w:w="849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A61138" w:rsidRPr="00BE254F" w:rsidRDefault="00A61138" w:rsidP="00B22838">
            <w:pPr>
              <w:pStyle w:val="western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67" w:type="dxa"/>
          </w:tcPr>
          <w:p w:rsidR="00A61138" w:rsidRPr="00BE254F" w:rsidRDefault="00A61138" w:rsidP="00B22838">
            <w:pPr>
              <w:pStyle w:val="western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E254F">
              <w:rPr>
                <w:rFonts w:ascii="Times New Roman" w:hAnsi="Times New Roman"/>
                <w:color w:val="auto"/>
                <w:sz w:val="24"/>
              </w:rPr>
              <w:t>3.1.</w:t>
            </w:r>
            <w:r>
              <w:rPr>
                <w:rFonts w:ascii="Times New Roman" w:hAnsi="Times New Roman"/>
                <w:color w:val="auto"/>
                <w:sz w:val="24"/>
              </w:rPr>
              <w:t>3</w:t>
            </w:r>
            <w:r w:rsidRPr="00BE254F">
              <w:rPr>
                <w:rFonts w:ascii="Times New Roman" w:hAnsi="Times New Roman"/>
                <w:color w:val="auto"/>
                <w:sz w:val="24"/>
              </w:rPr>
              <w:t xml:space="preserve">. Обеспечение обновления и поддержания в актуальном состоянии информации в </w:t>
            </w:r>
            <w:proofErr w:type="gramStart"/>
            <w:r w:rsidRPr="00BE254F">
              <w:rPr>
                <w:rFonts w:ascii="Times New Roman" w:hAnsi="Times New Roman"/>
                <w:color w:val="auto"/>
                <w:sz w:val="24"/>
              </w:rPr>
              <w:t>интернет-сервисе</w:t>
            </w:r>
            <w:proofErr w:type="gramEnd"/>
            <w:r w:rsidRPr="00BE254F">
              <w:rPr>
                <w:rFonts w:ascii="Times New Roman" w:hAnsi="Times New Roman"/>
                <w:color w:val="auto"/>
                <w:sz w:val="24"/>
              </w:rPr>
              <w:t xml:space="preserve">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3260" w:type="dxa"/>
          </w:tcPr>
          <w:p w:rsidR="00A61138" w:rsidRPr="00BE254F" w:rsidRDefault="00F424F2" w:rsidP="00F424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прогнозированию доходов и налогам; </w:t>
            </w:r>
            <w:r w:rsidRPr="002E7F93">
              <w:rPr>
                <w:rFonts w:ascii="Times New Roman" w:hAnsi="Times New Roman" w:cs="Times New Roman"/>
                <w:sz w:val="24"/>
                <w:szCs w:val="24"/>
              </w:rPr>
              <w:t>МИ ФНС России №18 по РО</w:t>
            </w:r>
          </w:p>
        </w:tc>
        <w:tc>
          <w:tcPr>
            <w:tcW w:w="1843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1138" w:rsidRPr="00BE254F" w:rsidTr="00B22838">
        <w:trPr>
          <w:cantSplit/>
          <w:trHeight w:val="5811"/>
        </w:trPr>
        <w:tc>
          <w:tcPr>
            <w:tcW w:w="849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A61138" w:rsidRPr="00BE254F" w:rsidRDefault="00A61138" w:rsidP="00B22838">
            <w:pPr>
              <w:pStyle w:val="western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67" w:type="dxa"/>
          </w:tcPr>
          <w:p w:rsidR="006B11C5" w:rsidRPr="006B11C5" w:rsidRDefault="00A61138" w:rsidP="006B11C5">
            <w:pPr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740FE">
              <w:rPr>
                <w:color w:val="000000"/>
                <w:sz w:val="24"/>
                <w:szCs w:val="24"/>
              </w:rPr>
              <w:t>3.1.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740FE">
              <w:rPr>
                <w:color w:val="000000"/>
                <w:sz w:val="24"/>
                <w:szCs w:val="24"/>
              </w:rPr>
              <w:t xml:space="preserve">. </w:t>
            </w:r>
            <w:r w:rsidR="006B11C5" w:rsidRPr="006B11C5">
              <w:rPr>
                <w:color w:val="000000"/>
                <w:sz w:val="24"/>
                <w:szCs w:val="24"/>
              </w:rPr>
              <w:t>Обеспечение присвоения объектам адресации адресов (п.7 раздела II Правил присвоения, изменения и аннулирования адресов, утвержденных постановлением Правительства Российской Федерации от 19.11.2014 №1221);</w:t>
            </w:r>
          </w:p>
          <w:p w:rsidR="006B11C5" w:rsidRPr="006B11C5" w:rsidRDefault="006B11C5" w:rsidP="006B11C5">
            <w:pPr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1C5">
              <w:rPr>
                <w:color w:val="000000"/>
                <w:sz w:val="24"/>
                <w:szCs w:val="24"/>
              </w:rPr>
              <w:t>обеспечение обработки уведомлений о несоответствии (отсутствии) адресных объектов в ФИАС полученных от территориальных налоговых органов (в соответствии частью 3 статьи 7 и частью 6 статьи 9 Федерального закона от 28.12.2013 № 443-ФЗ);</w:t>
            </w:r>
          </w:p>
          <w:p w:rsidR="006B11C5" w:rsidRPr="006B11C5" w:rsidRDefault="006B11C5" w:rsidP="006B11C5">
            <w:pPr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1C5">
              <w:rPr>
                <w:color w:val="000000"/>
                <w:sz w:val="24"/>
                <w:szCs w:val="24"/>
              </w:rPr>
              <w:t>обеспечение полной нумерации жилых домов в населенных пунктах с внесением соответствующих изменений в ФИАС;</w:t>
            </w:r>
          </w:p>
          <w:p w:rsidR="006B11C5" w:rsidRPr="006B11C5" w:rsidRDefault="006B11C5" w:rsidP="006B11C5">
            <w:pPr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1C5">
              <w:rPr>
                <w:color w:val="000000"/>
                <w:sz w:val="24"/>
                <w:szCs w:val="24"/>
              </w:rPr>
              <w:t>обеспечение полной нумерации квартир (помещений) в домах (зданиях) с внесением соответствующих изменений в ФИАС;</w:t>
            </w:r>
          </w:p>
          <w:p w:rsidR="00A61138" w:rsidRPr="00BE254F" w:rsidRDefault="006B11C5" w:rsidP="00D13B23">
            <w:pPr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jc w:val="both"/>
            </w:pPr>
            <w:r w:rsidRPr="006B11C5">
              <w:rPr>
                <w:color w:val="000000"/>
                <w:sz w:val="24"/>
                <w:szCs w:val="24"/>
              </w:rPr>
              <w:t>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размещенных в ФИАС. В случае выявления ошибок обеспечить внесение изменений (корректировок) в ФИАС</w:t>
            </w:r>
            <w:r w:rsidR="00D13B2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61138" w:rsidRDefault="006B11C5" w:rsidP="00C74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611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имуще</w:t>
            </w:r>
            <w:r w:rsidR="006B2CA5">
              <w:rPr>
                <w:rFonts w:ascii="Times New Roman" w:hAnsi="Times New Roman" w:cs="Times New Roman"/>
                <w:sz w:val="24"/>
                <w:szCs w:val="24"/>
              </w:rPr>
              <w:t>ственным и земельным отношениям;</w:t>
            </w:r>
          </w:p>
          <w:p w:rsidR="00A61138" w:rsidRPr="00BE254F" w:rsidRDefault="006B2CA5" w:rsidP="006B2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695E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по жилищно-коммунальному хозяйству и благоустройству </w:t>
            </w:r>
          </w:p>
        </w:tc>
        <w:tc>
          <w:tcPr>
            <w:tcW w:w="1843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A61138" w:rsidRPr="00121EFE" w:rsidRDefault="00A61138" w:rsidP="00121EFE"/>
    <w:p w:rsidR="00A61138" w:rsidRPr="00121EFE" w:rsidRDefault="00A61138" w:rsidP="00121EFE"/>
    <w:p w:rsidR="00A61138" w:rsidRDefault="00A61138" w:rsidP="00111FE3">
      <w:pPr>
        <w:rPr>
          <w:sz w:val="28"/>
          <w:szCs w:val="28"/>
        </w:rPr>
      </w:pPr>
      <w:r w:rsidRPr="00111FE3">
        <w:rPr>
          <w:sz w:val="28"/>
          <w:szCs w:val="28"/>
        </w:rPr>
        <w:t xml:space="preserve">Глава Администрации  </w:t>
      </w:r>
    </w:p>
    <w:p w:rsidR="00A61138" w:rsidRPr="004413E1" w:rsidRDefault="00A61138" w:rsidP="00C740FE">
      <w:pPr>
        <w:rPr>
          <w:sz w:val="28"/>
          <w:szCs w:val="28"/>
          <w:lang w:eastAsia="ru-RU"/>
        </w:rPr>
      </w:pPr>
      <w:r w:rsidRPr="00111FE3">
        <w:rPr>
          <w:sz w:val="28"/>
          <w:szCs w:val="28"/>
        </w:rPr>
        <w:t>Кринично-Лугско</w:t>
      </w:r>
      <w:r w:rsidR="006B2CA5">
        <w:rPr>
          <w:sz w:val="28"/>
          <w:szCs w:val="28"/>
        </w:rPr>
        <w:t>го</w:t>
      </w:r>
      <w:r w:rsidRPr="00111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1FE3">
        <w:rPr>
          <w:sz w:val="28"/>
          <w:szCs w:val="28"/>
        </w:rPr>
        <w:t xml:space="preserve">сельского поселения                                                                                 </w:t>
      </w:r>
      <w:r w:rsidR="005A2D17">
        <w:rPr>
          <w:sz w:val="28"/>
          <w:szCs w:val="28"/>
        </w:rPr>
        <w:t xml:space="preserve">           </w:t>
      </w:r>
      <w:r w:rsidR="006B11C5">
        <w:rPr>
          <w:sz w:val="28"/>
          <w:szCs w:val="28"/>
        </w:rPr>
        <w:t>Р.А. Юнда</w:t>
      </w:r>
      <w:r w:rsidRPr="00111FE3">
        <w:rPr>
          <w:sz w:val="28"/>
          <w:szCs w:val="28"/>
        </w:rPr>
        <w:t xml:space="preserve">      </w:t>
      </w:r>
    </w:p>
    <w:sectPr w:rsidR="00A61138" w:rsidRPr="004413E1" w:rsidSect="00E61F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C51C5"/>
    <w:multiLevelType w:val="hybridMultilevel"/>
    <w:tmpl w:val="789677CA"/>
    <w:lvl w:ilvl="0" w:tplc="CEB206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F1809"/>
    <w:multiLevelType w:val="multilevel"/>
    <w:tmpl w:val="FD706110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B0618C"/>
    <w:multiLevelType w:val="hybridMultilevel"/>
    <w:tmpl w:val="D04480DA"/>
    <w:lvl w:ilvl="0" w:tplc="4DA66B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ED"/>
    <w:rsid w:val="000323CF"/>
    <w:rsid w:val="000552CC"/>
    <w:rsid w:val="00064A88"/>
    <w:rsid w:val="00093B5C"/>
    <w:rsid w:val="00097B2C"/>
    <w:rsid w:val="000A3086"/>
    <w:rsid w:val="000C2869"/>
    <w:rsid w:val="000F254D"/>
    <w:rsid w:val="000F7F10"/>
    <w:rsid w:val="00104F6F"/>
    <w:rsid w:val="00111FE3"/>
    <w:rsid w:val="00112CD7"/>
    <w:rsid w:val="00116381"/>
    <w:rsid w:val="00121EFE"/>
    <w:rsid w:val="0017077A"/>
    <w:rsid w:val="001C0389"/>
    <w:rsid w:val="001F0D3D"/>
    <w:rsid w:val="001F3662"/>
    <w:rsid w:val="00252FFA"/>
    <w:rsid w:val="00256E59"/>
    <w:rsid w:val="00297AD0"/>
    <w:rsid w:val="002C172F"/>
    <w:rsid w:val="002C578E"/>
    <w:rsid w:val="002E0121"/>
    <w:rsid w:val="002E7F93"/>
    <w:rsid w:val="003040F1"/>
    <w:rsid w:val="00323088"/>
    <w:rsid w:val="00323B18"/>
    <w:rsid w:val="0033605C"/>
    <w:rsid w:val="004300A4"/>
    <w:rsid w:val="004413E1"/>
    <w:rsid w:val="00463BD1"/>
    <w:rsid w:val="004849F5"/>
    <w:rsid w:val="004A0141"/>
    <w:rsid w:val="00542E3A"/>
    <w:rsid w:val="00557D0E"/>
    <w:rsid w:val="005A2D17"/>
    <w:rsid w:val="005B629D"/>
    <w:rsid w:val="005D3B1D"/>
    <w:rsid w:val="0061797A"/>
    <w:rsid w:val="00637482"/>
    <w:rsid w:val="00660C13"/>
    <w:rsid w:val="006A21ED"/>
    <w:rsid w:val="006A509B"/>
    <w:rsid w:val="006B03A3"/>
    <w:rsid w:val="006B11C5"/>
    <w:rsid w:val="006B2CA5"/>
    <w:rsid w:val="006E22F0"/>
    <w:rsid w:val="007051BA"/>
    <w:rsid w:val="007059B1"/>
    <w:rsid w:val="0072109F"/>
    <w:rsid w:val="007405BD"/>
    <w:rsid w:val="00752F60"/>
    <w:rsid w:val="007A5B94"/>
    <w:rsid w:val="007E5484"/>
    <w:rsid w:val="007E64CE"/>
    <w:rsid w:val="0083298A"/>
    <w:rsid w:val="00844C5D"/>
    <w:rsid w:val="008A27CF"/>
    <w:rsid w:val="008F075A"/>
    <w:rsid w:val="009423EF"/>
    <w:rsid w:val="00966C42"/>
    <w:rsid w:val="009A0F85"/>
    <w:rsid w:val="009C161D"/>
    <w:rsid w:val="009C545F"/>
    <w:rsid w:val="009F689B"/>
    <w:rsid w:val="00A61138"/>
    <w:rsid w:val="00A73BAB"/>
    <w:rsid w:val="00AA68A8"/>
    <w:rsid w:val="00AE5F1A"/>
    <w:rsid w:val="00B05014"/>
    <w:rsid w:val="00B22838"/>
    <w:rsid w:val="00B4522C"/>
    <w:rsid w:val="00B9695E"/>
    <w:rsid w:val="00BE254F"/>
    <w:rsid w:val="00BF645F"/>
    <w:rsid w:val="00C45283"/>
    <w:rsid w:val="00C740FE"/>
    <w:rsid w:val="00CB04B1"/>
    <w:rsid w:val="00CE4AF4"/>
    <w:rsid w:val="00CF184D"/>
    <w:rsid w:val="00D00CA5"/>
    <w:rsid w:val="00D13B23"/>
    <w:rsid w:val="00D47E54"/>
    <w:rsid w:val="00D54554"/>
    <w:rsid w:val="00DA1A72"/>
    <w:rsid w:val="00DB2E18"/>
    <w:rsid w:val="00DD3CE5"/>
    <w:rsid w:val="00DE208A"/>
    <w:rsid w:val="00DF0B01"/>
    <w:rsid w:val="00E3741C"/>
    <w:rsid w:val="00E534A8"/>
    <w:rsid w:val="00E563D0"/>
    <w:rsid w:val="00E61FC1"/>
    <w:rsid w:val="00E6478D"/>
    <w:rsid w:val="00E8124E"/>
    <w:rsid w:val="00E84FE6"/>
    <w:rsid w:val="00EA4C9E"/>
    <w:rsid w:val="00EC1112"/>
    <w:rsid w:val="00F26FAF"/>
    <w:rsid w:val="00F27ABB"/>
    <w:rsid w:val="00F3104E"/>
    <w:rsid w:val="00F424F2"/>
    <w:rsid w:val="00F63B55"/>
    <w:rsid w:val="00F71083"/>
    <w:rsid w:val="00F73FAE"/>
    <w:rsid w:val="00FA56C4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D3B1D"/>
    <w:rPr>
      <w:rFonts w:cs="Times New Roman"/>
      <w:sz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D3B1D"/>
    <w:rPr>
      <w:rFonts w:cs="Times New Roman"/>
      <w:b/>
      <w:sz w:val="44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link w:val="a3"/>
    <w:uiPriority w:val="99"/>
    <w:locked/>
    <w:rsid w:val="005D3B1D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5D3B1D"/>
    <w:pPr>
      <w:jc w:val="center"/>
    </w:pPr>
    <w:rPr>
      <w:sz w:val="40"/>
    </w:rPr>
  </w:style>
  <w:style w:type="character" w:customStyle="1" w:styleId="a7">
    <w:name w:val="Подзаголовок Знак"/>
    <w:link w:val="a4"/>
    <w:uiPriority w:val="99"/>
    <w:locked/>
    <w:rsid w:val="005D3B1D"/>
    <w:rPr>
      <w:rFonts w:eastAsia="Times New Roman" w:cs="Times New Roman"/>
      <w:sz w:val="4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5D3B1D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locked/>
    <w:rsid w:val="005D3B1D"/>
    <w:rPr>
      <w:rFonts w:cs="Times New Roman"/>
      <w:lang w:eastAsia="ar-SA" w:bidi="ar-SA"/>
    </w:rPr>
  </w:style>
  <w:style w:type="character" w:styleId="a9">
    <w:name w:val="Hyperlink"/>
    <w:uiPriority w:val="99"/>
    <w:rsid w:val="00121E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21EF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0A3086"/>
    <w:pPr>
      <w:widowControl w:val="0"/>
      <w:shd w:val="clear" w:color="auto" w:fill="FFFFFF"/>
      <w:suppressAutoHyphens w:val="0"/>
      <w:spacing w:before="360" w:after="360" w:line="240" w:lineRule="atLeast"/>
      <w:jc w:val="center"/>
    </w:pPr>
    <w:rPr>
      <w:spacing w:val="-1"/>
      <w:sz w:val="27"/>
      <w:szCs w:val="27"/>
      <w:lang w:eastAsia="ru-RU"/>
    </w:rPr>
  </w:style>
  <w:style w:type="paragraph" w:customStyle="1" w:styleId="ad">
    <w:name w:val="Знак"/>
    <w:basedOn w:val="a"/>
    <w:uiPriority w:val="99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e">
    <w:name w:val="Body Text Indent"/>
    <w:basedOn w:val="a"/>
    <w:link w:val="af"/>
    <w:uiPriority w:val="99"/>
    <w:semiHidden/>
    <w:rsid w:val="00D5455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54554"/>
    <w:rPr>
      <w:rFonts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DB2E1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DB2E1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western">
    <w:name w:val="western"/>
    <w:basedOn w:val="a"/>
    <w:uiPriority w:val="99"/>
    <w:rsid w:val="00DB2E18"/>
    <w:pPr>
      <w:suppressAutoHyphens w:val="0"/>
      <w:spacing w:before="100" w:beforeAutospacing="1" w:after="115" w:line="276" w:lineRule="auto"/>
    </w:pPr>
    <w:rPr>
      <w:rFonts w:ascii="Calibri" w:hAnsi="Calibri"/>
      <w:color w:val="000000"/>
      <w:sz w:val="28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DB2E18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DB2E18"/>
    <w:pPr>
      <w:widowControl w:val="0"/>
      <w:shd w:val="clear" w:color="auto" w:fill="FFFFFF"/>
      <w:suppressAutoHyphens w:val="0"/>
      <w:spacing w:line="298" w:lineRule="exact"/>
    </w:pPr>
    <w:rPr>
      <w:sz w:val="22"/>
      <w:szCs w:val="22"/>
      <w:shd w:val="clear" w:color="auto" w:fill="FFFFFF"/>
      <w:lang w:eastAsia="ru-RU"/>
    </w:rPr>
  </w:style>
  <w:style w:type="character" w:customStyle="1" w:styleId="af1">
    <w:name w:val="Основной текст + Полужирный"/>
    <w:uiPriority w:val="99"/>
    <w:rsid w:val="00DB2E1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1">
    <w:name w:val="Основной текст (5) + Не полужирный"/>
    <w:uiPriority w:val="99"/>
    <w:rsid w:val="00DB2E1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D3B1D"/>
    <w:rPr>
      <w:rFonts w:cs="Times New Roman"/>
      <w:sz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D3B1D"/>
    <w:rPr>
      <w:rFonts w:cs="Times New Roman"/>
      <w:b/>
      <w:sz w:val="44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link w:val="a3"/>
    <w:uiPriority w:val="99"/>
    <w:locked/>
    <w:rsid w:val="005D3B1D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5D3B1D"/>
    <w:pPr>
      <w:jc w:val="center"/>
    </w:pPr>
    <w:rPr>
      <w:sz w:val="40"/>
    </w:rPr>
  </w:style>
  <w:style w:type="character" w:customStyle="1" w:styleId="a7">
    <w:name w:val="Подзаголовок Знак"/>
    <w:link w:val="a4"/>
    <w:uiPriority w:val="99"/>
    <w:locked/>
    <w:rsid w:val="005D3B1D"/>
    <w:rPr>
      <w:rFonts w:eastAsia="Times New Roman" w:cs="Times New Roman"/>
      <w:sz w:val="4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5D3B1D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locked/>
    <w:rsid w:val="005D3B1D"/>
    <w:rPr>
      <w:rFonts w:cs="Times New Roman"/>
      <w:lang w:eastAsia="ar-SA" w:bidi="ar-SA"/>
    </w:rPr>
  </w:style>
  <w:style w:type="character" w:styleId="a9">
    <w:name w:val="Hyperlink"/>
    <w:uiPriority w:val="99"/>
    <w:rsid w:val="00121E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21EF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0A3086"/>
    <w:pPr>
      <w:widowControl w:val="0"/>
      <w:shd w:val="clear" w:color="auto" w:fill="FFFFFF"/>
      <w:suppressAutoHyphens w:val="0"/>
      <w:spacing w:before="360" w:after="360" w:line="240" w:lineRule="atLeast"/>
      <w:jc w:val="center"/>
    </w:pPr>
    <w:rPr>
      <w:spacing w:val="-1"/>
      <w:sz w:val="27"/>
      <w:szCs w:val="27"/>
      <w:lang w:eastAsia="ru-RU"/>
    </w:rPr>
  </w:style>
  <w:style w:type="paragraph" w:customStyle="1" w:styleId="ad">
    <w:name w:val="Знак"/>
    <w:basedOn w:val="a"/>
    <w:uiPriority w:val="99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e">
    <w:name w:val="Body Text Indent"/>
    <w:basedOn w:val="a"/>
    <w:link w:val="af"/>
    <w:uiPriority w:val="99"/>
    <w:semiHidden/>
    <w:rsid w:val="00D5455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54554"/>
    <w:rPr>
      <w:rFonts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DB2E1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DB2E1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western">
    <w:name w:val="western"/>
    <w:basedOn w:val="a"/>
    <w:uiPriority w:val="99"/>
    <w:rsid w:val="00DB2E18"/>
    <w:pPr>
      <w:suppressAutoHyphens w:val="0"/>
      <w:spacing w:before="100" w:beforeAutospacing="1" w:after="115" w:line="276" w:lineRule="auto"/>
    </w:pPr>
    <w:rPr>
      <w:rFonts w:ascii="Calibri" w:hAnsi="Calibri"/>
      <w:color w:val="000000"/>
      <w:sz w:val="28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DB2E18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DB2E18"/>
    <w:pPr>
      <w:widowControl w:val="0"/>
      <w:shd w:val="clear" w:color="auto" w:fill="FFFFFF"/>
      <w:suppressAutoHyphens w:val="0"/>
      <w:spacing w:line="298" w:lineRule="exact"/>
    </w:pPr>
    <w:rPr>
      <w:sz w:val="22"/>
      <w:szCs w:val="22"/>
      <w:shd w:val="clear" w:color="auto" w:fill="FFFFFF"/>
      <w:lang w:eastAsia="ru-RU"/>
    </w:rPr>
  </w:style>
  <w:style w:type="character" w:customStyle="1" w:styleId="af1">
    <w:name w:val="Основной текст + Полужирный"/>
    <w:uiPriority w:val="99"/>
    <w:rsid w:val="00DB2E1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1">
    <w:name w:val="Основной текст (5) + Не полужирный"/>
    <w:uiPriority w:val="99"/>
    <w:rsid w:val="00DB2E1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Мокроельмутянского сельского поселен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Е.-Валерьевна</cp:lastModifiedBy>
  <cp:revision>9</cp:revision>
  <cp:lastPrinted>2022-09-27T05:24:00Z</cp:lastPrinted>
  <dcterms:created xsi:type="dcterms:W3CDTF">2022-09-19T09:01:00Z</dcterms:created>
  <dcterms:modified xsi:type="dcterms:W3CDTF">2022-09-27T05:43:00Z</dcterms:modified>
</cp:coreProperties>
</file>