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8A" w:rsidRDefault="007F2B8A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7F2B8A" w:rsidRPr="00F3104E" w:rsidRDefault="007F2B8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РОССИЙСКАЯ ФЕДЕРАЦИЯ                                      </w:t>
      </w:r>
    </w:p>
    <w:p w:rsidR="007F2B8A" w:rsidRPr="00F3104E" w:rsidRDefault="007F2B8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7F2B8A" w:rsidRPr="00F3104E" w:rsidRDefault="007F2B8A" w:rsidP="00121EFE">
      <w:pPr>
        <w:jc w:val="center"/>
        <w:rPr>
          <w:sz w:val="28"/>
          <w:szCs w:val="28"/>
        </w:rPr>
      </w:pPr>
    </w:p>
    <w:p w:rsidR="007F2B8A" w:rsidRDefault="007F2B8A" w:rsidP="00121EFE">
      <w:pPr>
        <w:jc w:val="center"/>
        <w:rPr>
          <w:sz w:val="28"/>
          <w:szCs w:val="28"/>
        </w:rPr>
      </w:pPr>
    </w:p>
    <w:p w:rsidR="007F2B8A" w:rsidRDefault="007F2B8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7F2B8A" w:rsidRPr="00F3104E" w:rsidRDefault="007F2B8A" w:rsidP="00121EFE">
      <w:pPr>
        <w:jc w:val="center"/>
        <w:rPr>
          <w:sz w:val="28"/>
          <w:szCs w:val="28"/>
        </w:rPr>
      </w:pPr>
    </w:p>
    <w:p w:rsidR="007F2B8A" w:rsidRDefault="007F2B8A" w:rsidP="00121EFE">
      <w:pPr>
        <w:rPr>
          <w:sz w:val="28"/>
          <w:szCs w:val="28"/>
        </w:rPr>
      </w:pPr>
      <w:r>
        <w:rPr>
          <w:sz w:val="28"/>
          <w:szCs w:val="28"/>
        </w:rPr>
        <w:t xml:space="preserve">21.11.2017                                                                                                       № 210       </w:t>
      </w:r>
    </w:p>
    <w:p w:rsidR="007F2B8A" w:rsidRPr="00121EFE" w:rsidRDefault="007F2B8A" w:rsidP="009D02BB">
      <w:pPr>
        <w:jc w:val="center"/>
        <w:rPr>
          <w:sz w:val="28"/>
          <w:szCs w:val="28"/>
        </w:rPr>
      </w:pPr>
      <w:proofErr w:type="spellStart"/>
      <w:r w:rsidRPr="00121EFE">
        <w:rPr>
          <w:sz w:val="28"/>
          <w:szCs w:val="28"/>
        </w:rPr>
        <w:t>х</w:t>
      </w:r>
      <w:proofErr w:type="gramStart"/>
      <w:r w:rsidRPr="00121EF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ринично-Лугский</w:t>
      </w:r>
      <w:proofErr w:type="spellEnd"/>
    </w:p>
    <w:p w:rsidR="007F2B8A" w:rsidRPr="00121EFE" w:rsidRDefault="007F2B8A" w:rsidP="00121EFE">
      <w:pPr>
        <w:rPr>
          <w:sz w:val="28"/>
          <w:szCs w:val="28"/>
        </w:rPr>
      </w:pPr>
    </w:p>
    <w:p w:rsidR="007F2B8A" w:rsidRDefault="007F2B8A" w:rsidP="00611D14">
      <w:pPr>
        <w:pStyle w:val="21"/>
        <w:shd w:val="clear" w:color="auto" w:fill="auto"/>
        <w:spacing w:after="300" w:line="313" w:lineRule="exact"/>
        <w:ind w:left="20" w:right="-6"/>
      </w:pP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proofErr w:type="gramStart"/>
      <w:r>
        <w:t>формы реестра источников доходов бюджета</w:t>
      </w:r>
      <w:proofErr w:type="gramEnd"/>
      <w:r>
        <w:t xml:space="preserve"> </w:t>
      </w:r>
      <w:proofErr w:type="spellStart"/>
      <w:r>
        <w:t>Кринично-Лугского</w:t>
      </w:r>
      <w:proofErr w:type="spellEnd"/>
      <w:r>
        <w:t xml:space="preserve"> сельского поселения Куйбышевского района, направляемого в составе документов и материалов, предоставляемых одновременно с проектом решения Собрания депутатов о соответствующем бюджете Собранию депутатов </w:t>
      </w:r>
      <w:proofErr w:type="spellStart"/>
      <w:r>
        <w:t>Кринично-Лугского</w:t>
      </w:r>
      <w:proofErr w:type="spellEnd"/>
      <w:r>
        <w:t xml:space="preserve"> сельского поселения </w:t>
      </w:r>
    </w:p>
    <w:p w:rsidR="007F2B8A" w:rsidRDefault="007F2B8A" w:rsidP="00623E97">
      <w:pPr>
        <w:pStyle w:val="21"/>
        <w:shd w:val="clear" w:color="auto" w:fill="auto"/>
        <w:spacing w:before="0" w:after="0" w:line="240" w:lineRule="auto"/>
        <w:ind w:left="20" w:right="-6" w:firstLine="880"/>
        <w:jc w:val="both"/>
      </w:pPr>
      <w:proofErr w:type="gramStart"/>
      <w:r>
        <w:t xml:space="preserve">В соответствии с пунктом 18 </w:t>
      </w:r>
      <w:r w:rsidRPr="00B50926">
        <w:t>постановлени</w:t>
      </w:r>
      <w:r>
        <w:t>я</w:t>
      </w:r>
      <w:r w:rsidRPr="00B50926">
        <w:t xml:space="preserve"> Администрации </w:t>
      </w:r>
      <w:proofErr w:type="spellStart"/>
      <w:r w:rsidRPr="00B50926">
        <w:t>Кринично-Лугского</w:t>
      </w:r>
      <w:proofErr w:type="spellEnd"/>
      <w:r w:rsidRPr="00B50926">
        <w:t xml:space="preserve"> сельского поселения </w:t>
      </w:r>
      <w:r>
        <w:t>от 01.</w:t>
      </w:r>
      <w:r w:rsidRPr="00B50926">
        <w:t>11.201</w:t>
      </w:r>
      <w:r>
        <w:t>6 года № 297</w:t>
      </w:r>
      <w:r w:rsidRPr="00B50926">
        <w:t xml:space="preserve"> «</w:t>
      </w:r>
      <w:r w:rsidRPr="00FD41B0">
        <w:rPr>
          <w:kern w:val="2"/>
        </w:rPr>
        <w:t>О некоторых мерах по реализации</w:t>
      </w:r>
      <w:r>
        <w:rPr>
          <w:kern w:val="2"/>
        </w:rPr>
        <w:t xml:space="preserve"> </w:t>
      </w:r>
      <w:r w:rsidRPr="00FD41B0">
        <w:rPr>
          <w:kern w:val="2"/>
        </w:rPr>
        <w:t>статьи 47</w:t>
      </w:r>
      <w:r w:rsidRPr="00FD41B0">
        <w:rPr>
          <w:kern w:val="2"/>
          <w:vertAlign w:val="superscript"/>
        </w:rPr>
        <w:t>1</w:t>
      </w:r>
      <w:r w:rsidRPr="00FD41B0">
        <w:rPr>
          <w:kern w:val="2"/>
        </w:rPr>
        <w:t xml:space="preserve"> Бюджетного кодекса Российской Федерации</w:t>
      </w:r>
      <w:r w:rsidRPr="00B50926">
        <w:t>»</w:t>
      </w:r>
      <w:r>
        <w:t xml:space="preserve"> и </w:t>
      </w:r>
      <w:r w:rsidRPr="00B50926">
        <w:t xml:space="preserve"> </w:t>
      </w:r>
      <w:r>
        <w:t xml:space="preserve"> руководствуясь</w:t>
      </w:r>
      <w:r w:rsidRPr="00121EFE">
        <w:t xml:space="preserve"> </w:t>
      </w:r>
      <w:r>
        <w:t>Приказом Министерства Финансов Ростовской области от 18.09.2017 года № 167 «</w:t>
      </w:r>
      <w:bookmarkStart w:id="0" w:name="OLE_LINK1"/>
      <w:bookmarkStart w:id="1" w:name="OLE_LINK2"/>
      <w:r>
        <w:t>Об утверждении формы реестра источников доходов областного бюджета, доходов бюджета Территориального фонда обязательного медицинского страхования Ростовской области, направляемого в составе документов и материалов, представляемых</w:t>
      </w:r>
      <w:proofErr w:type="gramEnd"/>
      <w:r>
        <w:t xml:space="preserve"> одновременно с проектом областного закона о соответствующем бюджете в Законодательное Собрание Ростовской области</w:t>
      </w:r>
      <w:bookmarkEnd w:id="0"/>
      <w:bookmarkEnd w:id="1"/>
      <w:r>
        <w:t xml:space="preserve">» </w:t>
      </w:r>
    </w:p>
    <w:p w:rsidR="00623E97" w:rsidRDefault="00623E97" w:rsidP="00623E97">
      <w:pPr>
        <w:pStyle w:val="21"/>
        <w:shd w:val="clear" w:color="auto" w:fill="auto"/>
        <w:spacing w:before="0" w:after="0" w:line="240" w:lineRule="auto"/>
        <w:ind w:left="20" w:right="-6" w:firstLine="880"/>
        <w:jc w:val="both"/>
      </w:pPr>
    </w:p>
    <w:p w:rsidR="007F2B8A" w:rsidRDefault="007F2B8A" w:rsidP="00623E97">
      <w:pPr>
        <w:pStyle w:val="21"/>
        <w:shd w:val="clear" w:color="auto" w:fill="auto"/>
        <w:spacing w:before="0" w:after="0" w:line="240" w:lineRule="auto"/>
        <w:ind w:left="20" w:right="-6" w:firstLine="880"/>
        <w:jc w:val="both"/>
      </w:pPr>
      <w:r w:rsidRPr="00CF184D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Утвердить форму реестра источников доходов </w:t>
      </w:r>
      <w:r>
        <w:t xml:space="preserve">бюджета </w:t>
      </w:r>
      <w:proofErr w:type="spellStart"/>
      <w:r>
        <w:t>Кринично-Лугского</w:t>
      </w:r>
      <w:proofErr w:type="spellEnd"/>
      <w:r>
        <w:t xml:space="preserve"> сельского поселения Куйбышевского района,</w:t>
      </w:r>
      <w:r w:rsidRPr="00611D14">
        <w:t xml:space="preserve"> </w:t>
      </w:r>
      <w:r>
        <w:t xml:space="preserve">направляемого в составе документов и материалов, предоставляемых одновременно с проектом решения Собрания депутатов о соответствующем бюджете Собранию депутатов </w:t>
      </w:r>
      <w:proofErr w:type="spellStart"/>
      <w:r>
        <w:t>Кринично-Лугского</w:t>
      </w:r>
      <w:proofErr w:type="spellEnd"/>
      <w:r>
        <w:t xml:space="preserve"> сельского поселения, согласно приложению к настоящему распоряжению.</w:t>
      </w:r>
    </w:p>
    <w:p w:rsidR="007F2B8A" w:rsidRPr="00121EFE" w:rsidRDefault="007F2B8A" w:rsidP="009D02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47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21EFE">
        <w:rPr>
          <w:sz w:val="28"/>
          <w:szCs w:val="28"/>
        </w:rPr>
        <w:t>Контроль за</w:t>
      </w:r>
      <w:proofErr w:type="gramEnd"/>
      <w:r w:rsidRPr="00121EF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121EFE">
        <w:rPr>
          <w:sz w:val="28"/>
          <w:szCs w:val="28"/>
        </w:rPr>
        <w:t xml:space="preserve">распоряжения оставляю за собой. </w:t>
      </w:r>
    </w:p>
    <w:p w:rsidR="007F2B8A" w:rsidRPr="00121EFE" w:rsidRDefault="007F2B8A" w:rsidP="00121EFE">
      <w:pPr>
        <w:rPr>
          <w:sz w:val="28"/>
          <w:szCs w:val="28"/>
        </w:rPr>
      </w:pPr>
    </w:p>
    <w:p w:rsidR="007F2B8A" w:rsidRDefault="007F2B8A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F2B8A" w:rsidRPr="00121EFE" w:rsidRDefault="007F2B8A" w:rsidP="00121E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7F2B8A" w:rsidRPr="00121EFE" w:rsidRDefault="007F2B8A" w:rsidP="00121EFE">
      <w:pPr>
        <w:rPr>
          <w:sz w:val="28"/>
          <w:szCs w:val="28"/>
        </w:rPr>
      </w:pPr>
    </w:p>
    <w:p w:rsidR="007F2B8A" w:rsidRPr="00121EFE" w:rsidRDefault="007F2B8A" w:rsidP="00121EFE">
      <w:pPr>
        <w:rPr>
          <w:sz w:val="28"/>
          <w:szCs w:val="28"/>
        </w:rPr>
      </w:pPr>
    </w:p>
    <w:p w:rsidR="007F2B8A" w:rsidRPr="00B94A6A" w:rsidRDefault="007F2B8A" w:rsidP="00121EFE">
      <w:pPr>
        <w:rPr>
          <w:sz w:val="24"/>
          <w:szCs w:val="24"/>
        </w:rPr>
      </w:pPr>
      <w:r w:rsidRPr="00B94A6A">
        <w:rPr>
          <w:sz w:val="24"/>
          <w:szCs w:val="24"/>
        </w:rPr>
        <w:t>Распоряжение вносит</w:t>
      </w:r>
    </w:p>
    <w:p w:rsidR="007F2B8A" w:rsidRPr="00B94A6A" w:rsidRDefault="007F2B8A" w:rsidP="00121EFE">
      <w:pPr>
        <w:rPr>
          <w:sz w:val="24"/>
          <w:szCs w:val="24"/>
        </w:rPr>
      </w:pPr>
      <w:r w:rsidRPr="00B94A6A">
        <w:rPr>
          <w:sz w:val="24"/>
          <w:szCs w:val="24"/>
        </w:rPr>
        <w:t>сектор экономики и финансов</w:t>
      </w:r>
    </w:p>
    <w:p w:rsidR="007F2B8A" w:rsidRDefault="007F2B8A" w:rsidP="0074347A">
      <w:pPr>
        <w:jc w:val="right"/>
        <w:rPr>
          <w:sz w:val="24"/>
          <w:szCs w:val="24"/>
        </w:rPr>
        <w:sectPr w:rsidR="007F2B8A" w:rsidSect="00743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2B8A" w:rsidRDefault="007F2B8A" w:rsidP="00B94A6A">
      <w:pPr>
        <w:rPr>
          <w:sz w:val="2"/>
          <w:szCs w:val="2"/>
        </w:rPr>
      </w:pPr>
    </w:p>
    <w:p w:rsidR="007F2B8A" w:rsidRDefault="007F2B8A" w:rsidP="00B94A6A">
      <w:pPr>
        <w:rPr>
          <w:sz w:val="2"/>
          <w:szCs w:val="2"/>
        </w:rPr>
      </w:pPr>
    </w:p>
    <w:p w:rsidR="007F2B8A" w:rsidRDefault="007F2B8A" w:rsidP="004846A3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Приложение </w:t>
      </w:r>
    </w:p>
    <w:p w:rsidR="007F2B8A" w:rsidRDefault="007F2B8A" w:rsidP="004846A3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к распоряжению Администрации </w:t>
      </w:r>
    </w:p>
    <w:p w:rsidR="007F2B8A" w:rsidRDefault="007F2B8A" w:rsidP="004846A3">
      <w:pPr>
        <w:jc w:val="right"/>
        <w:rPr>
          <w:sz w:val="24"/>
          <w:szCs w:val="24"/>
        </w:rPr>
      </w:pPr>
      <w:proofErr w:type="spellStart"/>
      <w:r w:rsidRPr="00111FE3"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>сельского</w:t>
      </w:r>
    </w:p>
    <w:p w:rsidR="007F2B8A" w:rsidRDefault="007F2B8A" w:rsidP="004846A3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>от 2</w:t>
      </w:r>
      <w:r>
        <w:rPr>
          <w:sz w:val="24"/>
          <w:szCs w:val="24"/>
        </w:rPr>
        <w:t>1.11</w:t>
      </w:r>
      <w:r w:rsidRPr="00111FE3">
        <w:rPr>
          <w:sz w:val="24"/>
          <w:szCs w:val="24"/>
        </w:rPr>
        <w:t xml:space="preserve">.2017 № </w:t>
      </w:r>
      <w:r>
        <w:rPr>
          <w:sz w:val="24"/>
          <w:szCs w:val="24"/>
        </w:rPr>
        <w:t>210</w:t>
      </w:r>
    </w:p>
    <w:p w:rsidR="007F2B8A" w:rsidRDefault="007F2B8A" w:rsidP="0074347A">
      <w:pPr>
        <w:jc w:val="right"/>
        <w:rPr>
          <w:sz w:val="24"/>
          <w:szCs w:val="24"/>
        </w:rPr>
      </w:pPr>
    </w:p>
    <w:p w:rsidR="007F2B8A" w:rsidRDefault="007F2B8A" w:rsidP="0074347A">
      <w:pPr>
        <w:jc w:val="right"/>
        <w:rPr>
          <w:sz w:val="24"/>
          <w:szCs w:val="24"/>
        </w:rPr>
      </w:pPr>
    </w:p>
    <w:p w:rsidR="007F2B8A" w:rsidRDefault="007F2B8A" w:rsidP="0074347A">
      <w:pPr>
        <w:jc w:val="right"/>
        <w:rPr>
          <w:sz w:val="24"/>
          <w:szCs w:val="24"/>
        </w:rPr>
      </w:pPr>
    </w:p>
    <w:p w:rsidR="007F2B8A" w:rsidRDefault="007F2B8A" w:rsidP="004846A3">
      <w:pPr>
        <w:jc w:val="center"/>
        <w:rPr>
          <w:sz w:val="28"/>
          <w:szCs w:val="28"/>
        </w:rPr>
      </w:pPr>
      <w:r w:rsidRPr="004846A3">
        <w:rPr>
          <w:sz w:val="28"/>
          <w:szCs w:val="28"/>
        </w:rPr>
        <w:t xml:space="preserve">Реестр источников доходов бюджета </w:t>
      </w:r>
      <w:proofErr w:type="spellStart"/>
      <w:r w:rsidRPr="004846A3">
        <w:rPr>
          <w:sz w:val="28"/>
          <w:szCs w:val="28"/>
        </w:rPr>
        <w:t>Кринично-Лугского</w:t>
      </w:r>
      <w:proofErr w:type="spellEnd"/>
      <w:r w:rsidRPr="004846A3">
        <w:rPr>
          <w:sz w:val="28"/>
          <w:szCs w:val="28"/>
        </w:rPr>
        <w:t xml:space="preserve"> сельского поселения Куйбышевского района </w:t>
      </w:r>
    </w:p>
    <w:p w:rsidR="007F2B8A" w:rsidRDefault="007F2B8A" w:rsidP="004846A3">
      <w:pPr>
        <w:jc w:val="center"/>
        <w:rPr>
          <w:sz w:val="28"/>
          <w:szCs w:val="28"/>
        </w:rPr>
      </w:pPr>
      <w:r w:rsidRPr="004846A3">
        <w:rPr>
          <w:sz w:val="28"/>
          <w:szCs w:val="28"/>
        </w:rPr>
        <w:t>на _____год и плановый период _______ и ______ годов</w:t>
      </w:r>
    </w:p>
    <w:p w:rsidR="007F2B8A" w:rsidRDefault="007F2B8A" w:rsidP="004846A3">
      <w:pPr>
        <w:rPr>
          <w:sz w:val="28"/>
          <w:szCs w:val="28"/>
        </w:rPr>
      </w:pPr>
      <w:r>
        <w:rPr>
          <w:sz w:val="28"/>
          <w:szCs w:val="28"/>
        </w:rPr>
        <w:t>Наименование финансового органа/</w:t>
      </w:r>
    </w:p>
    <w:p w:rsidR="007F2B8A" w:rsidRDefault="007F2B8A" w:rsidP="004846A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F2B8A" w:rsidRDefault="007F2B8A" w:rsidP="004846A3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бюджета </w:t>
      </w:r>
    </w:p>
    <w:p w:rsidR="007F2B8A" w:rsidRDefault="007F2B8A" w:rsidP="004846A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Единица измерения                                           </w:t>
      </w:r>
      <w:r w:rsidRPr="004846A3">
        <w:rPr>
          <w:sz w:val="28"/>
          <w:szCs w:val="28"/>
          <w:u w:val="single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620"/>
        <w:gridCol w:w="1800"/>
        <w:gridCol w:w="1980"/>
        <w:gridCol w:w="1620"/>
        <w:gridCol w:w="1440"/>
        <w:gridCol w:w="1260"/>
        <w:gridCol w:w="1080"/>
        <w:gridCol w:w="998"/>
      </w:tblGrid>
      <w:tr w:rsidR="007F2B8A" w:rsidTr="004C0E1E">
        <w:tc>
          <w:tcPr>
            <w:tcW w:w="4608" w:type="dxa"/>
            <w:gridSpan w:val="3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Группа источников доходов/источник доходов бюджета</w:t>
            </w:r>
          </w:p>
        </w:tc>
        <w:tc>
          <w:tcPr>
            <w:tcW w:w="1800" w:type="dxa"/>
            <w:vMerge w:val="restart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1980" w:type="dxa"/>
            <w:vMerge w:val="restart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Прогноз доходов бюджета на 20_г. (текущий финансовый год)</w:t>
            </w:r>
          </w:p>
        </w:tc>
        <w:tc>
          <w:tcPr>
            <w:tcW w:w="1620" w:type="dxa"/>
            <w:vMerge w:val="restart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Кассовые поступления  текущем финансовом году (по состоянию на «_»__20_г.)</w:t>
            </w:r>
          </w:p>
        </w:tc>
        <w:tc>
          <w:tcPr>
            <w:tcW w:w="1440" w:type="dxa"/>
            <w:vMerge w:val="restart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Оценка исполнения 20_г. (текущий финансовый год)</w:t>
            </w:r>
          </w:p>
        </w:tc>
        <w:tc>
          <w:tcPr>
            <w:tcW w:w="3338" w:type="dxa"/>
            <w:gridSpan w:val="3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Прогноз доходов бюджета</w:t>
            </w:r>
          </w:p>
        </w:tc>
      </w:tr>
      <w:tr w:rsidR="007F2B8A" w:rsidTr="004C0E1E">
        <w:tc>
          <w:tcPr>
            <w:tcW w:w="1548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162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Идентификационный код по перечню источников доходов бюджетов Российской Федерации *</w:t>
            </w:r>
          </w:p>
        </w:tc>
        <w:tc>
          <w:tcPr>
            <w:tcW w:w="1800" w:type="dxa"/>
            <w:vMerge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На 20_г. (очередной финансовый год)</w:t>
            </w:r>
          </w:p>
        </w:tc>
        <w:tc>
          <w:tcPr>
            <w:tcW w:w="108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На 20_г. (первый год планового периода)</w:t>
            </w:r>
          </w:p>
        </w:tc>
        <w:tc>
          <w:tcPr>
            <w:tcW w:w="998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На 20_г. (второй год планового периода)</w:t>
            </w:r>
          </w:p>
        </w:tc>
      </w:tr>
      <w:tr w:rsidR="007F2B8A" w:rsidRPr="00FF0185" w:rsidTr="004C0E1E">
        <w:tc>
          <w:tcPr>
            <w:tcW w:w="1548" w:type="dxa"/>
          </w:tcPr>
          <w:p w:rsidR="007F2B8A" w:rsidRPr="004C0E1E" w:rsidRDefault="007F2B8A" w:rsidP="00623E97">
            <w:pPr>
              <w:jc w:val="center"/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F2B8A" w:rsidRPr="004C0E1E" w:rsidRDefault="007F2B8A" w:rsidP="00623E97">
            <w:pPr>
              <w:jc w:val="center"/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F2B8A" w:rsidRPr="004C0E1E" w:rsidRDefault="007F2B8A" w:rsidP="00623E97">
            <w:pPr>
              <w:jc w:val="center"/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F2B8A" w:rsidRPr="004C0E1E" w:rsidRDefault="007F2B8A" w:rsidP="00623E97">
            <w:pPr>
              <w:jc w:val="center"/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7F2B8A" w:rsidRPr="004C0E1E" w:rsidRDefault="007F2B8A" w:rsidP="00623E97">
            <w:pPr>
              <w:jc w:val="center"/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7F2B8A" w:rsidRPr="004C0E1E" w:rsidRDefault="007F2B8A" w:rsidP="00623E97">
            <w:pPr>
              <w:jc w:val="center"/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7F2B8A" w:rsidRPr="004C0E1E" w:rsidRDefault="007F2B8A" w:rsidP="00623E97">
            <w:pPr>
              <w:jc w:val="center"/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F2B8A" w:rsidRPr="004C0E1E" w:rsidRDefault="007F2B8A" w:rsidP="00623E97">
            <w:pPr>
              <w:jc w:val="center"/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7F2B8A" w:rsidRPr="004C0E1E" w:rsidRDefault="007F2B8A" w:rsidP="00623E97">
            <w:pPr>
              <w:jc w:val="center"/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7F2B8A" w:rsidRPr="004C0E1E" w:rsidRDefault="007F2B8A" w:rsidP="00623E97">
            <w:pPr>
              <w:jc w:val="center"/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10</w:t>
            </w:r>
          </w:p>
        </w:tc>
      </w:tr>
      <w:tr w:rsidR="007F2B8A" w:rsidRPr="00FF0185" w:rsidTr="004C0E1E">
        <w:tc>
          <w:tcPr>
            <w:tcW w:w="1548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</w:tr>
      <w:tr w:rsidR="007F2B8A" w:rsidRPr="00FF0185" w:rsidTr="004C0E1E">
        <w:tc>
          <w:tcPr>
            <w:tcW w:w="6408" w:type="dxa"/>
            <w:gridSpan w:val="4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  <w:r w:rsidRPr="004C0E1E">
              <w:rPr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F2B8A" w:rsidRPr="004C0E1E" w:rsidRDefault="007F2B8A" w:rsidP="004846A3">
            <w:pPr>
              <w:rPr>
                <w:sz w:val="24"/>
                <w:szCs w:val="24"/>
              </w:rPr>
            </w:pPr>
          </w:p>
        </w:tc>
      </w:tr>
    </w:tbl>
    <w:p w:rsidR="00623E97" w:rsidRDefault="00623E97" w:rsidP="004846A3">
      <w:pPr>
        <w:rPr>
          <w:sz w:val="24"/>
          <w:szCs w:val="24"/>
        </w:rPr>
      </w:pPr>
    </w:p>
    <w:p w:rsidR="00623E97" w:rsidRDefault="00623E97" w:rsidP="004846A3">
      <w:pPr>
        <w:rPr>
          <w:sz w:val="24"/>
          <w:szCs w:val="24"/>
        </w:rPr>
      </w:pPr>
    </w:p>
    <w:p w:rsidR="00623E97" w:rsidRDefault="00623E97" w:rsidP="004846A3">
      <w:pPr>
        <w:rPr>
          <w:sz w:val="24"/>
          <w:szCs w:val="24"/>
        </w:rPr>
      </w:pPr>
    </w:p>
    <w:p w:rsidR="007F2B8A" w:rsidRPr="002B79BA" w:rsidRDefault="007F2B8A" w:rsidP="004846A3">
      <w:pPr>
        <w:rPr>
          <w:sz w:val="24"/>
          <w:szCs w:val="24"/>
        </w:rPr>
      </w:pPr>
      <w:bookmarkStart w:id="2" w:name="_GoBack"/>
      <w:bookmarkEnd w:id="2"/>
      <w:r w:rsidRPr="002B79BA">
        <w:rPr>
          <w:sz w:val="24"/>
          <w:szCs w:val="24"/>
        </w:rPr>
        <w:t>* Заполняется при формировании перечня источников доходов бюджетов в государственной интегрированной информационной системе управления общественными финансами «Электронный бюджет».</w:t>
      </w:r>
    </w:p>
    <w:sectPr w:rsidR="007F2B8A" w:rsidRPr="002B79BA" w:rsidSect="00B94A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1ED"/>
    <w:rsid w:val="000323CF"/>
    <w:rsid w:val="000552CC"/>
    <w:rsid w:val="00093B5C"/>
    <w:rsid w:val="000A3086"/>
    <w:rsid w:val="000C2869"/>
    <w:rsid w:val="000F04EE"/>
    <w:rsid w:val="00104F6F"/>
    <w:rsid w:val="00111FE3"/>
    <w:rsid w:val="00121EFE"/>
    <w:rsid w:val="00143D2A"/>
    <w:rsid w:val="002B79BA"/>
    <w:rsid w:val="002C172F"/>
    <w:rsid w:val="002D73FD"/>
    <w:rsid w:val="0033605C"/>
    <w:rsid w:val="003D3D51"/>
    <w:rsid w:val="004300A4"/>
    <w:rsid w:val="004413E1"/>
    <w:rsid w:val="00463BD1"/>
    <w:rsid w:val="004846A3"/>
    <w:rsid w:val="004849F5"/>
    <w:rsid w:val="004C0E1E"/>
    <w:rsid w:val="005D3B1D"/>
    <w:rsid w:val="00611D14"/>
    <w:rsid w:val="00623E97"/>
    <w:rsid w:val="00637482"/>
    <w:rsid w:val="00660C13"/>
    <w:rsid w:val="00667344"/>
    <w:rsid w:val="006A21ED"/>
    <w:rsid w:val="006A509B"/>
    <w:rsid w:val="0074347A"/>
    <w:rsid w:val="007A5B94"/>
    <w:rsid w:val="007E5484"/>
    <w:rsid w:val="007E64CE"/>
    <w:rsid w:val="007F2B8A"/>
    <w:rsid w:val="0083298A"/>
    <w:rsid w:val="00834E5E"/>
    <w:rsid w:val="00840FD7"/>
    <w:rsid w:val="008A27CF"/>
    <w:rsid w:val="008F075A"/>
    <w:rsid w:val="00956092"/>
    <w:rsid w:val="00966C42"/>
    <w:rsid w:val="00972B43"/>
    <w:rsid w:val="009D02BB"/>
    <w:rsid w:val="00B05014"/>
    <w:rsid w:val="00B50926"/>
    <w:rsid w:val="00B94A6A"/>
    <w:rsid w:val="00BF645F"/>
    <w:rsid w:val="00C45283"/>
    <w:rsid w:val="00CF184D"/>
    <w:rsid w:val="00DE208A"/>
    <w:rsid w:val="00E44D62"/>
    <w:rsid w:val="00E5411D"/>
    <w:rsid w:val="00E6478D"/>
    <w:rsid w:val="00F3104E"/>
    <w:rsid w:val="00F63B55"/>
    <w:rsid w:val="00FA56C4"/>
    <w:rsid w:val="00FD41B0"/>
    <w:rsid w:val="00FF0185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link w:val="ad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e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d">
    <w:name w:val="Основной текст_"/>
    <w:basedOn w:val="a0"/>
    <w:link w:val="21"/>
    <w:uiPriority w:val="99"/>
    <w:locked/>
    <w:rsid w:val="00611D14"/>
    <w:rPr>
      <w:rFonts w:cs="Times New Roman"/>
      <w:sz w:val="27"/>
      <w:szCs w:val="27"/>
      <w:lang w:val="ru-RU" w:eastAsia="ru-RU" w:bidi="ar-SA"/>
    </w:rPr>
  </w:style>
  <w:style w:type="character" w:customStyle="1" w:styleId="11">
    <w:name w:val="Основной текст1"/>
    <w:basedOn w:val="ad"/>
    <w:uiPriority w:val="99"/>
    <w:rsid w:val="00B94A6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ar-SA"/>
    </w:rPr>
  </w:style>
  <w:style w:type="character" w:customStyle="1" w:styleId="110">
    <w:name w:val="Основной текст + 11"/>
    <w:aliases w:val="5 pt"/>
    <w:basedOn w:val="ad"/>
    <w:uiPriority w:val="99"/>
    <w:rsid w:val="00B94A6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4">
    <w:name w:val="Основной текст + 4"/>
    <w:aliases w:val="5 pt1"/>
    <w:basedOn w:val="ad"/>
    <w:uiPriority w:val="99"/>
    <w:rsid w:val="00B94A6A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 w:bidi="ar-SA"/>
    </w:rPr>
  </w:style>
  <w:style w:type="table" w:styleId="af">
    <w:name w:val="Table Grid"/>
    <w:basedOn w:val="a1"/>
    <w:uiPriority w:val="99"/>
    <w:locked/>
    <w:rsid w:val="004846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455</Words>
  <Characters>2596</Characters>
  <Application>Microsoft Office Word</Application>
  <DocSecurity>0</DocSecurity>
  <Lines>21</Lines>
  <Paragraphs>6</Paragraphs>
  <ScaleCrop>false</ScaleCrop>
  <Company>Администрация Мокроельмутянского сельского поселен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Елена</cp:lastModifiedBy>
  <cp:revision>5</cp:revision>
  <cp:lastPrinted>2017-11-21T11:12:00Z</cp:lastPrinted>
  <dcterms:created xsi:type="dcterms:W3CDTF">2017-11-21T12:19:00Z</dcterms:created>
  <dcterms:modified xsi:type="dcterms:W3CDTF">2017-11-22T11:40:00Z</dcterms:modified>
</cp:coreProperties>
</file>