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РАСПОРЯЖЕНИЕ</w:t>
      </w:r>
    </w:p>
    <w:p w14:paraId="0B000000">
      <w:pPr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>06</w:t>
      </w:r>
      <w:r>
        <w:rPr>
          <w:sz w:val="28"/>
        </w:rPr>
        <w:t>.02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                               х. Кринично-Лугский                                  №</w:t>
      </w:r>
      <w:r>
        <w:rPr>
          <w:sz w:val="28"/>
        </w:rPr>
        <w:t xml:space="preserve"> </w:t>
      </w:r>
      <w:r>
        <w:rPr>
          <w:sz w:val="28"/>
        </w:rPr>
        <w:t>13</w:t>
      </w:r>
    </w:p>
    <w:p w14:paraId="0D000000">
      <w:r>
        <w:t xml:space="preserve">            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 xml:space="preserve">О назначении ответственных лиц за </w:t>
      </w:r>
      <w:r>
        <w:rPr>
          <w:sz w:val="28"/>
        </w:rPr>
        <w:t xml:space="preserve">реализацию </w:t>
      </w:r>
      <w:r>
        <w:rPr>
          <w:sz w:val="28"/>
        </w:rPr>
        <w:t xml:space="preserve">муниципальных программ Кринично-Лугского сельского поселения </w:t>
      </w:r>
    </w:p>
    <w:p w14:paraId="0F000000">
      <w:pPr>
        <w:ind/>
        <w:jc w:val="center"/>
        <w:rPr>
          <w:sz w:val="28"/>
        </w:rPr>
      </w:pPr>
    </w:p>
    <w:p w14:paraId="10000000">
      <w:pPr>
        <w:ind w:firstLine="912" w:left="0"/>
        <w:jc w:val="both"/>
        <w:rPr>
          <w:color w:val="000000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соответствии </w:t>
      </w:r>
      <w:r>
        <w:rPr>
          <w:sz w:val="28"/>
        </w:rPr>
        <w:t>с постановлением Администрации Кринично-Лугского сельск</w:t>
      </w:r>
      <w:r>
        <w:rPr>
          <w:sz w:val="28"/>
        </w:rPr>
        <w:t>о</w:t>
      </w:r>
      <w:r>
        <w:rPr>
          <w:sz w:val="28"/>
        </w:rPr>
        <w:t>го поселения от 07.03.2018 № 33 «</w:t>
      </w:r>
      <w:r>
        <w:rPr>
          <w:color w:val="000000"/>
          <w:spacing w:val="1"/>
          <w:sz w:val="28"/>
        </w:rPr>
        <w:t>Об утверждении Порядка</w:t>
      </w:r>
      <w:r>
        <w:rPr>
          <w:sz w:val="28"/>
        </w:rPr>
        <w:t xml:space="preserve"> </w:t>
      </w:r>
      <w:r>
        <w:rPr>
          <w:color w:val="000000"/>
          <w:sz w:val="28"/>
        </w:rPr>
        <w:t>разработки, реал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зации и оценки эффективности муниципальных программ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ринично-Лугского сельского поселения</w:t>
      </w:r>
      <w:r>
        <w:rPr>
          <w:sz w:val="28"/>
        </w:rPr>
        <w:t xml:space="preserve">», </w:t>
      </w:r>
      <w:r>
        <w:rPr>
          <w:sz w:val="28"/>
        </w:rPr>
        <w:t>постановлением Администрации от 08.11.2018 № 116 «</w:t>
      </w:r>
      <w:r>
        <w:rPr>
          <w:color w:val="000000"/>
          <w:spacing w:val="1"/>
          <w:sz w:val="28"/>
        </w:rPr>
        <w:t xml:space="preserve">Об утверждении </w:t>
      </w:r>
      <w:r>
        <w:rPr>
          <w:color w:val="000000"/>
          <w:spacing w:val="1"/>
          <w:sz w:val="28"/>
        </w:rPr>
        <w:t>м</w:t>
      </w:r>
      <w:r>
        <w:rPr>
          <w:sz w:val="28"/>
        </w:rPr>
        <w:t>етодических рекомендаций по разработке и реализ</w:t>
      </w:r>
      <w:r>
        <w:rPr>
          <w:sz w:val="28"/>
        </w:rPr>
        <w:t>а</w:t>
      </w:r>
      <w:r>
        <w:rPr>
          <w:sz w:val="28"/>
        </w:rPr>
        <w:t xml:space="preserve">ции муниципальных программ </w:t>
      </w:r>
      <w:r>
        <w:rPr>
          <w:sz w:val="28"/>
        </w:rPr>
        <w:t>Кринич</w:t>
      </w:r>
      <w:r>
        <w:rPr>
          <w:sz w:val="28"/>
        </w:rPr>
        <w:t xml:space="preserve">но-Лугского сельского поселения» и </w:t>
      </w:r>
      <w:r>
        <w:rPr>
          <w:sz w:val="28"/>
        </w:rPr>
        <w:t>распоряжением Администрации от 12.10.2018 № 184 «</w:t>
      </w:r>
      <w:r>
        <w:rPr>
          <w:sz w:val="28"/>
        </w:rPr>
        <w:t>Об утверждении Перечня муниципальных программ</w:t>
      </w:r>
      <w:r>
        <w:rPr>
          <w:sz w:val="28"/>
        </w:rPr>
        <w:t xml:space="preserve"> </w:t>
      </w:r>
      <w:r>
        <w:rPr>
          <w:sz w:val="28"/>
        </w:rPr>
        <w:t>Кринично-Лугского сельского п</w:t>
      </w:r>
      <w:r>
        <w:rPr>
          <w:sz w:val="28"/>
        </w:rPr>
        <w:t>о</w:t>
      </w:r>
      <w:r>
        <w:rPr>
          <w:sz w:val="28"/>
        </w:rPr>
        <w:t>селения</w:t>
      </w:r>
      <w:r>
        <w:rPr>
          <w:sz w:val="28"/>
        </w:rPr>
        <w:t>»</w:t>
      </w:r>
      <w:r>
        <w:rPr>
          <w:sz w:val="28"/>
        </w:rPr>
        <w:t>:</w:t>
      </w:r>
    </w:p>
    <w:p w14:paraId="11000000">
      <w:pPr>
        <w:ind w:firstLine="720" w:left="0"/>
        <w:jc w:val="both"/>
        <w:rPr>
          <w:sz w:val="28"/>
        </w:rPr>
      </w:pPr>
    </w:p>
    <w:p w14:paraId="12000000">
      <w:pPr>
        <w:ind w:firstLine="798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Закрепить ответственных </w:t>
      </w:r>
      <w:r>
        <w:rPr>
          <w:sz w:val="28"/>
        </w:rPr>
        <w:t xml:space="preserve">за реализацию муниципальных программ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>:</w:t>
      </w:r>
    </w:p>
    <w:p w14:paraId="13000000">
      <w:pPr>
        <w:pStyle w:val="Style_3"/>
        <w:ind w:firstLine="798" w:left="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>муниципальн</w:t>
      </w:r>
      <w:r>
        <w:rPr>
          <w:sz w:val="28"/>
        </w:rPr>
        <w:t xml:space="preserve">ая </w:t>
      </w:r>
      <w:r>
        <w:rPr>
          <w:sz w:val="28"/>
        </w:rPr>
        <w:t>программ</w:t>
      </w:r>
      <w:r>
        <w:rPr>
          <w:sz w:val="28"/>
        </w:rPr>
        <w:t xml:space="preserve">а </w:t>
      </w:r>
      <w:r>
        <w:rPr>
          <w:sz w:val="28"/>
        </w:rPr>
        <w:t xml:space="preserve">Кринично-Лугского сельского поселения </w:t>
      </w:r>
      <w:r>
        <w:rPr>
          <w:sz w:val="28"/>
        </w:rPr>
        <w:t>«</w:t>
      </w:r>
      <w:r>
        <w:rPr>
          <w:sz w:val="28"/>
        </w:rPr>
        <w:t>Муниципальная политика</w:t>
      </w:r>
      <w:r>
        <w:rPr>
          <w:sz w:val="28"/>
        </w:rPr>
        <w:t>»</w:t>
      </w:r>
      <w:r>
        <w:rPr>
          <w:sz w:val="28"/>
        </w:rPr>
        <w:t xml:space="preserve"> ответственный исполнитель: </w:t>
      </w:r>
    </w:p>
    <w:p w14:paraId="14000000">
      <w:pPr>
        <w:pStyle w:val="Style_3"/>
        <w:ind w:firstLine="798" w:left="0"/>
        <w:jc w:val="both"/>
        <w:rPr>
          <w:sz w:val="28"/>
        </w:rPr>
      </w:pPr>
      <w:r>
        <w:rPr>
          <w:sz w:val="28"/>
        </w:rPr>
        <w:t xml:space="preserve">Заведующий сектором Билая М.Н., </w:t>
      </w:r>
    </w:p>
    <w:p w14:paraId="15000000">
      <w:pPr>
        <w:pStyle w:val="Style_3"/>
        <w:ind w:firstLine="798" w:left="0"/>
        <w:jc w:val="both"/>
        <w:rPr>
          <w:sz w:val="28"/>
        </w:rPr>
      </w:pPr>
      <w:r>
        <w:rPr>
          <w:sz w:val="28"/>
        </w:rPr>
        <w:t xml:space="preserve">Главный </w:t>
      </w:r>
      <w:r>
        <w:rPr>
          <w:sz w:val="28"/>
        </w:rPr>
        <w:t>специалист Стоянова Е.Н.;</w:t>
      </w:r>
    </w:p>
    <w:p w14:paraId="16000000">
      <w:pPr>
        <w:ind w:firstLine="798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>муниципальн</w:t>
      </w:r>
      <w:r>
        <w:rPr>
          <w:sz w:val="28"/>
        </w:rPr>
        <w:t xml:space="preserve">ая </w:t>
      </w:r>
      <w:r>
        <w:rPr>
          <w:sz w:val="28"/>
        </w:rPr>
        <w:t>программ</w:t>
      </w:r>
      <w:r>
        <w:rPr>
          <w:sz w:val="28"/>
        </w:rPr>
        <w:t xml:space="preserve">а </w:t>
      </w:r>
      <w:r>
        <w:rPr>
          <w:sz w:val="28"/>
        </w:rPr>
        <w:t>Кринично-Лугского 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</w:rPr>
        <w:t>«Информационное общество»</w:t>
      </w:r>
      <w:r>
        <w:rPr>
          <w:sz w:val="28"/>
        </w:rPr>
        <w:t xml:space="preserve"> ответственный исполнитель: </w:t>
      </w:r>
    </w:p>
    <w:p w14:paraId="17000000">
      <w:pPr>
        <w:ind w:firstLine="798" w:left="0"/>
        <w:jc w:val="both"/>
        <w:rPr>
          <w:sz w:val="28"/>
        </w:rPr>
      </w:pPr>
      <w:r>
        <w:rPr>
          <w:sz w:val="28"/>
        </w:rPr>
        <w:t xml:space="preserve">Старший </w:t>
      </w:r>
      <w:r>
        <w:rPr>
          <w:sz w:val="28"/>
        </w:rPr>
        <w:t>инспектор Л</w:t>
      </w:r>
      <w:r>
        <w:rPr>
          <w:sz w:val="28"/>
        </w:rPr>
        <w:t>а</w:t>
      </w:r>
      <w:r>
        <w:rPr>
          <w:sz w:val="28"/>
        </w:rPr>
        <w:t>зарев М.В.;</w:t>
      </w:r>
    </w:p>
    <w:p w14:paraId="18000000">
      <w:pPr>
        <w:ind w:firstLine="798" w:left="0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>муниципальн</w:t>
      </w:r>
      <w:r>
        <w:rPr>
          <w:sz w:val="28"/>
        </w:rPr>
        <w:t xml:space="preserve">ая </w:t>
      </w:r>
      <w:r>
        <w:rPr>
          <w:sz w:val="28"/>
        </w:rPr>
        <w:t>программ</w:t>
      </w:r>
      <w:r>
        <w:rPr>
          <w:sz w:val="28"/>
        </w:rPr>
        <w:t xml:space="preserve">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</w:t>
      </w:r>
      <w:r>
        <w:rPr>
          <w:sz w:val="28"/>
        </w:rPr>
        <w:t>посел</w:t>
      </w:r>
      <w:r>
        <w:rPr>
          <w:sz w:val="28"/>
        </w:rPr>
        <w:t>е</w:t>
      </w:r>
      <w:r>
        <w:rPr>
          <w:sz w:val="28"/>
        </w:rPr>
        <w:t>ния «Обеспечение качественными жилищно-коммунальными услугами насел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ответственный исполнитель:</w:t>
      </w:r>
    </w:p>
    <w:p w14:paraId="19000000">
      <w:pPr>
        <w:ind w:firstLine="798" w:left="0"/>
        <w:jc w:val="both"/>
        <w:rPr>
          <w:sz w:val="28"/>
        </w:rPr>
      </w:pPr>
      <w:r>
        <w:rPr>
          <w:sz w:val="28"/>
        </w:rPr>
        <w:t xml:space="preserve">Ведущий специалист: </w:t>
      </w:r>
      <w:r>
        <w:rPr>
          <w:sz w:val="28"/>
        </w:rPr>
        <w:t>Харченко Е.В.</w:t>
      </w:r>
      <w:r>
        <w:rPr>
          <w:sz w:val="28"/>
        </w:rPr>
        <w:t>;</w:t>
      </w:r>
    </w:p>
    <w:p w14:paraId="1A000000">
      <w:pPr>
        <w:ind w:firstLine="798" w:left="0"/>
        <w:jc w:val="both"/>
        <w:rPr>
          <w:sz w:val="28"/>
        </w:rPr>
      </w:pPr>
      <w:r>
        <w:rPr>
          <w:sz w:val="28"/>
        </w:rPr>
        <w:t xml:space="preserve">1.4. </w:t>
      </w:r>
      <w:r>
        <w:rPr>
          <w:sz w:val="28"/>
        </w:rPr>
        <w:t>муниципальн</w:t>
      </w:r>
      <w:r>
        <w:rPr>
          <w:sz w:val="28"/>
        </w:rPr>
        <w:t xml:space="preserve">ая </w:t>
      </w:r>
      <w:r>
        <w:rPr>
          <w:sz w:val="28"/>
        </w:rPr>
        <w:t>программ</w:t>
      </w:r>
      <w:r>
        <w:rPr>
          <w:sz w:val="28"/>
        </w:rPr>
        <w:t>а Кринично-Лугского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</w:t>
      </w:r>
      <w:r>
        <w:rPr>
          <w:sz w:val="28"/>
        </w:rPr>
        <w:t>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rStyle w:val="Style_4_ch"/>
          <w:sz w:val="28"/>
        </w:rPr>
        <w:t>«Энергоэффективность и развитие эне</w:t>
      </w:r>
      <w:r>
        <w:rPr>
          <w:rStyle w:val="Style_4_ch"/>
          <w:sz w:val="28"/>
        </w:rPr>
        <w:t>р</w:t>
      </w:r>
      <w:r>
        <w:rPr>
          <w:rStyle w:val="Style_4_ch"/>
          <w:sz w:val="28"/>
        </w:rPr>
        <w:t>гетики»</w:t>
      </w:r>
      <w:r>
        <w:rPr>
          <w:sz w:val="28"/>
        </w:rPr>
        <w:t xml:space="preserve"> </w:t>
      </w:r>
      <w:r>
        <w:rPr>
          <w:sz w:val="28"/>
        </w:rPr>
        <w:t>ответственный исполнитель:</w:t>
      </w:r>
    </w:p>
    <w:p w14:paraId="1B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Ведущий специалист: Харченко Е.В.;</w:t>
      </w:r>
    </w:p>
    <w:p w14:paraId="1C000000">
      <w:pPr>
        <w:ind w:firstLine="798" w:left="0"/>
        <w:jc w:val="both"/>
        <w:rPr>
          <w:sz w:val="28"/>
        </w:rPr>
      </w:pPr>
      <w:r>
        <w:rPr>
          <w:sz w:val="28"/>
        </w:rPr>
        <w:t xml:space="preserve">1.5. </w:t>
      </w:r>
      <w:r>
        <w:rPr>
          <w:sz w:val="28"/>
        </w:rPr>
        <w:t>муниципальн</w:t>
      </w:r>
      <w:r>
        <w:rPr>
          <w:sz w:val="28"/>
        </w:rPr>
        <w:t xml:space="preserve">ая </w:t>
      </w:r>
      <w:r>
        <w:rPr>
          <w:sz w:val="28"/>
        </w:rPr>
        <w:t>программ</w:t>
      </w:r>
      <w:r>
        <w:rPr>
          <w:sz w:val="28"/>
        </w:rPr>
        <w:t>а Кринично-Лугского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</w:t>
      </w:r>
      <w:r>
        <w:rPr>
          <w:sz w:val="28"/>
        </w:rPr>
        <w:t>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rStyle w:val="Style_4_ch"/>
          <w:sz w:val="28"/>
        </w:rPr>
        <w:t>«</w:t>
      </w:r>
      <w:r>
        <w:rPr>
          <w:color w:val="000000"/>
          <w:sz w:val="28"/>
        </w:rPr>
        <w:t>Формирование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временной городской среды на территории </w:t>
      </w:r>
      <w:r>
        <w:rPr>
          <w:sz w:val="28"/>
        </w:rPr>
        <w:t>Кринично-Лугского сельского посел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ответственный исполнитель:</w:t>
      </w:r>
    </w:p>
    <w:p w14:paraId="1D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Ведущий специалист: Харченко Е.В.;</w:t>
      </w:r>
    </w:p>
    <w:p w14:paraId="1E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>муниципальн</w:t>
      </w:r>
      <w:r>
        <w:rPr>
          <w:sz w:val="28"/>
        </w:rPr>
        <w:t xml:space="preserve">ая </w:t>
      </w:r>
      <w:r>
        <w:rPr>
          <w:sz w:val="28"/>
        </w:rPr>
        <w:t>программ</w:t>
      </w:r>
      <w:r>
        <w:rPr>
          <w:sz w:val="28"/>
        </w:rPr>
        <w:t>а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sz w:val="28"/>
        </w:rPr>
        <w:t>Развитие культуры и туризма</w:t>
      </w:r>
      <w:r>
        <w:rPr>
          <w:sz w:val="28"/>
        </w:rPr>
        <w:t>»</w:t>
      </w:r>
      <w:r>
        <w:rPr>
          <w:sz w:val="28"/>
        </w:rPr>
        <w:t xml:space="preserve"> ответственный исполнитель:</w:t>
      </w:r>
      <w:r>
        <w:rPr>
          <w:sz w:val="28"/>
        </w:rPr>
        <w:t xml:space="preserve"> </w:t>
      </w:r>
    </w:p>
    <w:p w14:paraId="1F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Инспектор Назаренко М.А.</w:t>
      </w:r>
      <w:r>
        <w:rPr>
          <w:sz w:val="28"/>
        </w:rPr>
        <w:t>;</w:t>
      </w:r>
    </w:p>
    <w:p w14:paraId="20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7</w:t>
      </w:r>
      <w:r>
        <w:rPr>
          <w:sz w:val="28"/>
        </w:rPr>
        <w:t xml:space="preserve">. </w:t>
      </w:r>
      <w:r>
        <w:rPr>
          <w:sz w:val="28"/>
        </w:rPr>
        <w:t>муниципальн</w:t>
      </w:r>
      <w:r>
        <w:rPr>
          <w:sz w:val="28"/>
        </w:rPr>
        <w:t xml:space="preserve">ая </w:t>
      </w:r>
      <w:r>
        <w:rPr>
          <w:sz w:val="28"/>
        </w:rPr>
        <w:t>программ</w:t>
      </w:r>
      <w:r>
        <w:rPr>
          <w:sz w:val="28"/>
        </w:rPr>
        <w:t>а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rStyle w:val="Style_4_ch"/>
          <w:sz w:val="28"/>
        </w:rPr>
        <w:t>Развитие физической культуры и спорта</w:t>
      </w:r>
      <w:r>
        <w:rPr>
          <w:sz w:val="28"/>
        </w:rPr>
        <w:t>»</w:t>
      </w:r>
      <w:r>
        <w:rPr>
          <w:sz w:val="28"/>
        </w:rPr>
        <w:t xml:space="preserve"> ответственный исполнитель:</w:t>
      </w:r>
      <w:r>
        <w:rPr>
          <w:sz w:val="28"/>
        </w:rPr>
        <w:t xml:space="preserve"> </w:t>
      </w:r>
    </w:p>
    <w:p w14:paraId="21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Инспектор Назаренко М.А.</w:t>
      </w:r>
      <w:r>
        <w:rPr>
          <w:sz w:val="28"/>
        </w:rPr>
        <w:t>;</w:t>
      </w:r>
    </w:p>
    <w:p w14:paraId="22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</w:rPr>
        <w:t>муниципальн</w:t>
      </w:r>
      <w:r>
        <w:rPr>
          <w:sz w:val="28"/>
        </w:rPr>
        <w:t xml:space="preserve">ая </w:t>
      </w:r>
      <w:r>
        <w:rPr>
          <w:sz w:val="28"/>
        </w:rPr>
        <w:t>программ</w:t>
      </w:r>
      <w:r>
        <w:rPr>
          <w:sz w:val="28"/>
        </w:rPr>
        <w:t>а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sz w:val="28"/>
        </w:rPr>
        <w:t>Доступная среда</w:t>
      </w:r>
      <w:r>
        <w:rPr>
          <w:sz w:val="28"/>
        </w:rPr>
        <w:t>»</w:t>
      </w:r>
      <w:r>
        <w:rPr>
          <w:sz w:val="28"/>
        </w:rPr>
        <w:t xml:space="preserve"> ответственный исполнитель:</w:t>
      </w:r>
      <w:r>
        <w:rPr>
          <w:sz w:val="28"/>
        </w:rPr>
        <w:t xml:space="preserve"> </w:t>
      </w:r>
    </w:p>
    <w:p w14:paraId="23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Главный специалист Стоянова Е.Н.</w:t>
      </w:r>
    </w:p>
    <w:p w14:paraId="24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9</w:t>
      </w:r>
      <w:r>
        <w:rPr>
          <w:sz w:val="28"/>
        </w:rPr>
        <w:t xml:space="preserve">. </w:t>
      </w:r>
      <w:r>
        <w:rPr>
          <w:sz w:val="28"/>
        </w:rPr>
        <w:t>муниципальн</w:t>
      </w:r>
      <w:r>
        <w:rPr>
          <w:sz w:val="28"/>
        </w:rPr>
        <w:t xml:space="preserve">ая </w:t>
      </w:r>
      <w:r>
        <w:rPr>
          <w:sz w:val="28"/>
        </w:rPr>
        <w:t>программ</w:t>
      </w:r>
      <w:r>
        <w:rPr>
          <w:sz w:val="28"/>
        </w:rPr>
        <w:t>а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rStyle w:val="Style_4_ch"/>
          <w:sz w:val="28"/>
        </w:rPr>
        <w:t>Обеспечение общест</w:t>
      </w:r>
      <w:r>
        <w:rPr>
          <w:rStyle w:val="Style_4_ch"/>
          <w:sz w:val="28"/>
        </w:rPr>
        <w:t xml:space="preserve">венного порядка и </w:t>
      </w:r>
      <w:r>
        <w:rPr>
          <w:rStyle w:val="Style_4_ch"/>
          <w:sz w:val="28"/>
        </w:rPr>
        <w:t>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ответственный исполнитель:</w:t>
      </w:r>
      <w:r>
        <w:rPr>
          <w:sz w:val="28"/>
        </w:rPr>
        <w:t xml:space="preserve"> </w:t>
      </w:r>
    </w:p>
    <w:p w14:paraId="25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Главный специалист Стоянова Е.Н.</w:t>
      </w:r>
    </w:p>
    <w:p w14:paraId="26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И.о. старшего инспектора Лазарев М.В.;</w:t>
      </w:r>
    </w:p>
    <w:p w14:paraId="27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10</w:t>
      </w:r>
      <w:r>
        <w:rPr>
          <w:sz w:val="28"/>
        </w:rPr>
        <w:t xml:space="preserve">. </w:t>
      </w:r>
      <w:r>
        <w:rPr>
          <w:sz w:val="28"/>
        </w:rPr>
        <w:t>муниципальн</w:t>
      </w:r>
      <w:r>
        <w:rPr>
          <w:sz w:val="28"/>
        </w:rPr>
        <w:t xml:space="preserve">ая </w:t>
      </w:r>
      <w:r>
        <w:rPr>
          <w:sz w:val="28"/>
        </w:rPr>
        <w:t>программ</w:t>
      </w:r>
      <w:r>
        <w:rPr>
          <w:sz w:val="28"/>
        </w:rPr>
        <w:t>а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sz w:val="28"/>
        </w:rPr>
        <w:t>Защита населения и территории от чрезвычайных ситуаций, обеспечение пожарной безопасности и безопасности людей на водных объектах</w:t>
      </w:r>
      <w:r>
        <w:rPr>
          <w:sz w:val="28"/>
        </w:rPr>
        <w:t>»</w:t>
      </w:r>
      <w:r>
        <w:rPr>
          <w:sz w:val="28"/>
        </w:rPr>
        <w:t xml:space="preserve"> ответственный исполнитель:</w:t>
      </w:r>
      <w:r>
        <w:rPr>
          <w:sz w:val="28"/>
        </w:rPr>
        <w:t xml:space="preserve"> </w:t>
      </w:r>
    </w:p>
    <w:p w14:paraId="28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И.о. старшего инспектора Лазарев М.В.;</w:t>
      </w:r>
    </w:p>
    <w:p w14:paraId="29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11</w:t>
      </w:r>
      <w:r>
        <w:rPr>
          <w:sz w:val="28"/>
        </w:rPr>
        <w:t xml:space="preserve">. </w:t>
      </w:r>
      <w:r>
        <w:rPr>
          <w:sz w:val="28"/>
        </w:rPr>
        <w:t>муниципальн</w:t>
      </w:r>
      <w:r>
        <w:rPr>
          <w:sz w:val="28"/>
        </w:rPr>
        <w:t xml:space="preserve">ая </w:t>
      </w:r>
      <w:r>
        <w:rPr>
          <w:sz w:val="28"/>
        </w:rPr>
        <w:t>программ</w:t>
      </w:r>
      <w:r>
        <w:rPr>
          <w:sz w:val="28"/>
        </w:rPr>
        <w:t>а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rStyle w:val="Style_4_ch"/>
          <w:sz w:val="28"/>
        </w:rPr>
        <w:t>Охрана окружающей среды и рациональное природопользов</w:t>
      </w:r>
      <w:r>
        <w:rPr>
          <w:rStyle w:val="Style_4_ch"/>
          <w:sz w:val="28"/>
        </w:rPr>
        <w:t>а</w:t>
      </w:r>
      <w:r>
        <w:rPr>
          <w:rStyle w:val="Style_4_ch"/>
          <w:sz w:val="28"/>
        </w:rPr>
        <w:t>ние</w:t>
      </w:r>
      <w:r>
        <w:rPr>
          <w:sz w:val="28"/>
        </w:rPr>
        <w:t>»</w:t>
      </w:r>
      <w:r>
        <w:rPr>
          <w:sz w:val="28"/>
        </w:rPr>
        <w:t xml:space="preserve"> ответственный исполнитель:</w:t>
      </w:r>
      <w:r>
        <w:rPr>
          <w:sz w:val="28"/>
        </w:rPr>
        <w:t xml:space="preserve"> </w:t>
      </w:r>
    </w:p>
    <w:p w14:paraId="2A000000">
      <w:pPr>
        <w:pStyle w:val="Style_3"/>
        <w:ind w:firstLine="855" w:left="0"/>
        <w:jc w:val="both"/>
        <w:rPr>
          <w:sz w:val="28"/>
        </w:rPr>
      </w:pPr>
      <w:r>
        <w:rPr>
          <w:sz w:val="28"/>
        </w:rPr>
        <w:t>Главный специалист Ищенко Г.Н.</w:t>
      </w:r>
    </w:p>
    <w:p w14:paraId="2B000000">
      <w:pPr>
        <w:ind w:firstLine="855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Настоящее распоряжение вступает в силу с момента </w:t>
      </w:r>
      <w:r>
        <w:rPr>
          <w:sz w:val="28"/>
        </w:rPr>
        <w:t>подписания</w:t>
      </w:r>
      <w:r>
        <w:rPr>
          <w:sz w:val="28"/>
        </w:rPr>
        <w:t>.</w:t>
      </w:r>
    </w:p>
    <w:p w14:paraId="2C000000">
      <w:pPr>
        <w:ind w:firstLine="855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выполнением настоящего распоряжения </w:t>
      </w:r>
      <w:r>
        <w:rPr>
          <w:sz w:val="28"/>
        </w:rPr>
        <w:t xml:space="preserve">возложить на </w:t>
      </w:r>
      <w:r>
        <w:rPr>
          <w:sz w:val="28"/>
        </w:rPr>
        <w:t xml:space="preserve">главного </w:t>
      </w:r>
      <w:r>
        <w:rPr>
          <w:sz w:val="28"/>
        </w:rPr>
        <w:t>специалиста по социально-экономическому прогнозированию Е.А. З</w:t>
      </w:r>
      <w:r>
        <w:rPr>
          <w:sz w:val="28"/>
        </w:rPr>
        <w:t>а</w:t>
      </w:r>
      <w:r>
        <w:rPr>
          <w:sz w:val="28"/>
        </w:rPr>
        <w:t>туливетрову.</w:t>
      </w:r>
    </w:p>
    <w:p w14:paraId="2D000000">
      <w:pPr>
        <w:ind w:firstLine="855" w:left="0"/>
        <w:jc w:val="both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  <w:r>
        <w:rPr>
          <w:sz w:val="28"/>
        </w:rPr>
        <w:t>Кринично-Лугского</w:t>
      </w:r>
    </w:p>
    <w:p w14:paraId="30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                                                                </w:t>
      </w:r>
      <w:r>
        <w:rPr>
          <w:sz w:val="28"/>
        </w:rPr>
        <w:t>Р.А</w:t>
      </w:r>
      <w:r>
        <w:rPr>
          <w:sz w:val="28"/>
        </w:rPr>
        <w:t>.</w:t>
      </w:r>
      <w:r>
        <w:rPr>
          <w:sz w:val="28"/>
        </w:rPr>
        <w:t xml:space="preserve"> Юнда </w:t>
      </w:r>
    </w:p>
    <w:p w14:paraId="31000000">
      <w:pPr>
        <w:rPr>
          <w:sz w:val="28"/>
        </w:rPr>
      </w:pPr>
      <w:r>
        <w:rPr>
          <w:sz w:val="28"/>
        </w:rPr>
        <w:t xml:space="preserve"> </w:t>
      </w:r>
    </w:p>
    <w:p w14:paraId="32000000">
      <w:pPr>
        <w:rPr>
          <w:sz w:val="28"/>
        </w:rPr>
      </w:pPr>
    </w:p>
    <w:p w14:paraId="33000000">
      <w:pPr>
        <w:rPr>
          <w:sz w:val="28"/>
        </w:rPr>
      </w:pPr>
      <w:r>
        <w:rPr>
          <w:sz w:val="28"/>
        </w:rPr>
        <w:t xml:space="preserve">С </w:t>
      </w:r>
      <w:r>
        <w:rPr>
          <w:sz w:val="28"/>
        </w:rPr>
        <w:t xml:space="preserve">настоящим </w:t>
      </w:r>
      <w:r>
        <w:rPr>
          <w:sz w:val="28"/>
        </w:rPr>
        <w:t>распоряжени</w:t>
      </w:r>
      <w:r>
        <w:rPr>
          <w:sz w:val="28"/>
        </w:rPr>
        <w:t xml:space="preserve">ем </w:t>
      </w:r>
      <w:r>
        <w:rPr>
          <w:sz w:val="28"/>
        </w:rPr>
        <w:t>ознакомлены:</w:t>
      </w:r>
    </w:p>
    <w:p w14:paraId="34000000">
      <w:pPr>
        <w:rPr>
          <w:sz w:val="28"/>
        </w:rPr>
      </w:pPr>
    </w:p>
    <w:tbl>
      <w:tblPr>
        <w:tblStyle w:val="Style_5"/>
        <w:tblLayout w:type="fixed"/>
      </w:tblPr>
      <w:tblGrid>
        <w:gridCol w:w="4819"/>
        <w:gridCol w:w="4819"/>
      </w:tblGrid>
      <w:tr>
        <w:tc>
          <w:tcPr>
            <w:tcW w:type="dxa" w:w="4819"/>
            <w:shd w:fill="auto" w:val="clear"/>
          </w:tcPr>
          <w:p w14:paraId="35000000">
            <w:pPr>
              <w:rPr>
                <w:sz w:val="28"/>
              </w:rPr>
            </w:pPr>
          </w:p>
        </w:tc>
        <w:tc>
          <w:tcPr>
            <w:tcW w:type="dxa" w:w="4819"/>
            <w:shd w:fill="auto" w:val="clear"/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>Билая М.Н.</w:t>
            </w:r>
          </w:p>
        </w:tc>
      </w:tr>
      <w:tr>
        <w:tc>
          <w:tcPr>
            <w:tcW w:type="dxa" w:w="4819"/>
            <w:shd w:fill="auto" w:val="clear"/>
          </w:tcPr>
          <w:p w14:paraId="37000000">
            <w:pPr>
              <w:rPr>
                <w:sz w:val="28"/>
              </w:rPr>
            </w:pPr>
          </w:p>
        </w:tc>
        <w:tc>
          <w:tcPr>
            <w:tcW w:type="dxa" w:w="4819"/>
            <w:shd w:fill="auto" w:val="clear"/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>Харченко Е.В.</w:t>
            </w:r>
          </w:p>
        </w:tc>
      </w:tr>
      <w:tr>
        <w:tc>
          <w:tcPr>
            <w:tcW w:type="dxa" w:w="4819"/>
            <w:shd w:fill="auto" w:val="clear"/>
          </w:tcPr>
          <w:p w14:paraId="39000000">
            <w:pPr>
              <w:rPr>
                <w:sz w:val="28"/>
              </w:rPr>
            </w:pPr>
          </w:p>
        </w:tc>
        <w:tc>
          <w:tcPr>
            <w:tcW w:type="dxa" w:w="4819"/>
            <w:shd w:fill="auto" w:val="clear"/>
          </w:tcPr>
          <w:p w14:paraId="3A000000">
            <w:pPr>
              <w:rPr>
                <w:sz w:val="28"/>
              </w:rPr>
            </w:pPr>
            <w:r>
              <w:rPr>
                <w:sz w:val="28"/>
              </w:rPr>
              <w:t>Затуливетрова Е.А.</w:t>
            </w:r>
          </w:p>
        </w:tc>
      </w:tr>
      <w:tr>
        <w:tc>
          <w:tcPr>
            <w:tcW w:type="dxa" w:w="4819"/>
            <w:shd w:fill="auto" w:val="clear"/>
          </w:tcPr>
          <w:p w14:paraId="3B000000">
            <w:pPr>
              <w:rPr>
                <w:sz w:val="28"/>
              </w:rPr>
            </w:pPr>
          </w:p>
        </w:tc>
        <w:tc>
          <w:tcPr>
            <w:tcW w:type="dxa" w:w="4819"/>
            <w:shd w:fill="auto" w:val="clear"/>
          </w:tcPr>
          <w:p w14:paraId="3C000000">
            <w:pPr>
              <w:rPr>
                <w:sz w:val="28"/>
              </w:rPr>
            </w:pPr>
            <w:r>
              <w:rPr>
                <w:sz w:val="28"/>
              </w:rPr>
              <w:t>Ищенко Г.Н.</w:t>
            </w:r>
          </w:p>
        </w:tc>
      </w:tr>
      <w:tr>
        <w:tc>
          <w:tcPr>
            <w:tcW w:type="dxa" w:w="4819"/>
            <w:shd w:fill="auto" w:val="clear"/>
          </w:tcPr>
          <w:p w14:paraId="3D000000">
            <w:pPr>
              <w:rPr>
                <w:sz w:val="28"/>
              </w:rPr>
            </w:pPr>
          </w:p>
        </w:tc>
        <w:tc>
          <w:tcPr>
            <w:tcW w:type="dxa" w:w="4819"/>
            <w:shd w:fill="auto" w:val="clear"/>
          </w:tcPr>
          <w:p w14:paraId="3E000000">
            <w:pPr>
              <w:rPr>
                <w:sz w:val="28"/>
              </w:rPr>
            </w:pPr>
            <w:r>
              <w:rPr>
                <w:sz w:val="28"/>
              </w:rPr>
              <w:t>Лазарев М.В.</w:t>
            </w:r>
          </w:p>
        </w:tc>
      </w:tr>
      <w:tr>
        <w:tc>
          <w:tcPr>
            <w:tcW w:type="dxa" w:w="4819"/>
            <w:shd w:fill="auto" w:val="clear"/>
          </w:tcPr>
          <w:p w14:paraId="3F000000">
            <w:pPr>
              <w:rPr>
                <w:sz w:val="28"/>
              </w:rPr>
            </w:pPr>
          </w:p>
        </w:tc>
        <w:tc>
          <w:tcPr>
            <w:tcW w:type="dxa" w:w="4819"/>
            <w:shd w:fill="auto" w:val="clear"/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>Стоянова Е.Н.</w:t>
            </w:r>
          </w:p>
        </w:tc>
      </w:tr>
      <w:tr>
        <w:tc>
          <w:tcPr>
            <w:tcW w:type="dxa" w:w="4819"/>
            <w:shd w:fill="auto" w:val="clear"/>
          </w:tcPr>
          <w:p w14:paraId="41000000">
            <w:pPr>
              <w:rPr>
                <w:sz w:val="28"/>
              </w:rPr>
            </w:pPr>
          </w:p>
        </w:tc>
        <w:tc>
          <w:tcPr>
            <w:tcW w:type="dxa" w:w="4819"/>
            <w:shd w:fill="auto" w:val="clear"/>
          </w:tcPr>
          <w:p w14:paraId="42000000">
            <w:pPr>
              <w:rPr>
                <w:sz w:val="28"/>
              </w:rPr>
            </w:pPr>
            <w:r>
              <w:rPr>
                <w:sz w:val="28"/>
              </w:rPr>
              <w:t>Назаренко М.А.</w:t>
            </w:r>
          </w:p>
        </w:tc>
      </w:tr>
      <w:tr>
        <w:tc>
          <w:tcPr>
            <w:tcW w:type="dxa" w:w="4819"/>
            <w:shd w:fill="auto" w:val="clear"/>
          </w:tcPr>
          <w:p w14:paraId="43000000">
            <w:pPr>
              <w:rPr>
                <w:sz w:val="28"/>
              </w:rPr>
            </w:pPr>
          </w:p>
        </w:tc>
        <w:tc>
          <w:tcPr>
            <w:tcW w:type="dxa" w:w="4819"/>
            <w:shd w:fill="auto" w:val="clear"/>
          </w:tcPr>
          <w:p w14:paraId="44000000">
            <w:pPr>
              <w:rPr>
                <w:sz w:val="28"/>
              </w:rPr>
            </w:pPr>
          </w:p>
        </w:tc>
      </w:tr>
    </w:tbl>
    <w:p w14:paraId="45000000">
      <w:pPr>
        <w:rPr>
          <w:sz w:val="28"/>
        </w:rPr>
      </w:pPr>
    </w:p>
    <w:sectPr>
      <w:footerReference r:id="rId1" w:type="default"/>
      <w:pgSz w:h="16838" w:orient="portrait" w:w="11906"/>
      <w:pgMar w:bottom="851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4" w:type="paragraph">
    <w:name w:val="Font Style23"/>
    <w:link w:val="Style_4_ch"/>
    <w:rPr>
      <w:rFonts w:ascii="Times New Roman" w:hAnsi="Times New Roman"/>
      <w:sz w:val="26"/>
    </w:rPr>
  </w:style>
  <w:style w:styleId="Style_4_ch" w:type="character">
    <w:name w:val="Font Style23"/>
    <w:link w:val="Style_4"/>
    <w:rPr>
      <w:rFonts w:ascii="Times New Roman" w:hAnsi="Times New Roman"/>
      <w:sz w:val="26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Style6"/>
    <w:basedOn w:val="Style_6"/>
    <w:link w:val="Style_12_ch"/>
    <w:pPr>
      <w:widowControl w:val="0"/>
      <w:spacing w:line="321" w:lineRule="exact"/>
      <w:ind w:firstLine="698" w:left="0"/>
    </w:pPr>
    <w:rPr>
      <w:sz w:val="24"/>
    </w:rPr>
  </w:style>
  <w:style w:styleId="Style_12_ch" w:type="character">
    <w:name w:val="Style6"/>
    <w:basedOn w:val="Style_6_ch"/>
    <w:link w:val="Style_12"/>
    <w:rPr>
      <w:sz w:val="24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3" w:type="paragraph">
    <w:name w:val="Standard"/>
    <w:link w:val="Style_3_ch"/>
    <w:pPr>
      <w:widowControl w:val="0"/>
      <w:ind/>
    </w:pPr>
    <w:rPr>
      <w:sz w:val="24"/>
    </w:rPr>
  </w:style>
  <w:style w:styleId="Style_3_ch" w:type="character">
    <w:name w:val="Standard"/>
    <w:link w:val="Style_3"/>
    <w:rPr>
      <w:sz w:val="24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" w:type="paragraph">
    <w:name w:val="page number"/>
    <w:basedOn w:val="Style_16"/>
    <w:link w:val="Style_1_ch"/>
  </w:style>
  <w:style w:styleId="Style_1_ch" w:type="character">
    <w:name w:val="page number"/>
    <w:basedOn w:val="Style_16_ch"/>
    <w:link w:val="Style_1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able Contents"/>
    <w:basedOn w:val="Style_6"/>
    <w:link w:val="Style_22_ch"/>
    <w:pPr>
      <w:widowControl w:val="0"/>
      <w:ind/>
    </w:pPr>
    <w:rPr>
      <w:sz w:val="24"/>
    </w:rPr>
  </w:style>
  <w:style w:styleId="Style_22_ch" w:type="character">
    <w:name w:val="Table Contents"/>
    <w:basedOn w:val="Style_6_ch"/>
    <w:link w:val="Style_22"/>
    <w:rPr>
      <w:sz w:val="24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ody Text Indent"/>
    <w:basedOn w:val="Style_6"/>
    <w:link w:val="Style_25_ch"/>
    <w:pPr>
      <w:ind w:firstLine="680" w:left="0"/>
      <w:jc w:val="both"/>
    </w:pPr>
    <w:rPr>
      <w:sz w:val="28"/>
    </w:rPr>
  </w:style>
  <w:style w:styleId="Style_25_ch" w:type="character">
    <w:name w:val="Body Text Indent"/>
    <w:basedOn w:val="Style_6_ch"/>
    <w:link w:val="Style_25"/>
    <w:rPr>
      <w:sz w:val="2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Balloon Text"/>
    <w:basedOn w:val="Style_6"/>
    <w:link w:val="Style_30_ch"/>
    <w:rPr>
      <w:rFonts w:ascii="Tahoma" w:hAnsi="Tahoma"/>
      <w:sz w:val="16"/>
    </w:rPr>
  </w:style>
  <w:style w:styleId="Style_30_ch" w:type="character">
    <w:name w:val="Balloon Text"/>
    <w:basedOn w:val="Style_6_ch"/>
    <w:link w:val="Style_30"/>
    <w:rPr>
      <w:rFonts w:ascii="Tahoma" w:hAnsi="Tahoma"/>
      <w:sz w:val="16"/>
    </w:rPr>
  </w:style>
  <w:style w:styleId="Style_31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2023-02-10T08:42:55Z</dcterms:modified>
</cp:coreProperties>
</file>