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РОСТОВСКАЯ ОБЛАСТЬ </w:t>
      </w:r>
    </w:p>
    <w:p w14:paraId="09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КУЙБЫШЕВСКИЙ РАЙОН</w:t>
      </w:r>
    </w:p>
    <w:p w14:paraId="0A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14:paraId="0B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«КРИНИЧНО-ЛУГСКОЕ СЕЛЬСКОЕ ПОСЕЛЕНИЕ»</w:t>
      </w:r>
    </w:p>
    <w:p w14:paraId="0C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D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КРИНИЧНО-ЛУГСКОГО СЕЛЬСКОГО ПОСЕЛЕНИЯ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tbl>
      <w:tblPr>
        <w:tblStyle w:val="Style_3"/>
        <w:tblLayout w:type="fixed"/>
        <w:tblCellMar>
          <w:left w:type="dxa" w:w="70"/>
          <w:right w:type="dxa" w:w="70"/>
        </w:tblCellMar>
      </w:tblPr>
      <w:tblGrid>
        <w:gridCol w:w="3354"/>
        <w:gridCol w:w="3354"/>
        <w:gridCol w:w="3354"/>
      </w:tblGrid>
      <w:tr>
        <w:tc>
          <w:tcPr>
            <w:tcW w:type="dxa" w:w="3354"/>
            <w:tcMar>
              <w:left w:type="dxa" w:w="70"/>
              <w:right w:type="dxa" w:w="70"/>
            </w:tcMar>
          </w:tcPr>
          <w:p w14:paraId="10000000">
            <w:pPr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</w:t>
            </w:r>
            <w:r>
              <w:rPr>
                <w:rFonts w:ascii="Times New Roman" w:hAnsi="Times New Roman"/>
                <w:sz w:val="28"/>
              </w:rPr>
              <w:t>.07</w:t>
            </w:r>
            <w:r>
              <w:rPr>
                <w:rFonts w:ascii="Times New Roman" w:hAnsi="Times New Roman"/>
                <w:sz w:val="28"/>
              </w:rPr>
              <w:t>.20</w:t>
            </w: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11000000">
            <w:pPr>
              <w:ind/>
              <w:jc w:val="center"/>
              <w:rPr>
                <w:rFonts w:ascii="Times New Roman" w:hAnsi="Times New Roman"/>
                <w:smallCaps w:val="1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х.Кринично-Лугский</w:t>
            </w:r>
          </w:p>
        </w:tc>
        <w:tc>
          <w:tcPr>
            <w:tcW w:type="dxa" w:w="3354"/>
            <w:tcMar>
              <w:left w:type="dxa" w:w="70"/>
              <w:right w:type="dxa" w:w="70"/>
            </w:tcMar>
          </w:tcPr>
          <w:p w14:paraId="1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79</w:t>
            </w:r>
          </w:p>
        </w:tc>
      </w:tr>
    </w:tbl>
    <w:p w14:paraId="13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Об утверждении отчетов  об исполнении плана  реализации муниципальн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программ  Кринично-Лугского сельского поселения </w:t>
      </w:r>
    </w:p>
    <w:p w14:paraId="14000000">
      <w:pPr>
        <w:pStyle w:val="Style_4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ода</w:t>
      </w:r>
    </w:p>
    <w:p w14:paraId="15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Постановлением Администрации Кринично-Лугского сельского поселения от </w:t>
      </w:r>
      <w:r>
        <w:rPr>
          <w:rFonts w:ascii="Times New Roman" w:hAnsi="Times New Roman"/>
          <w:sz w:val="28"/>
        </w:rPr>
        <w:t>07.03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33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color w:val="000000"/>
          <w:spacing w:val="1"/>
          <w:sz w:val="28"/>
        </w:rPr>
        <w:t>Об утверждении Порядка</w:t>
      </w:r>
      <w:r>
        <w:rPr>
          <w:rFonts w:ascii="Times New Roman" w:hAnsi="Times New Roman"/>
          <w:color w:val="000000"/>
          <w:spacing w:val="1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разработки, реализации и оценки эффективности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муниципальных программ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Кринично-Лугского сельского поселения</w:t>
      </w:r>
      <w:r>
        <w:rPr>
          <w:rFonts w:ascii="Times New Roman" w:hAnsi="Times New Roman"/>
          <w:sz w:val="28"/>
        </w:rPr>
        <w:t>»</w:t>
      </w:r>
    </w:p>
    <w:p w14:paraId="1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8000000">
      <w:pPr>
        <w:spacing w:after="0" w:line="240" w:lineRule="auto"/>
        <w:ind w:firstLine="851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Утвердить:</w:t>
      </w:r>
    </w:p>
    <w:p w14:paraId="19000000">
      <w:pPr>
        <w:pStyle w:val="Style_4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</w:t>
      </w:r>
      <w:r>
        <w:rPr>
          <w:rFonts w:ascii="Times New Roman" w:hAnsi="Times New Roman"/>
          <w:sz w:val="28"/>
        </w:rPr>
        <w:t xml:space="preserve"> Отчет об исполнении плана  реализации муниципальной программы: Кринично-Лугского сельского поселения «Муниципальная политика»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ода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постановлению;</w:t>
      </w:r>
    </w:p>
    <w:p w14:paraId="1A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Отчет об исполнении плана  реализации муниципальной программы: Кринично-Лугского сельского поселения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Энергоэффективность и развития энергетики»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настоящему постановлению;</w:t>
      </w:r>
    </w:p>
    <w:p w14:paraId="1B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>
        <w:rPr>
          <w:rFonts w:ascii="Times New Roman" w:hAnsi="Times New Roman"/>
          <w:sz w:val="28"/>
        </w:rPr>
        <w:t xml:space="preserve"> Отчет об исполнении плана  реализации муниципальной программы: Кринично-Лугского сельского поселения «Обеспечение качественными жилищно-коммунальными услугами населения Кринично-Лугского сельского посел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</w:t>
      </w:r>
      <w:r>
        <w:rPr>
          <w:rFonts w:ascii="Times New Roman" w:hAnsi="Times New Roman"/>
          <w:sz w:val="28"/>
        </w:rPr>
        <w:t xml:space="preserve">я»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года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3 к настоящему постановлению;</w:t>
      </w:r>
    </w:p>
    <w:p w14:paraId="1C000000">
      <w:p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</w:t>
      </w:r>
      <w:r>
        <w:rPr>
          <w:rFonts w:ascii="Times New Roman" w:hAnsi="Times New Roman"/>
          <w:sz w:val="28"/>
        </w:rPr>
        <w:t xml:space="preserve"> Отчет об исполнении плана  реализации муниципальной программы: Кринично-Лугского сельского поселения «Развитие культуры и туризма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1D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об исполнении плана  реализации муниципальной программы: Кринично-Лугского сельского поселения «Обеспечение общественного порядка и противодействие преступности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1E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Отчет об исполнении плана  реализации муниципальной программы: Кринично-Лугского сельского поселения  «</w:t>
      </w:r>
      <w:r>
        <w:rPr>
          <w:rFonts w:ascii="Times New Roman" w:hAnsi="Times New Roman"/>
          <w:sz w:val="28"/>
        </w:rPr>
        <w:t>Доступная среда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1F000000">
      <w:pPr>
        <w:pStyle w:val="Style_5"/>
        <w:spacing w:after="0"/>
        <w:ind w:firstLine="851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Отчет об исполнении плана  реализации муниципальной программы: Кринично-Лугского сельского поселения «Развитие Физической культуры и спорта» </w:t>
      </w:r>
      <w:r>
        <w:rPr>
          <w:sz w:val="28"/>
        </w:rPr>
        <w:t>з</w:t>
      </w:r>
      <w:r>
        <w:rPr>
          <w:sz w:val="28"/>
        </w:rPr>
        <w:t xml:space="preserve">а </w:t>
      </w:r>
      <w:r>
        <w:rPr>
          <w:sz w:val="28"/>
        </w:rPr>
        <w:t>первое полугодие 2023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ода </w:t>
      </w:r>
      <w:r>
        <w:rPr>
          <w:sz w:val="28"/>
        </w:rPr>
        <w:t>согласно приложени</w:t>
      </w:r>
      <w:r>
        <w:rPr>
          <w:sz w:val="28"/>
        </w:rPr>
        <w:t>ю</w:t>
      </w:r>
      <w:r>
        <w:rPr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 xml:space="preserve"> к настоящему постановлению</w:t>
      </w:r>
      <w:r>
        <w:rPr>
          <w:sz w:val="28"/>
        </w:rPr>
        <w:t>;</w:t>
      </w:r>
    </w:p>
    <w:p w14:paraId="20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об исполнении плана  реализации муниципальной программы: Кринично-Лугского сельского поселения «Охрана окружающей среды и рациональное природопользование»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согласно приложения </w:t>
      </w: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к настоящему постановлению;</w:t>
      </w:r>
    </w:p>
    <w:p w14:paraId="21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об исполнении плана  реализации муниципальной программы: Кринично-Лугского сельского поселения «Информационное общество»  </w:t>
      </w: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 к настоящему постановлению;</w:t>
      </w:r>
    </w:p>
    <w:p w14:paraId="22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Отчет об исполнении плана  реализации муниципальной программы: Кринично-Лугского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;</w:t>
      </w:r>
    </w:p>
    <w:p w14:paraId="23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Отчет об исполнении плана  реализации муниципальной программы: Кринично-Лугского сельского поселения </w:t>
      </w:r>
      <w:r>
        <w:rPr>
          <w:rFonts w:ascii="Times New Roman" w:hAnsi="Times New Roman"/>
          <w:sz w:val="28"/>
        </w:rPr>
        <w:t>«Формирование современной городской среды на территории Кринично-Лугского сельского 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селения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 за </w:t>
      </w:r>
      <w:r>
        <w:rPr>
          <w:rFonts w:ascii="Times New Roman" w:hAnsi="Times New Roman"/>
          <w:sz w:val="28"/>
        </w:rPr>
        <w:t>первое полугодие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ода</w:t>
      </w:r>
      <w:r>
        <w:rPr>
          <w:rFonts w:ascii="Times New Roman" w:hAnsi="Times New Roman"/>
          <w:sz w:val="28"/>
        </w:rPr>
        <w:t xml:space="preserve"> согласно приложени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настоящему постановлению</w:t>
      </w:r>
      <w:r>
        <w:rPr>
          <w:rFonts w:ascii="Times New Roman" w:hAnsi="Times New Roman"/>
          <w:sz w:val="28"/>
        </w:rPr>
        <w:t>.</w:t>
      </w:r>
    </w:p>
    <w:p w14:paraId="24000000">
      <w:pPr>
        <w:spacing w:after="0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Опубликовать н</w:t>
      </w:r>
      <w:r>
        <w:rPr>
          <w:rFonts w:ascii="Times New Roman" w:hAnsi="Times New Roman"/>
          <w:sz w:val="28"/>
        </w:rPr>
        <w:t xml:space="preserve">астоящее Постановление </w:t>
      </w:r>
      <w:r>
        <w:rPr>
          <w:rFonts w:ascii="Times New Roman" w:hAnsi="Times New Roman"/>
          <w:sz w:val="28"/>
        </w:rPr>
        <w:t xml:space="preserve">в информационном бюллетене поселения </w:t>
      </w:r>
      <w:r>
        <w:rPr>
          <w:rFonts w:ascii="Times New Roman" w:hAnsi="Times New Roman"/>
          <w:sz w:val="28"/>
        </w:rPr>
        <w:t>и на официальном сайте Кринично-Лугского сельского поселения в сети Интернет.</w:t>
      </w:r>
    </w:p>
    <w:p w14:paraId="25000000">
      <w:pPr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Контроль за </w:t>
      </w:r>
      <w:r>
        <w:rPr>
          <w:rFonts w:ascii="Times New Roman" w:hAnsi="Times New Roman"/>
          <w:sz w:val="28"/>
        </w:rPr>
        <w:t>выполнением</w:t>
      </w:r>
      <w:r>
        <w:rPr>
          <w:rFonts w:ascii="Times New Roman" w:hAnsi="Times New Roman"/>
          <w:sz w:val="28"/>
        </w:rPr>
        <w:t xml:space="preserve"> постановления оставляю за собой.</w:t>
      </w:r>
    </w:p>
    <w:p w14:paraId="26000000">
      <w:pPr>
        <w:tabs>
          <w:tab w:leader="none" w:pos="0" w:val="left"/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27000000">
      <w:pPr>
        <w:tabs>
          <w:tab w:leader="none" w:pos="0" w:val="left"/>
          <w:tab w:leader="none" w:pos="4818" w:val="center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        </w:t>
      </w: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Р.А. Юнда </w:t>
      </w:r>
    </w:p>
    <w:p w14:paraId="28000000">
      <w:pPr>
        <w:sectPr>
          <w:headerReference r:id="rId1" w:type="default"/>
          <w:footerReference r:id="rId2" w:type="default"/>
          <w:pgSz w:h="16838" w:orient="portrait" w:w="11906"/>
          <w:pgMar w:bottom="1134" w:footer="709" w:gutter="0" w:header="709" w:left="1701" w:right="851" w:top="1134"/>
        </w:sectPr>
      </w:pPr>
    </w:p>
    <w:p w14:paraId="29000000">
      <w:pPr>
        <w:pStyle w:val="Style_6"/>
        <w:ind/>
        <w:jc w:val="both"/>
      </w:pPr>
    </w:p>
    <w:p w14:paraId="2A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B00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1</w:t>
      </w:r>
    </w:p>
    <w:p w14:paraId="2C00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остановлению Администрации Кринично-Лугского</w:t>
      </w:r>
    </w:p>
    <w:p w14:paraId="2D00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ельского поселения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2E00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F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14:paraId="30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«Муниципальная политика» за первое полугодие 2023 года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3119"/>
        <w:gridCol w:w="1701"/>
        <w:gridCol w:w="2126"/>
        <w:gridCol w:w="993"/>
        <w:gridCol w:w="1559"/>
        <w:gridCol w:w="1134"/>
        <w:gridCol w:w="1134"/>
        <w:gridCol w:w="992"/>
        <w:gridCol w:w="992"/>
        <w:gridCol w:w="1238"/>
      </w:tblGrid>
      <w:tr>
        <w:trPr>
          <w:trHeight w:hRule="atLeast" w:val="1176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7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3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контрактов на отчетную дату тыс. руб.</w:t>
            </w:r>
          </w:p>
        </w:tc>
        <w:tc>
          <w:tcPr>
            <w:tcW w:type="dxa" w:w="12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3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E00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7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7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Развитие муниципальной службы</w:t>
            </w:r>
            <w:r>
              <w:rPr>
                <w:rFonts w:ascii="Times New Roman" w:hAnsi="Times New Roman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3/16,9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Оптимизация штатной численности муниципальных служащих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Оптимизация расходов местного бюджета на содержание Администрации поселения; эффективное распределение функциональных обязанностей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качественного профессионального состава администрации поселения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1.4. Проведение ежеквартального мониторинга состояния муниципальной службы в муниципальном образовании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получение оперативной информации о количественном и качественном составе муниципальных служащих, а также показателях развития муниципальной службы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 Обеспечение открытости и доступности информации о муниципальной службе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открытости и доступности информации о муниципальной службе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1.6. 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16,9</w:t>
            </w:r>
          </w:p>
          <w:p w14:paraId="9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3/16,9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1.</w:t>
            </w:r>
          </w:p>
          <w:p w14:paraId="9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Включение в должностные инструкции муниципальных служащих показателей результативности профессиональной служебной деятельности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специалист Стоянова Е.Н.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 составит</w:t>
            </w:r>
            <w:r>
              <w:rPr>
                <w:rFonts w:ascii="Times New Roman" w:hAnsi="Times New Roman"/>
                <w:sz w:val="24"/>
              </w:rPr>
              <w:t xml:space="preserve"> 100%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«Обеспечение реализации муниципальной программы «Муниципальная политика»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  <w:p w14:paraId="A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10 131,6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10 131,6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4384,5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30/1503,8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14:paraId="B4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выплаты по оплате труда руководства и работников Администрации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Своевременная выплата заработной платы и начислений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8 232,8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3372,6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4 860,2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 Расходы на обеспечение функций Администрации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Затуливетрова Е.А.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 товаров и выполнение услуг для муниципальных нужд (канцелярия, хоз. товары, ГСМ, запчасти, ТО автомобилей, страховка, коммун услуги)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1 835,7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1 835,7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999,7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30/1503,7</w:t>
            </w: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331,9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 Расходы по диспансеризации муниципальных служащих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 специалист  Стоянова Е.Н.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Прохождение диспансеризации лицами, занятыми в системе местного самоуправления 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квартал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20,0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 Реализация направления расходов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бухгалтер Администрации Ткаченко Н.А.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Уплата налогов, сборов и иных платежей, судебных актов, выплата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Каждый квартал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43,1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12,3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30,8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2.</w:t>
            </w:r>
          </w:p>
          <w:p w14:paraId="E1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Эффективное использование бюджетных средств по результатам размещения заказов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Экономия бюджетных средств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Весь период 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Подпрограмма 3</w:t>
            </w:r>
            <w:r>
              <w:rPr>
                <w:rFonts w:ascii="Times New Roman" w:hAnsi="Times New Roman"/>
                <w:sz w:val="24"/>
              </w:rPr>
              <w:t xml:space="preserve"> «Долгосрочное финансовое планирование»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14:paraId="F8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инспектор 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  <w:p w14:paraId="0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расходов бюджета поселения</w:t>
            </w:r>
          </w:p>
          <w:p w14:paraId="0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соответствии с муниципальными программами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и исполнение бюджета поселения на основе программно-целевых принципов (планирование, контроль и последующая оценка эффективности использования бюджетных средств);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</w:t>
            </w:r>
          </w:p>
          <w:p w14:paraId="1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программы</w:t>
            </w:r>
          </w:p>
          <w:p w14:paraId="12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изменений в бюджетный прогноз Кринично-Лугского сельского поселениия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Принятие постановления Администрации поселения о внесении изменений в бюджетный прогноз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Подпрограмма 4</w:t>
            </w:r>
            <w:r>
              <w:rPr>
                <w:rFonts w:ascii="Times New Roman" w:hAnsi="Times New Roman"/>
                <w:sz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4.1.</w:t>
            </w:r>
          </w:p>
          <w:p w14:paraId="2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Подготовка проектов нормативных правовых актов Администрации по вопросам организации бюджетного процесса.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  <w:p w14:paraId="3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планирования и исполнения расходов  бюджета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качественного и своевременного исполнения бюджета поселения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4.3.</w:t>
            </w:r>
          </w:p>
          <w:p w14:paraId="4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 инспектор-системный администратор Лазарев М.В.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Выполнение работ по сопровождению программного обеспечения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2749"/>
        </w:trP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событие 4.</w:t>
            </w:r>
          </w:p>
          <w:p w14:paraId="4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 в представительный орган Кринично-Лугского сельского поселения  проекта решения «О бюджете Кринично-Лугского сельского поселения»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внесение проекта решения о бюджете поселения  в представительный орган поселения  в сроки, установленные БКРФ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Style w:val="Style_8_ch"/>
                <w:rFonts w:ascii="Times New Roman" w:hAnsi="Times New Roman"/>
                <w:sz w:val="24"/>
              </w:rPr>
              <w:t>Подпрограмма 5</w:t>
            </w:r>
            <w:r>
              <w:rPr>
                <w:rFonts w:ascii="Times New Roman" w:hAnsi="Times New Roman"/>
                <w:sz w:val="24"/>
              </w:rPr>
              <w:t xml:space="preserve"> «Управление муниципальным долгом Кринично-Лугского сельского поселения »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5.1.</w:t>
            </w:r>
          </w:p>
          <w:p w14:paraId="64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заимствований поселения, управления муниципальным долгом в соответствии с 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"garantf1://12012604.0"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 xml:space="preserve">БКРФ 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объема муниципального долга поселения в пределах нормативов, установленных БКРФ 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5.2.</w:t>
            </w:r>
          </w:p>
          <w:p w14:paraId="7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бюджетных ассигнований на обслуживание муниципального долга Кринично-Лугского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расходов на обслуживание муниципального долга поселения в пределах нормативов, установленных БКРФ; отсутствие просроченной задолженности по расходам на обслуживание муниципального долга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Контрольное событие 5. Сохранение объема муниципального долга Кринично-Лугского сельского поселения и планирование расходов на его обслуживание в пределах нормативов, установленных БКРФ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Заведующий сектором экономики и финансов Билая М.Н.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c>
          <w:tcPr>
            <w:tcW w:type="dxa" w:w="4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B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10 151,6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C01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10 151,6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D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4 401,5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E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33/1520,7</w:t>
            </w:r>
          </w:p>
        </w:tc>
        <w:tc>
          <w:tcPr>
            <w:tcW w:type="dxa" w:w="12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8F01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355,0</w:t>
            </w:r>
          </w:p>
        </w:tc>
      </w:tr>
    </w:tbl>
    <w:p w14:paraId="90010000">
      <w:pPr>
        <w:spacing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Под отчетной датой понимается первое число месяца, следующего за отчетным периодом.</w:t>
      </w:r>
    </w:p>
    <w:p w14:paraId="9101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Глава Администрации Кринично-Лугского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Юнда Р.А</w:t>
      </w:r>
    </w:p>
    <w:p w14:paraId="9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3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4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5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7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8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9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A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B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C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D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E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F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1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2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3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4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5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6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7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8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9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A01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AB01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</w:p>
    <w:p w14:paraId="AC01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AD01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.07.2023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>79</w:t>
      </w:r>
    </w:p>
    <w:p w14:paraId="AE010000">
      <w:pPr>
        <w:widowControl w:val="0"/>
        <w:tabs>
          <w:tab w:leader="none" w:pos="1190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F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</w:t>
      </w:r>
    </w:p>
    <w:p w14:paraId="B0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 xml:space="preserve">еализации муниципальной программы Кринично-Лугского сельского поселения </w:t>
      </w:r>
    </w:p>
    <w:p w14:paraId="B101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«Энергоэффективность и развития энергетики»  за 1 полугодие 2023 год</w:t>
      </w:r>
    </w:p>
    <w:tbl>
      <w:tblPr>
        <w:tblStyle w:val="Style_3"/>
        <w:tblInd w:type="dxa" w:w="250"/>
        <w:tblLayout w:type="fixed"/>
      </w:tblPr>
      <w:tblGrid>
        <w:gridCol w:w="2835"/>
        <w:gridCol w:w="2410"/>
        <w:gridCol w:w="1843"/>
        <w:gridCol w:w="1276"/>
        <w:gridCol w:w="1417"/>
        <w:gridCol w:w="1134"/>
        <w:gridCol w:w="1115"/>
        <w:gridCol w:w="1115"/>
        <w:gridCol w:w="1153"/>
        <w:gridCol w:w="709"/>
      </w:tblGrid>
      <w:tr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  <w:p w14:paraId="B3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 мероприятия ведомственной целевой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граммы, контрольного события программы</w:t>
            </w:r>
          </w:p>
        </w:tc>
        <w:tc>
          <w:tcPr>
            <w:tcW w:type="dxa" w:w="2410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ный исполн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реализации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type="dxa" w:w="12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 дата начала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тия, наступл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контрольн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бытия</w:t>
            </w:r>
          </w:p>
        </w:tc>
        <w:tc>
          <w:tcPr>
            <w:tcW w:type="dxa" w:w="3364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B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местного бюджета на реализацию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мы, тыс. руб.</w:t>
            </w:r>
          </w:p>
        </w:tc>
        <w:tc>
          <w:tcPr>
            <w:tcW w:type="dxa" w:w="11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чено контра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ную 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ту на 01.07.2023 тыс. руб.</w:t>
            </w:r>
          </w:p>
        </w:tc>
        <w:tc>
          <w:tcPr>
            <w:tcW w:type="dxa" w:w="7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пользова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средств</w:t>
            </w:r>
          </w:p>
        </w:tc>
      </w:tr>
      <w:tr>
        <w:trPr>
          <w:trHeight w:hRule="atLeast" w:val="2026"/>
        </w:trPr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241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2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B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смотрено  муниц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пальной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граммой </w:t>
            </w:r>
          </w:p>
          <w:p w14:paraId="B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но сво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ную 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ту на 01.07.2023</w:t>
            </w:r>
          </w:p>
        </w:tc>
        <w:tc>
          <w:tcPr>
            <w:tcW w:type="dxa" w:w="11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7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B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3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4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«Эне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госбережение и повыш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энергетической эффекти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ности 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B01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C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C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       </w:t>
            </w:r>
          </w:p>
          <w:p w14:paraId="D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1.1:</w:t>
            </w:r>
          </w:p>
          <w:p w14:paraId="D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обязател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энергетического обслед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вания</w:t>
            </w:r>
          </w:p>
          <w:p w14:paraId="D6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7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лист по вопросам жкх</w:t>
            </w:r>
            <w:r>
              <w:rPr>
                <w:rFonts w:ascii="Times New Roman" w:hAnsi="Times New Roman"/>
                <w:sz w:val="24"/>
              </w:rPr>
              <w:t xml:space="preserve"> 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801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энергетических паспортов и мероприятий формирование энергетических паспортов и мероприятий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</w:p>
          <w:p w14:paraId="DA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D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       </w:t>
            </w:r>
          </w:p>
          <w:p w14:paraId="E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1.2.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Информационная поддер</w:t>
            </w:r>
            <w:r>
              <w:rPr>
                <w:rFonts w:ascii="Times New Roman" w:hAnsi="Times New Roman"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ка политики энергосб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режения</w:t>
            </w:r>
          </w:p>
          <w:p w14:paraId="E301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лист по вопросам жкх </w:t>
            </w:r>
            <w:r>
              <w:rPr>
                <w:rFonts w:ascii="Times New Roman" w:hAnsi="Times New Roman"/>
                <w:sz w:val="24"/>
              </w:rPr>
              <w:t>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601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подг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товки </w:t>
            </w:r>
          </w:p>
          <w:p w14:paraId="E701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сфере энерго-сбережения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8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</w:p>
          <w:p w14:paraId="E9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E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0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Основное мероприятие 1.3.:</w:t>
            </w:r>
          </w:p>
          <w:p w14:paraId="F1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Приобретение, оплата выполнения необход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мых проектных работ, предшествующих установке,  и устано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ка/замена приборов уч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та потребляемых энергоресу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2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лист по вопросам жкх </w:t>
            </w:r>
            <w:r>
              <w:rPr>
                <w:rFonts w:ascii="Times New Roman" w:hAnsi="Times New Roman"/>
                <w:sz w:val="24"/>
              </w:rPr>
              <w:t xml:space="preserve"> и благоустройства поселения   Е.В. Ха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ченко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301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потребления энергоресурсов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4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</w:p>
          <w:p w14:paraId="F5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7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F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       </w:t>
            </w:r>
          </w:p>
          <w:p w14:paraId="FD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1.4:</w:t>
            </w:r>
          </w:p>
          <w:p w14:paraId="FE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Замена ламп накалив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и других неэффе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тивных элементов систем освещ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ния, в том числе светил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 xml:space="preserve">ников, </w:t>
            </w:r>
          </w:p>
          <w:p w14:paraId="FF01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энергосберегающие </w:t>
            </w:r>
          </w:p>
          <w:p w14:paraId="0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том числе не менее </w:t>
            </w:r>
          </w:p>
          <w:p w14:paraId="0102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процентов от объема на основе светодиодов)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лист по вопросам жкх </w:t>
            </w:r>
            <w:r>
              <w:rPr>
                <w:rFonts w:ascii="Times New Roman" w:hAnsi="Times New Roman"/>
                <w:sz w:val="24"/>
              </w:rPr>
              <w:t>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 Администрации поселения  Е.В. Ха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ченко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302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потребления электроэнергии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</w:p>
          <w:p w14:paraId="0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0C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       </w:t>
            </w:r>
          </w:p>
          <w:p w14:paraId="0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1.5:</w:t>
            </w:r>
          </w:p>
          <w:p w14:paraId="0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и ведение системы мониторинга изменения целевых показателей энергосбережения в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лищно-коммунальной сфере  сельского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  <w:p w14:paraId="0F02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лист по вопросам жкх </w:t>
            </w:r>
            <w:r>
              <w:rPr>
                <w:rFonts w:ascii="Times New Roman" w:hAnsi="Times New Roman"/>
                <w:sz w:val="24"/>
              </w:rPr>
              <w:t>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ства 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102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систематизация сбора данных об исполнении целевых показателей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</w:p>
          <w:p w14:paraId="1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пер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A020000">
            <w:pPr>
              <w:spacing w:after="0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всего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B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C02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D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E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1F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115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</w:tcPr>
          <w:p w14:paraId="21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00,0</w:t>
            </w:r>
          </w:p>
        </w:tc>
        <w:tc>
          <w:tcPr>
            <w:tcW w:type="dxa" w:w="11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2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</w:tbl>
    <w:p w14:paraId="24020000">
      <w:pPr>
        <w:spacing w:after="0"/>
        <w:ind/>
        <w:rPr>
          <w:rFonts w:ascii="Times New Roman" w:hAnsi="Times New Roman"/>
          <w:sz w:val="24"/>
        </w:rPr>
      </w:pPr>
    </w:p>
    <w:p w14:paraId="25020000">
      <w:pPr>
        <w:spacing w:after="0"/>
        <w:ind/>
        <w:rPr>
          <w:rFonts w:ascii="Times New Roman" w:hAnsi="Times New Roman"/>
          <w:sz w:val="24"/>
        </w:rPr>
      </w:pPr>
    </w:p>
    <w:p w14:paraId="26020000">
      <w:pPr>
        <w:spacing w:after="0"/>
        <w:ind/>
        <w:rPr>
          <w:rFonts w:ascii="Times New Roman" w:hAnsi="Times New Roman"/>
          <w:sz w:val="24"/>
        </w:rPr>
      </w:pPr>
    </w:p>
    <w:p w14:paraId="27020000">
      <w:pPr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сельского поселения                                                                           Р.А. Юнда</w:t>
      </w:r>
    </w:p>
    <w:p w14:paraId="28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9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A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B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C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D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E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2F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0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1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2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3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4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5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6020000">
      <w:pPr>
        <w:pStyle w:val="Style_4"/>
        <w:ind/>
        <w:jc w:val="center"/>
        <w:rPr>
          <w:rFonts w:ascii="Times New Roman" w:hAnsi="Times New Roman"/>
          <w:sz w:val="24"/>
        </w:rPr>
      </w:pPr>
    </w:p>
    <w:p w14:paraId="3702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3</w:t>
      </w:r>
    </w:p>
    <w:p w14:paraId="3802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</w:p>
    <w:p w14:paraId="3902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3A02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3B02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3C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</w:t>
      </w:r>
    </w:p>
    <w:p w14:paraId="3D02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Кринично-Лугского сельского поселения </w:t>
      </w:r>
      <w:r>
        <w:rPr>
          <w:rFonts w:ascii="Times New Roman" w:hAnsi="Times New Roman"/>
          <w:sz w:val="24"/>
        </w:rPr>
        <w:t>«Обеспечение качественными жилищно-коммунальными услугами населения Кринично-Лугского сельского поселения» за 1 пол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годие 2023 год</w:t>
      </w: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660"/>
        <w:gridCol w:w="1559"/>
        <w:gridCol w:w="1701"/>
        <w:gridCol w:w="1418"/>
        <w:gridCol w:w="1417"/>
        <w:gridCol w:w="1280"/>
        <w:gridCol w:w="1228"/>
        <w:gridCol w:w="1230"/>
        <w:gridCol w:w="1215"/>
        <w:gridCol w:w="1275"/>
      </w:tblGrid>
      <w:tr>
        <w:trPr>
          <w:trHeight w:hRule="atLeast" w:val="253"/>
        </w:trPr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  <w:p w14:paraId="3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 мероприятия ведо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ственной целевой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граммы, контрольного события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ный исполн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реализации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 дата начала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тия, наступл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контрольн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бытия</w:t>
            </w:r>
          </w:p>
        </w:tc>
        <w:tc>
          <w:tcPr>
            <w:tcW w:type="dxa" w:w="37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местного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жета на реализацию муниципальной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мы, тыс. руб.</w:t>
            </w:r>
          </w:p>
        </w:tc>
        <w:tc>
          <w:tcPr>
            <w:tcW w:type="dxa" w:w="121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но 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трактов на отчетную 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ту на 01.07.2023 тыс. руб.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неис-поль-зованных средств</w:t>
            </w:r>
          </w:p>
        </w:tc>
      </w:tr>
      <w:tr>
        <w:trPr>
          <w:trHeight w:hRule="atLeast" w:val="1943"/>
        </w:trPr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рено  муниципальной 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граммой 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2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но сво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отчетную дату на 01.07.2023</w:t>
            </w:r>
          </w:p>
        </w:tc>
        <w:tc>
          <w:tcPr>
            <w:tcW w:type="dxa" w:w="121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Создание условий для обеспечение качественными коммунал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ными услугами насел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Кринично-Лугского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алист 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сам жкх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sz w:val="24"/>
              </w:rPr>
              <w:t>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служивания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5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5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5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6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1/9,2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6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Содержание и ремонт г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зового хозяйства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алист 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сам жкх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sz w:val="24"/>
              </w:rPr>
              <w:t>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служивания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</w:p>
          <w:p w14:paraId="7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77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7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7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8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9,2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1/9,2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8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0,0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Подпрограмма 2 «С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</w:rPr>
              <w:t>держание объектов благоустро</w:t>
            </w:r>
            <w:r>
              <w:rPr>
                <w:rFonts w:ascii="Times New Roman" w:hAnsi="Times New Roman"/>
                <w:color w:val="000000"/>
                <w:sz w:val="24"/>
              </w:rPr>
              <w:t>й</w:t>
            </w:r>
            <w:r>
              <w:rPr>
                <w:rFonts w:ascii="Times New Roman" w:hAnsi="Times New Roman"/>
                <w:color w:val="000000"/>
                <w:sz w:val="24"/>
              </w:rPr>
              <w:t>ства Кринично-Лугского сельского пос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ления»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алист </w:t>
            </w:r>
            <w:r>
              <w:rPr>
                <w:rFonts w:ascii="Times New Roman" w:hAnsi="Times New Roman"/>
                <w:sz w:val="24"/>
              </w:rPr>
              <w:t>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сам жкх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sz w:val="24"/>
              </w:rPr>
              <w:t xml:space="preserve">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служивания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1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4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9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9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2855,5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2855,5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851,7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A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15/1500,4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A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1355,1</w:t>
            </w:r>
          </w:p>
        </w:tc>
      </w:tr>
      <w:tr>
        <w:trPr>
          <w:trHeight w:hRule="atLeast" w:val="1418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Содержание мест захор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нения, содержание памя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ников.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алист </w:t>
            </w:r>
            <w:r>
              <w:rPr>
                <w:rFonts w:ascii="Times New Roman" w:hAnsi="Times New Roman"/>
                <w:sz w:val="24"/>
              </w:rPr>
              <w:t>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сам жкх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посел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служивания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B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B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tabs>
                <w:tab w:leader="none" w:pos="268" w:val="left"/>
                <w:tab w:leader="none" w:pos="433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C020000">
            <w:pPr>
              <w:tabs>
                <w:tab w:leader="none" w:pos="268" w:val="left"/>
                <w:tab w:leader="none" w:pos="433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D020000">
            <w:pPr>
              <w:tabs>
                <w:tab w:leader="none" w:pos="268" w:val="left"/>
                <w:tab w:leader="none" w:pos="433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BE020000">
            <w:pPr>
              <w:tabs>
                <w:tab w:leader="none" w:pos="268" w:val="left"/>
                <w:tab w:leader="none" w:pos="433" w:val="center"/>
              </w:tabs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272,0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2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272,0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214,7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C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6/214,7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9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C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57,3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C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Содержание объе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озеленения и благ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устройства </w:t>
            </w:r>
          </w:p>
          <w:p w14:paraId="CD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алист </w:t>
            </w:r>
            <w:r>
              <w:rPr>
                <w:rFonts w:ascii="Times New Roman" w:hAnsi="Times New Roman"/>
                <w:sz w:val="24"/>
              </w:rPr>
              <w:t>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сам жкх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F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посел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служивания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D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DA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DF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762,5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1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2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3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4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762,5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5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63,4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6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E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4/63,4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C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D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E02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E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699,1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0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2.3.</w:t>
            </w:r>
          </w:p>
          <w:p w14:paraId="F102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и оплата за электроэнергию уличн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го освещения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14:paraId="F2020000">
            <w:pPr>
              <w:spacing w:after="0" w:line="240" w:lineRule="auto"/>
              <w:ind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алист </w:t>
            </w:r>
            <w:r>
              <w:rPr>
                <w:rFonts w:ascii="Times New Roman" w:hAnsi="Times New Roman"/>
                <w:sz w:val="24"/>
              </w:rPr>
              <w:t>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сам жкх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2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посел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служивания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6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7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8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9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A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C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D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E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FF02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00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14:paraId="0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1821,0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C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1821,0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573,6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0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</w:t>
            </w:r>
          </w:p>
          <w:p w14:paraId="1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5/1222,3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5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6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1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t>598,7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2.4.</w:t>
            </w:r>
          </w:p>
          <w:p w14:paraId="1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Прочие работы по благ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алист </w:t>
            </w:r>
            <w:r>
              <w:rPr>
                <w:rFonts w:ascii="Times New Roman" w:hAnsi="Times New Roman"/>
                <w:sz w:val="24"/>
              </w:rPr>
              <w:t>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сам жкх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посел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служивания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30000">
            <w:pPr>
              <w:spacing w:line="240" w:lineRule="auto"/>
              <w:ind/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30000">
            <w:pPr>
              <w:spacing w:line="240" w:lineRule="auto"/>
              <w:ind/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24.</w:t>
            </w:r>
          </w:p>
          <w:p w14:paraId="2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разработку проектно –сметной документации </w:t>
            </w:r>
          </w:p>
          <w:p w14:paraId="2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алист </w:t>
            </w:r>
            <w:r>
              <w:rPr>
                <w:rFonts w:ascii="Times New Roman" w:hAnsi="Times New Roman"/>
                <w:sz w:val="24"/>
              </w:rPr>
              <w:t>по вопр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сам жкх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Админ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страции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Е.В. Харченко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повышение удовлетворё</w:t>
            </w:r>
            <w:r>
              <w:rPr>
                <w:rFonts w:ascii="Times New Roman" w:hAnsi="Times New Roman"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ности населения </w:t>
            </w:r>
            <w:r>
              <w:rPr>
                <w:rFonts w:ascii="Times New Roman" w:hAnsi="Times New Roman"/>
                <w:color w:val="000000"/>
                <w:sz w:val="24"/>
              </w:rPr>
              <w:t>посел</w:t>
            </w:r>
            <w:r>
              <w:rPr>
                <w:rFonts w:ascii="Times New Roman" w:hAnsi="Times New Roman"/>
                <w:color w:val="000000"/>
                <w:sz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</w:rPr>
              <w:t>ния уровнем коммунального о</w:t>
            </w:r>
            <w:r>
              <w:rPr>
                <w:rFonts w:ascii="Times New Roman" w:hAnsi="Times New Roman"/>
                <w:color w:val="000000"/>
                <w:sz w:val="24"/>
              </w:rPr>
              <w:t>б</w:t>
            </w:r>
            <w:r>
              <w:rPr>
                <w:rFonts w:ascii="Times New Roman" w:hAnsi="Times New Roman"/>
                <w:color w:val="000000"/>
                <w:sz w:val="24"/>
              </w:rPr>
              <w:t>служивания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2C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77"/>
        </w:trPr>
        <w:tc>
          <w:tcPr>
            <w:tcW w:type="dxa" w:w="2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ВСЕГО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3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2864,7</w:t>
            </w:r>
          </w:p>
        </w:tc>
        <w:tc>
          <w:tcPr>
            <w:tcW w:type="dxa" w:w="12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2864,7</w:t>
            </w:r>
          </w:p>
        </w:tc>
        <w:tc>
          <w:tcPr>
            <w:tcW w:type="dxa" w:w="12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851,7</w:t>
            </w:r>
          </w:p>
        </w:tc>
        <w:tc>
          <w:tcPr>
            <w:tcW w:type="dxa" w:w="12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16/1509,6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1355,1</w:t>
            </w:r>
          </w:p>
        </w:tc>
      </w:tr>
    </w:tbl>
    <w:p w14:paraId="3C030000">
      <w:pPr>
        <w:widowControl w:val="0"/>
        <w:spacing w:after="0"/>
        <w:ind/>
        <w:rPr>
          <w:rFonts w:ascii="Times New Roman" w:hAnsi="Times New Roman"/>
          <w:sz w:val="24"/>
        </w:rPr>
      </w:pPr>
    </w:p>
    <w:p w14:paraId="3D030000">
      <w:pPr>
        <w:widowControl w:val="0"/>
        <w:spacing w:after="0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>
        <w:rPr>
          <w:rFonts w:ascii="Times New Roman" w:hAnsi="Times New Roman"/>
          <w:sz w:val="24"/>
        </w:rPr>
        <w:t>Глава Администрции Кринично-Лугского сельского поселения                                           Р.А. Юнда</w:t>
      </w:r>
    </w:p>
    <w:p w14:paraId="3E030000">
      <w:pPr>
        <w:pStyle w:val="Style_4"/>
        <w:tabs>
          <w:tab w:leader="none" w:pos="11371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4</w:t>
      </w:r>
    </w:p>
    <w:p w14:paraId="3F030000">
      <w:pPr>
        <w:pStyle w:val="Style_4"/>
        <w:tabs>
          <w:tab w:leader="none" w:pos="11371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остановлению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Администрации </w:t>
      </w:r>
    </w:p>
    <w:p w14:paraId="40030000">
      <w:pPr>
        <w:pStyle w:val="Style_4"/>
        <w:tabs>
          <w:tab w:leader="none" w:pos="11371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41030000">
      <w:pPr>
        <w:pStyle w:val="Style_4"/>
        <w:tabs>
          <w:tab w:leader="none" w:pos="11371" w:val="left"/>
        </w:tabs>
        <w:spacing w:line="240" w:lineRule="auto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.07.2023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4203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p w14:paraId="4303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исполнении плана  реа</w:t>
      </w:r>
      <w:r>
        <w:rPr>
          <w:rFonts w:ascii="Times New Roman" w:hAnsi="Times New Roman"/>
          <w:sz w:val="24"/>
        </w:rPr>
        <w:t>лизации муниципальной программы</w:t>
      </w:r>
      <w:r>
        <w:rPr>
          <w:rFonts w:ascii="Times New Roman" w:hAnsi="Times New Roman"/>
          <w:sz w:val="24"/>
        </w:rPr>
        <w:t xml:space="preserve"> Кринично-Лугского сельского поселения </w:t>
      </w:r>
    </w:p>
    <w:p w14:paraId="4403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«Развитие культуры и туризма»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полугодие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а </w:t>
      </w:r>
    </w:p>
    <w:p w14:paraId="45030000">
      <w:pPr>
        <w:spacing w:after="0" w:line="240" w:lineRule="auto"/>
        <w:ind w:firstLine="709" w:left="0"/>
        <w:jc w:val="center"/>
        <w:rPr>
          <w:rFonts w:ascii="Times New Roman" w:hAnsi="Times New Roman"/>
          <w:sz w:val="24"/>
        </w:rPr>
      </w:pP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845"/>
        <w:gridCol w:w="2832"/>
        <w:gridCol w:w="1711"/>
        <w:gridCol w:w="1827"/>
        <w:gridCol w:w="200"/>
        <w:gridCol w:w="1518"/>
        <w:gridCol w:w="1560"/>
        <w:gridCol w:w="999"/>
        <w:gridCol w:w="200"/>
        <w:gridCol w:w="848"/>
        <w:gridCol w:w="1276"/>
        <w:gridCol w:w="994"/>
        <w:gridCol w:w="994"/>
      </w:tblGrid>
      <w:tr>
        <w:trPr>
          <w:trHeight w:hRule="atLeast" w:val="854"/>
        </w:trPr>
        <w:tc>
          <w:tcPr>
            <w:tcW w:type="dxa" w:w="84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3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7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</w:t>
            </w:r>
            <w:r>
              <w:rPr>
                <w:rFonts w:ascii="Times New Roman" w:hAnsi="Times New Roman"/>
                <w:sz w:val="24"/>
              </w:rPr>
              <w:t>, соисполнитель, участник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</w:t>
            </w:r>
            <w:r>
              <w:rPr>
                <w:rFonts w:ascii="Times New Roman" w:hAnsi="Times New Roman"/>
                <w:sz w:val="24"/>
              </w:rPr>
              <w:t xml:space="preserve">должность, </w:t>
            </w:r>
            <w:r>
              <w:rPr>
                <w:rFonts w:ascii="Times New Roman" w:hAnsi="Times New Roman"/>
                <w:sz w:val="24"/>
              </w:rPr>
              <w:t>ФИО)</w:t>
            </w:r>
          </w:p>
          <w:p w14:paraId="49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02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4B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z w:val="24"/>
              </w:rPr>
              <w:t xml:space="preserve"> (краткое описание)</w:t>
            </w:r>
          </w:p>
        </w:tc>
        <w:tc>
          <w:tcPr>
            <w:tcW w:type="dxa" w:w="15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мероприятия,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323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руб.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01.07.2023</w:t>
            </w:r>
          </w:p>
        </w:tc>
        <w:tc>
          <w:tcPr>
            <w:tcW w:type="dxa" w:w="99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3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 и причины их не освоения</w:t>
            </w:r>
          </w:p>
          <w:p w14:paraId="51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84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53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  <w:r>
              <w:rPr>
                <w:rFonts w:ascii="Times New Roman" w:hAnsi="Times New Roman"/>
                <w:sz w:val="24"/>
              </w:rPr>
              <w:t>на 01.07.2023</w:t>
            </w:r>
          </w:p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Развитие культуры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поселения МУК «ЦКС КЛСП»</w:t>
            </w:r>
          </w:p>
        </w:tc>
        <w:tc>
          <w:tcPr>
            <w:tcW w:type="dxa" w:w="18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14 952,6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14952,6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6 336,2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2/1935,3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3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1.1. Развитие материально-технической базы сферы культуры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 поселения, И.о. и</w:t>
            </w:r>
            <w:r>
              <w:rPr>
                <w:rFonts w:ascii="Times New Roman" w:hAnsi="Times New Roman"/>
                <w:sz w:val="24"/>
              </w:rPr>
              <w:t xml:space="preserve">нспектора по культуре, Харченко Е.В.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6F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МУК «ЦКС КЛСП» Каркалева И.А.</w:t>
            </w: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30000">
            <w:pPr>
              <w:pStyle w:val="Style_9"/>
              <w:tabs>
                <w:tab w:leader="none" w:pos="6551" w:val="left"/>
              </w:tabs>
              <w:spacing w:line="240" w:lineRule="auto"/>
              <w:ind w:firstLine="0" w:left="0"/>
              <w:jc w:val="both"/>
              <w:rPr>
                <w:spacing w:val="-4"/>
              </w:rPr>
            </w:pPr>
            <w:r>
              <w:t>Обеспечение сохранности зданий учреждений культуры; улучшение технического состояния; обеспечение пожарной безопасности зданий учреждений культуры</w:t>
            </w: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 Приобретение основных средств для муниципальных учреждений культуры</w:t>
            </w:r>
          </w:p>
        </w:tc>
        <w:tc>
          <w:tcPr>
            <w:tcW w:type="dxa" w:w="171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поселения, И.О. </w:t>
            </w:r>
            <w:r>
              <w:rPr>
                <w:rFonts w:ascii="Times New Roman" w:hAnsi="Times New Roman"/>
                <w:sz w:val="24"/>
              </w:rPr>
              <w:t xml:space="preserve">нспектора по культуре, Харченко Е.В. </w:t>
            </w: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30000">
            <w:pPr>
              <w:pStyle w:val="Style_9"/>
              <w:tabs>
                <w:tab w:leader="none" w:pos="6551" w:val="left"/>
              </w:tabs>
              <w:spacing w:line="240" w:lineRule="auto"/>
              <w:ind w:firstLine="0" w:left="0"/>
              <w:jc w:val="both"/>
            </w:pP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 xml:space="preserve"> 1.1 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type="dxa" w:w="171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Заключение муниципального контракта на приобретение материально-технической базы сферы культуры и основных средств</w:t>
            </w: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 Развитие культурно-досуговой деятельности</w:t>
            </w:r>
          </w:p>
        </w:tc>
        <w:tc>
          <w:tcPr>
            <w:tcW w:type="dxa" w:w="171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1.2.1. Расход на обеспечение деятельности (оказание услуг) МУК «ЦКС КЛСП»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МУК «ЦКС КЛСП» Каркалева И.А.</w:t>
            </w: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субсидия бюджетному  учреждению на выполнение муниципального задания </w:t>
            </w: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12 957,8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12 957,8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6 336,2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</w:t>
            </w:r>
            <w:r>
              <w:rPr>
                <w:rFonts w:ascii="Times New Roman" w:hAnsi="Times New Roman"/>
                <w:sz w:val="24"/>
              </w:rPr>
              <w:t xml:space="preserve"> 1.2. Подготовка отчета о выполнении муниципального задания по итогам 2023 года 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МУК «ЦКС КЛСП» Каракалева И.А.</w:t>
            </w: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отчета о выполнении муниципального задания по итогам 2023 года на сайте 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begin"/>
            </w:r>
            <w:r>
              <w:rPr>
                <w:rStyle w:val="Style_8_ch"/>
                <w:rFonts w:ascii="Times New Roman" w:hAnsi="Times New Roman"/>
                <w:sz w:val="24"/>
              </w:rPr>
              <w:instrText>HYPERLINK "http://www.bus.gov.ru"</w:instrTex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separate"/>
            </w:r>
            <w:r>
              <w:rPr>
                <w:rStyle w:val="Style_8_ch"/>
                <w:rFonts w:ascii="Times New Roman" w:hAnsi="Times New Roman"/>
                <w:sz w:val="24"/>
              </w:rPr>
              <w:t>www</w:t>
            </w:r>
            <w:r>
              <w:rPr>
                <w:rStyle w:val="Style_8_ch"/>
                <w:rFonts w:ascii="Times New Roman" w:hAnsi="Times New Roman"/>
                <w:sz w:val="24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</w:rPr>
              <w:t>bus</w:t>
            </w:r>
            <w:r>
              <w:rPr>
                <w:rStyle w:val="Style_8_ch"/>
                <w:rFonts w:ascii="Times New Roman" w:hAnsi="Times New Roman"/>
                <w:sz w:val="24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</w:rPr>
              <w:t>gov</w:t>
            </w:r>
            <w:r>
              <w:rPr>
                <w:rStyle w:val="Style_8_ch"/>
                <w:rFonts w:ascii="Times New Roman" w:hAnsi="Times New Roman"/>
                <w:sz w:val="24"/>
              </w:rPr>
              <w:t>.</w:t>
            </w:r>
            <w:r>
              <w:rPr>
                <w:rStyle w:val="Style_8_ch"/>
                <w:rFonts w:ascii="Times New Roman" w:hAnsi="Times New Roman"/>
                <w:sz w:val="24"/>
              </w:rPr>
              <w:t>ru</w:t>
            </w:r>
            <w:r>
              <w:rPr>
                <w:rStyle w:val="Style_8_ch"/>
                <w:rFonts w:ascii="Times New Roman" w:hAnsi="Times New Roman"/>
                <w:sz w:val="24"/>
              </w:rPr>
              <w:fldChar w:fldCharType="end"/>
            </w:r>
          </w:p>
          <w:p w14:paraId="A603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04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56"/>
        </w:trP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3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1.3. </w:t>
            </w:r>
            <w:r>
              <w:rPr>
                <w:rFonts w:ascii="Times New Roman" w:hAnsi="Times New Roman"/>
              </w:rPr>
              <w:t>Субсидия на реализацию инициативных проектов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type="dxa" w:w="171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3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Кринично-Лугского сельского поселения, и.о. и</w:t>
            </w:r>
            <w:r>
              <w:rPr>
                <w:rFonts w:ascii="Times New Roman" w:hAnsi="Times New Roman"/>
                <w:sz w:val="24"/>
              </w:rPr>
              <w:t xml:space="preserve">нспектора по культуре Харченко Е.В. </w:t>
            </w: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3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Капитальный ремонт воинского захоранения в с. Каменно-Тузловка</w:t>
            </w: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3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15.09.2023</w:t>
            </w:r>
          </w:p>
        </w:tc>
        <w:tc>
          <w:tcPr>
            <w:tcW w:type="dxa" w:w="11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1894,8</w:t>
            </w:r>
          </w:p>
        </w:tc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1894,8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1/1894,8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3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1.4. </w:t>
            </w:r>
            <w:r>
              <w:rPr>
                <w:rFonts w:ascii="Times New Roman" w:hAnsi="Times New Roman"/>
              </w:rPr>
              <w:t>Реализация направления расходов</w:t>
            </w:r>
          </w:p>
          <w:p w14:paraId="BB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1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2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Строительный контроль за капитальным ремонтов воинского захоронения в с. Каменно-Тузловке</w:t>
            </w:r>
          </w:p>
        </w:tc>
        <w:tc>
          <w:tcPr>
            <w:tcW w:type="dxa" w:w="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15.09.2023</w:t>
            </w:r>
          </w:p>
        </w:tc>
        <w:tc>
          <w:tcPr>
            <w:tcW w:type="dxa" w:w="99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2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1/40,5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4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283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3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 по муниципальной программе</w:t>
            </w:r>
            <w:r>
              <w:rPr>
                <w:rFonts w:ascii="Times New Roman" w:hAnsi="Times New Roman"/>
                <w:sz w:val="24"/>
              </w:rPr>
              <w:t xml:space="preserve">     </w:t>
            </w:r>
          </w:p>
        </w:tc>
        <w:tc>
          <w:tcPr>
            <w:tcW w:type="dxa" w:w="17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3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7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9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14 952,6</w:t>
            </w:r>
          </w:p>
        </w:tc>
        <w:tc>
          <w:tcPr>
            <w:tcW w:type="dxa" w:w="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14 952,6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6336,2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2/1935,3</w:t>
            </w:r>
          </w:p>
        </w:tc>
        <w:tc>
          <w:tcPr>
            <w:tcW w:type="dxa" w:w="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D103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&lt;1&gt; Под отчетной датой понимается первое число месяца, следующего за отчетным периодом. </w:t>
      </w:r>
    </w:p>
    <w:p w14:paraId="D203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Администрации </w:t>
      </w:r>
      <w:r>
        <w:rPr>
          <w:rFonts w:ascii="Times New Roman" w:hAnsi="Times New Roman"/>
          <w:sz w:val="24"/>
        </w:rPr>
        <w:t>Кринично-Лугского сельского поселения                                                                                                Р.А. Юнда</w:t>
      </w:r>
    </w:p>
    <w:p w14:paraId="D303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D403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5</w:t>
      </w:r>
    </w:p>
    <w:p w14:paraId="D503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</w:p>
    <w:p w14:paraId="D603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D703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07.2023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79</w:t>
      </w:r>
    </w:p>
    <w:p w14:paraId="D8030000">
      <w:pPr>
        <w:widowControl w:val="0"/>
        <w:tabs>
          <w:tab w:leader="none" w:pos="1190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D903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14:paraId="DA03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«Обеспечение общест</w:t>
      </w:r>
      <w:r>
        <w:rPr>
          <w:rFonts w:ascii="Times New Roman" w:hAnsi="Times New Roman"/>
          <w:sz w:val="24"/>
        </w:rPr>
        <w:t>венного порядка и про</w:t>
      </w:r>
      <w:r>
        <w:rPr>
          <w:rFonts w:ascii="Times New Roman" w:hAnsi="Times New Roman"/>
          <w:sz w:val="24"/>
        </w:rPr>
        <w:t>тиводействие преступно</w:t>
      </w:r>
      <w:r>
        <w:rPr>
          <w:rFonts w:ascii="Times New Roman" w:hAnsi="Times New Roman"/>
          <w:sz w:val="24"/>
        </w:rPr>
        <w:t xml:space="preserve">сти» за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полугодие 2023 года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0"/>
        <w:gridCol w:w="3408"/>
        <w:gridCol w:w="1892"/>
        <w:gridCol w:w="1397"/>
        <w:gridCol w:w="979"/>
        <w:gridCol w:w="1309"/>
        <w:gridCol w:w="1276"/>
        <w:gridCol w:w="1537"/>
        <w:gridCol w:w="839"/>
        <w:gridCol w:w="1257"/>
        <w:gridCol w:w="1257"/>
      </w:tblGrid>
      <w:tr>
        <w:trPr>
          <w:trHeight w:hRule="atLeast" w:val="494"/>
        </w:trPr>
        <w:tc>
          <w:tcPr>
            <w:tcW w:type="dxa" w:w="4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30000">
            <w:pPr>
              <w:pStyle w:val="Style_7"/>
              <w:spacing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4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DD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3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3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E0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7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3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30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6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type="dxa" w:w="12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контрактов на отчетную дату тыс. руб.</w:t>
            </w:r>
          </w:p>
        </w:tc>
        <w:tc>
          <w:tcPr>
            <w:tcW w:type="dxa" w:w="12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 освоения</w:t>
            </w:r>
          </w:p>
          <w:p w14:paraId="E6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317"/>
        </w:trPr>
        <w:tc>
          <w:tcPr>
            <w:tcW w:type="dxa" w:w="4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4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7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30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3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E803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3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30000">
            <w:pPr>
              <w:pStyle w:val="Style_7"/>
              <w:spacing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30000">
            <w:pPr>
              <w:pStyle w:val="Style_7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3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3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3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30000">
            <w:pPr>
              <w:spacing w:line="240" w:lineRule="auto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Подпрограмма 1</w:t>
            </w:r>
          </w:p>
          <w:p w14:paraId="F8030000">
            <w:pPr>
              <w:pStyle w:val="Style_7"/>
              <w:spacing w:line="240" w:lineRule="auto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«Профилактика экстремизма и терроризма</w:t>
            </w:r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3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Ст.инспектор Лазарев М.В. 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3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3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04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мероприятия по усилению антитеррористической защищённости объектов социального назначения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Ст.инспектор Лазарев М.В. </w:t>
            </w:r>
          </w:p>
          <w:p w14:paraId="06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40000">
            <w:pPr>
              <w:pStyle w:val="Style_7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предупреждение террористических и экстремистских проявлений.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31.12. 2023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40000">
            <w:pPr>
              <w:spacing w:line="240" w:lineRule="auto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Подпрограмма 2</w:t>
            </w:r>
          </w:p>
          <w:p w14:paraId="11040000">
            <w:pPr>
              <w:spacing w:line="240" w:lineRule="auto"/>
              <w:ind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</w:rPr>
              <w:t>Профилактика правонарушений и злоупотребления наркотиками</w:t>
            </w:r>
            <w:r>
              <w:rPr>
                <w:rFonts w:ascii="Times New Roman" w:hAnsi="Times New Roman"/>
                <w:b w:val="0"/>
                <w:sz w:val="24"/>
              </w:rPr>
              <w:t>»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Ст.инспектор Лазарев М.В. </w:t>
            </w:r>
          </w:p>
          <w:p w14:paraId="13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2.1. Проведение рейдов по выявл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нию возможных фактов незаконного культивирования наркосоде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жащих растений и очагов произрастания дикорастущей конопли с посл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дующим ее уничтожением информированием прав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охранительных органов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Ст.инспектор Лазарев М.В. </w:t>
            </w:r>
          </w:p>
          <w:p w14:paraId="1F040000">
            <w:pPr>
              <w:tabs>
                <w:tab w:leader="none" w:pos="4677" w:val="center"/>
                <w:tab w:leader="none" w:pos="9355" w:val="right"/>
              </w:tabs>
              <w:spacing w:line="240" w:lineRule="auto"/>
              <w:ind w:right="36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уровня болезненности населения синдромом зависимости от наркотиков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Организация и проведение и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формационно-пропагандистских, спо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тивных и культурно-массовых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приятий, направленных на проф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лактику наркомании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Ст.инспектор Лазарев М.В. 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тивных условий по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нимизации правонар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шений на территории 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</w:p>
          <w:p w14:paraId="35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Ст.инспектор Лазарев М.В. 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тивных условий по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нимизации правонар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шений на территории посел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ния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</w:t>
            </w:r>
          </w:p>
          <w:p w14:paraId="41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«Противодействие коррупции»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подтверждение права собстве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ности на об</w:t>
            </w:r>
            <w:r>
              <w:rPr>
                <w:rFonts w:ascii="Times New Roman" w:hAnsi="Times New Roman"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екты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3.1.Совершенствование правового регулирования в сфере противодействия коррупции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  <w:p w14:paraId="4E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Приведение нормати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ных правовых актов в соответствие с действ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 xml:space="preserve">ющим законом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3.2.Осуществление антикоррупционной эксперт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зы нормативных правовых актов </w:t>
            </w:r>
            <w:r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 xml:space="preserve"> и их проектов с учетом монит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ринга соответствующей правоприменительной практики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  <w:p w14:paraId="5A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4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антикорру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ционного законодател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ства по провидению 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тикоррупционной эк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 xml:space="preserve">пертизы проектов нпа 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  мероприятие 3.3.Совершенствование мер по противодействию коррупции в сфере зак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пок товаров, работ, услуг для обеспечения госуда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ственных нужд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  <w:p w14:paraId="66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4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эффе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тивных условий по м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нимизации коррупцио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проявлений на те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ритории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 3.4.</w:t>
            </w:r>
            <w:r>
              <w:rPr>
                <w:rFonts w:ascii="Times New Roman" w:hAnsi="Times New Roman"/>
                <w:sz w:val="24"/>
              </w:rPr>
              <w:t>Организация провед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ния мониторингов общественного мнения по вопросам проявления коррупции, коррупциогенности и э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фективности мер антикоррупционной направленн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сти в </w:t>
            </w:r>
            <w:r>
              <w:rPr>
                <w:rFonts w:ascii="Times New Roman" w:hAnsi="Times New Roman"/>
                <w:sz w:val="24"/>
              </w:rPr>
              <w:t>органах местного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  <w:p w14:paraId="72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Снижение показателей проявления коррупции в поселении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125"/>
        </w:trPr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3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</w:p>
          <w:p w14:paraId="7D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3.5.Размещение в СМИ, на официальном сайте </w:t>
            </w:r>
            <w:r>
              <w:rPr>
                <w:rFonts w:ascii="Times New Roman" w:hAnsi="Times New Roman"/>
                <w:sz w:val="24"/>
              </w:rPr>
              <w:t>поселения</w:t>
            </w:r>
            <w:r>
              <w:rPr>
                <w:rFonts w:ascii="Times New Roman" w:hAnsi="Times New Roman"/>
                <w:sz w:val="24"/>
              </w:rPr>
              <w:t xml:space="preserve"> информации по вопросам противодействия коррупции</w:t>
            </w:r>
          </w:p>
        </w:tc>
        <w:tc>
          <w:tcPr>
            <w:tcW w:type="dxa" w:w="18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по правовой и кадровой работе, делопроизводству, архивному делу</w:t>
            </w:r>
          </w:p>
        </w:tc>
        <w:tc>
          <w:tcPr>
            <w:tcW w:type="dxa" w:w="13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>
        <w:trPr>
          <w:trHeight w:hRule="atLeast" w:val="80"/>
        </w:trPr>
        <w:tc>
          <w:tcPr>
            <w:tcW w:type="dxa" w:w="42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40000">
            <w:pPr>
              <w:pStyle w:val="Style_7"/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7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30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2,0</w:t>
            </w:r>
          </w:p>
        </w:tc>
      </w:tr>
    </w:tbl>
    <w:p w14:paraId="9204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Под отчетной датой понимается первое число месяца, следующего за отчетным периодом.</w:t>
      </w:r>
    </w:p>
    <w:p w14:paraId="9304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Глава Администрации Кринично-Лугского сельского поселения                                             Р.А. Юнда</w:t>
      </w:r>
    </w:p>
    <w:p w14:paraId="94040000">
      <w:pPr>
        <w:rPr>
          <w:rFonts w:ascii="Times New Roman" w:hAnsi="Times New Roman"/>
        </w:rPr>
      </w:pPr>
    </w:p>
    <w:p w14:paraId="95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6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7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8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9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A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B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C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D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E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F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0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1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2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3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4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504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604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6</w:t>
      </w:r>
    </w:p>
    <w:p w14:paraId="A704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</w:p>
    <w:p w14:paraId="A804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A904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06</w:t>
      </w:r>
      <w:r>
        <w:rPr>
          <w:rFonts w:ascii="Times New Roman" w:hAnsi="Times New Roman"/>
          <w:sz w:val="24"/>
        </w:rPr>
        <w:t xml:space="preserve">.07.2022 </w:t>
      </w:r>
      <w:r>
        <w:rPr>
          <w:rFonts w:ascii="Times New Roman" w:hAnsi="Times New Roman"/>
          <w:sz w:val="24"/>
        </w:rPr>
        <w:t xml:space="preserve"> №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6</w:t>
      </w:r>
    </w:p>
    <w:p w14:paraId="AA040000">
      <w:pPr>
        <w:widowControl w:val="0"/>
        <w:tabs>
          <w:tab w:leader="none" w:pos="118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B04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14:paraId="AC04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«Доступная среда» </w:t>
      </w:r>
      <w:r>
        <w:rPr>
          <w:rFonts w:ascii="Times New Roman" w:hAnsi="Times New Roman"/>
          <w:sz w:val="24"/>
        </w:rPr>
        <w:t xml:space="preserve"> за первое полугодие 2023 года</w:t>
      </w: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568"/>
        <w:gridCol w:w="3112"/>
        <w:gridCol w:w="1701"/>
        <w:gridCol w:w="1843"/>
        <w:gridCol w:w="993"/>
        <w:gridCol w:w="1560"/>
        <w:gridCol w:w="1135"/>
        <w:gridCol w:w="1135"/>
        <w:gridCol w:w="993"/>
        <w:gridCol w:w="993"/>
        <w:gridCol w:w="1419"/>
      </w:tblGrid>
      <w:tr>
        <w:trPr>
          <w:trHeight w:hRule="atLeast" w:val="1176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40000">
            <w:pPr>
              <w:pStyle w:val="Style_7"/>
              <w:spacing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A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8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B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реали-зации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263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контрактов на отчетную дату тыс. руб.</w:t>
            </w:r>
          </w:p>
        </w:tc>
        <w:tc>
          <w:tcPr>
            <w:tcW w:type="dxa" w:w="14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B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BA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40000">
            <w:pPr>
              <w:pStyle w:val="Style_7"/>
              <w:spacing w:line="240" w:lineRule="auto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40000">
            <w:pPr>
              <w:pStyle w:val="Style_7"/>
              <w:spacing w:line="240" w:lineRule="auto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«Доступная среда»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4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</w:tr>
      <w:tr>
        <w:trPr>
          <w:trHeight w:hRule="atLeast" w:val="2538"/>
          <w:hidden w:val="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4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z w:val="24"/>
              </w:rPr>
              <w:t xml:space="preserve">ное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меропри</w:t>
            </w:r>
            <w:r>
              <w:rPr>
                <w:rFonts w:ascii="Times New Roman" w:hAnsi="Times New Roman"/>
                <w:sz w:val="24"/>
              </w:rPr>
              <w:t>ятие 1.1: Совершен</w:t>
            </w:r>
            <w:r>
              <w:rPr>
                <w:rFonts w:ascii="Times New Roman" w:hAnsi="Times New Roman"/>
                <w:sz w:val="24"/>
              </w:rPr>
              <w:t>ствование нормативной правовой ос</w:t>
            </w:r>
            <w:r>
              <w:rPr>
                <w:rFonts w:ascii="Times New Roman" w:hAnsi="Times New Roman"/>
                <w:sz w:val="24"/>
              </w:rPr>
              <w:t>новы форми</w:t>
            </w:r>
            <w:r>
              <w:rPr>
                <w:rFonts w:ascii="Times New Roman" w:hAnsi="Times New Roman"/>
                <w:sz w:val="24"/>
              </w:rPr>
              <w:t>рова</w:t>
            </w:r>
            <w:r>
              <w:rPr>
                <w:rFonts w:ascii="Times New Roman" w:hAnsi="Times New Roman"/>
                <w:sz w:val="24"/>
              </w:rPr>
              <w:t>ния жиз</w:t>
            </w:r>
            <w:r>
              <w:rPr>
                <w:rFonts w:ascii="Times New Roman" w:hAnsi="Times New Roman"/>
                <w:sz w:val="24"/>
              </w:rPr>
              <w:t>недеятельно</w:t>
            </w:r>
            <w:r>
              <w:rPr>
                <w:rFonts w:ascii="Times New Roman" w:hAnsi="Times New Roman"/>
                <w:sz w:val="24"/>
              </w:rPr>
              <w:t>сти инвали</w:t>
            </w:r>
            <w:r>
              <w:rPr>
                <w:rFonts w:ascii="Times New Roman" w:hAnsi="Times New Roman"/>
                <w:sz w:val="24"/>
              </w:rPr>
              <w:t>дов и других маломобиль</w:t>
            </w:r>
            <w:r>
              <w:rPr>
                <w:rFonts w:ascii="Times New Roman" w:hAnsi="Times New Roman"/>
                <w:sz w:val="24"/>
              </w:rPr>
              <w:t>ных групп населения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172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 1.2:</w:t>
            </w:r>
          </w:p>
          <w:p w14:paraId="EB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приведение состояния зданий в соответствие с требованиями строительных норм по обеспечению их доступности для инвалидов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5,0 </w:t>
            </w:r>
            <w:r>
              <w:rPr>
                <w:rFonts w:ascii="Times New Roman" w:hAnsi="Times New Roman"/>
                <w:sz w:val="24"/>
              </w:rPr>
              <w:t>расходование запланировано на 4 квартал</w:t>
            </w:r>
          </w:p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4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</w:t>
            </w:r>
            <w:r>
              <w:rPr>
                <w:rFonts w:ascii="Times New Roman" w:hAnsi="Times New Roman"/>
                <w:sz w:val="24"/>
              </w:rPr>
              <w:t>приятие 1.3:</w:t>
            </w:r>
          </w:p>
          <w:p w14:paraId="F704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поселенческих мероприятий для инвалидов, в том числе для детей-инвалидов (фестивали, спартакиады и др.).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4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4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4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5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</w:t>
            </w:r>
            <w:r>
              <w:rPr>
                <w:rFonts w:ascii="Times New Roman" w:hAnsi="Times New Roman"/>
                <w:sz w:val="24"/>
              </w:rPr>
              <w:t>грамма 2: «Социальная интеграция инвалидов и других мало</w:t>
            </w:r>
            <w:r>
              <w:rPr>
                <w:rFonts w:ascii="Times New Roman" w:hAnsi="Times New Roman"/>
                <w:sz w:val="24"/>
              </w:rPr>
              <w:t>мобильных групп населе</w:t>
            </w:r>
            <w:r>
              <w:rPr>
                <w:rFonts w:ascii="Times New Roman" w:hAnsi="Times New Roman"/>
                <w:sz w:val="24"/>
              </w:rPr>
              <w:t>ния в обще</w:t>
            </w:r>
            <w:r>
              <w:rPr>
                <w:rFonts w:ascii="Times New Roman" w:hAnsi="Times New Roman"/>
                <w:sz w:val="24"/>
              </w:rPr>
              <w:t>ство»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5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5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z w:val="24"/>
              </w:rPr>
              <w:t>ное  меро</w:t>
            </w:r>
            <w:r>
              <w:rPr>
                <w:rFonts w:ascii="Times New Roman" w:hAnsi="Times New Roman"/>
                <w:sz w:val="24"/>
              </w:rPr>
              <w:t>приятие 2.1:</w:t>
            </w:r>
          </w:p>
          <w:p w14:paraId="0E050000">
            <w:pPr>
              <w:spacing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</w:t>
            </w:r>
            <w:r>
              <w:rPr>
                <w:rFonts w:ascii="Times New Roman" w:hAnsi="Times New Roman"/>
                <w:sz w:val="24"/>
              </w:rPr>
              <w:t>ствование ор</w:t>
            </w:r>
            <w:r>
              <w:rPr>
                <w:rFonts w:ascii="Times New Roman" w:hAnsi="Times New Roman"/>
                <w:sz w:val="24"/>
              </w:rPr>
              <w:t>ганизацион</w:t>
            </w:r>
            <w:r>
              <w:rPr>
                <w:rFonts w:ascii="Times New Roman" w:hAnsi="Times New Roman"/>
                <w:sz w:val="24"/>
              </w:rPr>
              <w:t>ной основы формирова</w:t>
            </w:r>
            <w:r>
              <w:rPr>
                <w:rFonts w:ascii="Times New Roman" w:hAnsi="Times New Roman"/>
                <w:sz w:val="24"/>
              </w:rPr>
              <w:t>ния жизнеде</w:t>
            </w:r>
            <w:r>
              <w:rPr>
                <w:rFonts w:ascii="Times New Roman" w:hAnsi="Times New Roman"/>
                <w:sz w:val="24"/>
              </w:rPr>
              <w:t>ятельности инвалидов и других мало</w:t>
            </w:r>
            <w:r>
              <w:rPr>
                <w:rFonts w:ascii="Times New Roman" w:hAnsi="Times New Roman"/>
                <w:sz w:val="24"/>
              </w:rPr>
              <w:t>мобильных групп населе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5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5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25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3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5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</w:t>
            </w:r>
            <w:r>
              <w:rPr>
                <w:rFonts w:ascii="Times New Roman" w:hAnsi="Times New Roman"/>
                <w:sz w:val="24"/>
              </w:rPr>
              <w:t>ное  меро</w:t>
            </w:r>
            <w:r>
              <w:rPr>
                <w:rFonts w:ascii="Times New Roman" w:hAnsi="Times New Roman"/>
                <w:sz w:val="24"/>
              </w:rPr>
              <w:t>приятие 2.2:</w:t>
            </w:r>
          </w:p>
          <w:p w14:paraId="1A050000">
            <w:pPr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совещаний, семинаров, «круглых столов», конференций, ме</w:t>
            </w:r>
            <w:r>
              <w:rPr>
                <w:rFonts w:ascii="Times New Roman" w:hAnsi="Times New Roman"/>
                <w:sz w:val="24"/>
              </w:rPr>
              <w:t>роприятий по проблемам инвалидов и инвалидности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50000">
            <w:pPr>
              <w:pStyle w:val="Style_7"/>
              <w:spacing w:line="240" w:lineRule="auto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 Стоянова Е.Н.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Установка информационного стенда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50000">
            <w:pPr>
              <w:pStyle w:val="Style_7"/>
              <w:spacing w:line="240" w:lineRule="auto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11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14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50000">
            <w:pPr>
              <w:pStyle w:val="Style_7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14:paraId="24050000">
      <w:pPr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Под отчетной датой понимается первое число месяца, следующего за отчетным периодом.</w:t>
      </w:r>
    </w:p>
    <w:p w14:paraId="2505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Глава Администрации Кринично-Лугского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Юнда Р.А. </w:t>
      </w:r>
    </w:p>
    <w:p w14:paraId="26050000">
      <w:pPr>
        <w:rPr>
          <w:rFonts w:ascii="Times New Roman" w:hAnsi="Times New Roman"/>
          <w:sz w:val="24"/>
        </w:rPr>
      </w:pPr>
    </w:p>
    <w:p w14:paraId="27050000">
      <w:pPr>
        <w:rPr>
          <w:rFonts w:ascii="Times New Roman" w:hAnsi="Times New Roman"/>
          <w:sz w:val="24"/>
        </w:rPr>
      </w:pPr>
    </w:p>
    <w:p w14:paraId="28050000">
      <w:pPr>
        <w:rPr>
          <w:rFonts w:ascii="Times New Roman" w:hAnsi="Times New Roman"/>
          <w:sz w:val="24"/>
        </w:rPr>
      </w:pPr>
    </w:p>
    <w:p w14:paraId="29050000">
      <w:pPr>
        <w:rPr>
          <w:rFonts w:ascii="Times New Roman" w:hAnsi="Times New Roman"/>
          <w:sz w:val="24"/>
        </w:rPr>
      </w:pPr>
    </w:p>
    <w:p w14:paraId="2A050000">
      <w:pPr>
        <w:rPr>
          <w:rFonts w:ascii="Times New Roman" w:hAnsi="Times New Roman"/>
          <w:sz w:val="24"/>
        </w:rPr>
      </w:pPr>
    </w:p>
    <w:p w14:paraId="2B050000">
      <w:pPr>
        <w:rPr>
          <w:rFonts w:ascii="Times New Roman" w:hAnsi="Times New Roman"/>
          <w:sz w:val="24"/>
        </w:rPr>
      </w:pPr>
    </w:p>
    <w:p w14:paraId="2C050000">
      <w:pPr>
        <w:rPr>
          <w:rFonts w:ascii="Times New Roman" w:hAnsi="Times New Roman"/>
          <w:sz w:val="24"/>
        </w:rPr>
      </w:pPr>
    </w:p>
    <w:p w14:paraId="2D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риложение </w:t>
      </w:r>
      <w:r>
        <w:rPr>
          <w:rFonts w:ascii="Times New Roman" w:hAnsi="Times New Roman"/>
          <w:sz w:val="24"/>
        </w:rPr>
        <w:t>7</w:t>
      </w:r>
    </w:p>
    <w:p w14:paraId="2E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</w:p>
    <w:p w14:paraId="2F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30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31050000">
      <w:pPr>
        <w:widowControl w:val="0"/>
        <w:tabs>
          <w:tab w:leader="none" w:pos="118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3205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исполнении плана  реал</w:t>
      </w:r>
      <w:r>
        <w:rPr>
          <w:rFonts w:ascii="Times New Roman" w:hAnsi="Times New Roman"/>
          <w:sz w:val="24"/>
        </w:rPr>
        <w:t xml:space="preserve">изации муниципальной программы </w:t>
      </w:r>
      <w:r>
        <w:rPr>
          <w:rFonts w:ascii="Times New Roman" w:hAnsi="Times New Roman"/>
          <w:sz w:val="24"/>
        </w:rPr>
        <w:t>Криничн</w:t>
      </w:r>
      <w:r>
        <w:rPr>
          <w:rFonts w:ascii="Times New Roman" w:hAnsi="Times New Roman"/>
          <w:sz w:val="24"/>
        </w:rPr>
        <w:t>о-Лугского сельского поселения  «Развитие ф</w:t>
      </w:r>
      <w:r>
        <w:rPr>
          <w:rFonts w:ascii="Times New Roman" w:hAnsi="Times New Roman"/>
          <w:sz w:val="24"/>
        </w:rPr>
        <w:t xml:space="preserve">изической культуры и спорта»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полугодие 2023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а</w:t>
      </w:r>
    </w:p>
    <w:p w14:paraId="33050000">
      <w:pPr>
        <w:pStyle w:val="Style_4"/>
        <w:rPr>
          <w:rFonts w:ascii="Times New Roman" w:hAnsi="Times New Roman"/>
          <w:sz w:val="24"/>
        </w:rPr>
      </w:pP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850"/>
        <w:gridCol w:w="2268"/>
        <w:gridCol w:w="1560"/>
        <w:gridCol w:w="2126"/>
        <w:gridCol w:w="1559"/>
        <w:gridCol w:w="1559"/>
        <w:gridCol w:w="1110"/>
        <w:gridCol w:w="18"/>
        <w:gridCol w:w="6"/>
        <w:gridCol w:w="6"/>
        <w:gridCol w:w="844"/>
        <w:gridCol w:w="1276"/>
        <w:gridCol w:w="1135"/>
        <w:gridCol w:w="1134"/>
      </w:tblGrid>
      <w:tr>
        <w:trPr>
          <w:trHeight w:hRule="atLeast" w:val="854"/>
        </w:trPr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5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14:paraId="36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&lt;4&gt;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(должность/ ФИО) </w:t>
            </w:r>
            <w:r>
              <w:rPr>
                <w:rFonts w:ascii="Times New Roman" w:hAnsi="Times New Roman"/>
              </w:rPr>
              <w:t>&lt;1&gt;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9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</w:t>
            </w:r>
            <w:r>
              <w:rPr>
                <w:rFonts w:ascii="Times New Roman" w:hAnsi="Times New Roman"/>
                <w:sz w:val="24"/>
              </w:rPr>
              <w:t xml:space="preserve">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t>, наступления контрольного события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type="dxa" w:w="32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</w:t>
            </w:r>
            <w:r>
              <w:rPr>
                <w:rFonts w:ascii="Times New Roman" w:hAnsi="Times New Roman"/>
                <w:sz w:val="24"/>
              </w:rPr>
              <w:t xml:space="preserve"> бюджета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>
              <w:rPr>
                <w:rFonts w:ascii="Times New Roman" w:hAnsi="Times New Roman"/>
                <w:sz w:val="24"/>
              </w:rPr>
              <w:t xml:space="preserve"> на реализацию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руб.</w:t>
            </w:r>
          </w:p>
        </w:tc>
        <w:tc>
          <w:tcPr>
            <w:tcW w:type="dxa" w:w="11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01.07.2023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</w:tc>
      </w:tr>
      <w:tr>
        <w:trPr>
          <w:trHeight w:hRule="atLeast" w:val="720"/>
        </w:trPr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4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850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  <w:r>
              <w:rPr>
                <w:rFonts w:ascii="Times New Roman" w:hAnsi="Times New Roman"/>
                <w:sz w:val="24"/>
              </w:rPr>
              <w:t>на 01.07.2023</w:t>
            </w:r>
          </w:p>
        </w:tc>
        <w:tc>
          <w:tcPr>
            <w:tcW w:type="dxa" w:w="11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40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072"/>
            <w:gridSpan w:val="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 по муниципальной программе</w:t>
            </w:r>
            <w:r>
              <w:rPr>
                <w:rFonts w:ascii="Times New Roman" w:hAnsi="Times New Roman"/>
                <w:sz w:val="24"/>
              </w:rPr>
              <w:t>: «Развитие Физической культуры и спорта»</w:t>
            </w:r>
          </w:p>
        </w:tc>
        <w:tc>
          <w:tcPr>
            <w:tcW w:type="dxa" w:w="1140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10,0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601"/>
            <w:gridSpan w:val="1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50000">
            <w:pPr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  </w:t>
            </w:r>
            <w:r>
              <w:rPr>
                <w:rFonts w:ascii="Times New Roman" w:hAnsi="Times New Roman"/>
                <w:sz w:val="24"/>
              </w:rPr>
              <w:t xml:space="preserve">“Развитие Физической культуры и </w:t>
            </w:r>
            <w:r>
              <w:rPr>
                <w:rFonts w:ascii="Times New Roman" w:hAnsi="Times New Roman"/>
                <w:sz w:val="24"/>
              </w:rPr>
              <w:t xml:space="preserve">массового </w:t>
            </w:r>
            <w:r>
              <w:rPr>
                <w:rFonts w:ascii="Times New Roman" w:hAnsi="Times New Roman"/>
                <w:sz w:val="24"/>
              </w:rPr>
              <w:t>спорта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   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5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2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50000">
            <w:pPr>
              <w:pStyle w:val="Style_1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  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воспитание,  обеспечение организации и проведения физкультурных мероприятий и спортивных мероприятий</w:t>
            </w:r>
          </w:p>
          <w:p w14:paraId="64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И.о. И</w:t>
            </w:r>
            <w:r>
              <w:rPr>
                <w:rFonts w:ascii="Times New Roman" w:hAnsi="Times New Roman"/>
                <w:sz w:val="24"/>
              </w:rPr>
              <w:t xml:space="preserve">нспектора Харченко Е.В.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доли жителей сельского поселения </w:t>
            </w:r>
            <w:r>
              <w:rPr>
                <w:rFonts w:ascii="Times New Roman" w:hAnsi="Times New Roman"/>
                <w:sz w:val="24"/>
              </w:rPr>
              <w:t>систематически занимающихся физической культурой и спортом, в общей численности населения сельского поселения;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5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2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856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  <w:p w14:paraId="6E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расходование запланировано на 4 квартал</w:t>
            </w: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50000">
            <w:pPr>
              <w:pStyle w:val="Style_10"/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Вовлечение населения в занятия физической культурой и массовым спортом</w:t>
            </w:r>
          </w:p>
          <w:p w14:paraId="71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5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 xml:space="preserve">нспектор  по Физической культуре и </w:t>
            </w:r>
          </w:p>
          <w:p w14:paraId="73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порту</w:t>
            </w:r>
            <w:r>
              <w:rPr>
                <w:rFonts w:ascii="Times New Roman" w:hAnsi="Times New Roman"/>
                <w:sz w:val="24"/>
              </w:rPr>
              <w:t xml:space="preserve"> Харченко Е.В.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5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 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50000">
            <w:pPr>
              <w:spacing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1140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50000">
            <w:pPr>
              <w:pStyle w:val="Style_10"/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2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5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74"/>
            <w:gridSpan w:val="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5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7"/>
            <w:gridSpan w:val="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5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5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</w:tr>
    </w:tbl>
    <w:p w14:paraId="8A05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Под отчетной датой понимается первое число месяца, следующего за отчетным периодом.</w:t>
      </w:r>
    </w:p>
    <w:p w14:paraId="8B05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8C05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Кринично-Лугского сельского поселения                                                           Р.А. Юнда</w:t>
      </w:r>
    </w:p>
    <w:p w14:paraId="8D050000">
      <w:pPr>
        <w:pStyle w:val="Style_4"/>
        <w:tabs>
          <w:tab w:leader="none" w:pos="11371" w:val="left"/>
        </w:tabs>
        <w:ind/>
        <w:jc w:val="both"/>
        <w:rPr>
          <w:rFonts w:ascii="Times New Roman" w:hAnsi="Times New Roman"/>
          <w:sz w:val="24"/>
        </w:rPr>
      </w:pPr>
    </w:p>
    <w:p w14:paraId="8E050000">
      <w:pPr>
        <w:pStyle w:val="Style_4"/>
        <w:tabs>
          <w:tab w:leader="none" w:pos="11371" w:val="left"/>
        </w:tabs>
        <w:ind/>
        <w:jc w:val="both"/>
        <w:rPr>
          <w:rFonts w:ascii="Times New Roman" w:hAnsi="Times New Roman"/>
          <w:sz w:val="24"/>
        </w:rPr>
      </w:pPr>
    </w:p>
    <w:p w14:paraId="8F050000">
      <w:pPr>
        <w:pStyle w:val="Style_4"/>
        <w:tabs>
          <w:tab w:leader="none" w:pos="11371" w:val="left"/>
        </w:tabs>
        <w:ind/>
        <w:jc w:val="both"/>
        <w:rPr>
          <w:rFonts w:ascii="Times New Roman" w:hAnsi="Times New Roman"/>
          <w:sz w:val="24"/>
        </w:rPr>
      </w:pPr>
    </w:p>
    <w:p w14:paraId="90050000">
      <w:pPr>
        <w:pStyle w:val="Style_4"/>
        <w:tabs>
          <w:tab w:leader="none" w:pos="11371" w:val="left"/>
        </w:tabs>
        <w:ind/>
        <w:jc w:val="both"/>
        <w:rPr>
          <w:rFonts w:ascii="Times New Roman" w:hAnsi="Times New Roman"/>
          <w:sz w:val="24"/>
        </w:rPr>
      </w:pPr>
    </w:p>
    <w:p w14:paraId="91050000">
      <w:pPr>
        <w:pStyle w:val="Style_4"/>
        <w:tabs>
          <w:tab w:leader="none" w:pos="11371" w:val="left"/>
        </w:tabs>
        <w:ind/>
        <w:jc w:val="both"/>
        <w:rPr>
          <w:rFonts w:ascii="Times New Roman" w:hAnsi="Times New Roman"/>
          <w:sz w:val="24"/>
        </w:rPr>
      </w:pPr>
    </w:p>
    <w:p w14:paraId="92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</w:p>
    <w:p w14:paraId="93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 Кринично-Лугского</w:t>
      </w:r>
    </w:p>
    <w:p w14:paraId="9405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Сельского поселения</w:t>
      </w:r>
      <w:r>
        <w:rPr>
          <w:rFonts w:ascii="Times New Roman" w:hAnsi="Times New Roman"/>
          <w:sz w:val="24"/>
        </w:rPr>
        <w:t xml:space="preserve"> 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05.</w:t>
      </w:r>
      <w:r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9505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605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14:paraId="9705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</w:rPr>
        <w:t>Охрана окружающей среды и рациональное природопользование</w:t>
      </w:r>
      <w:r>
        <w:rPr>
          <w:rFonts w:ascii="Times New Roman" w:hAnsi="Times New Roman"/>
          <w:sz w:val="24"/>
        </w:rPr>
        <w:t xml:space="preserve">» за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полугодие 2023</w:t>
      </w:r>
      <w:r>
        <w:rPr>
          <w:rFonts w:ascii="Times New Roman" w:hAnsi="Times New Roman"/>
          <w:sz w:val="24"/>
        </w:rPr>
        <w:t xml:space="preserve"> год</w:t>
      </w:r>
    </w:p>
    <w:tbl>
      <w:tblPr>
        <w:tblStyle w:val="Style_3"/>
        <w:tblInd w:type="dxa" w:w="-351"/>
        <w:tblLayout w:type="fixed"/>
        <w:tblCellMar>
          <w:left w:type="dxa" w:w="75"/>
          <w:right w:type="dxa" w:w="75"/>
        </w:tblCellMar>
      </w:tblPr>
      <w:tblGrid>
        <w:gridCol w:w="426"/>
        <w:gridCol w:w="1985"/>
        <w:gridCol w:w="2126"/>
        <w:gridCol w:w="1985"/>
        <w:gridCol w:w="1559"/>
        <w:gridCol w:w="1417"/>
        <w:gridCol w:w="1418"/>
        <w:gridCol w:w="1276"/>
        <w:gridCol w:w="992"/>
        <w:gridCol w:w="1134"/>
        <w:gridCol w:w="1559"/>
      </w:tblGrid>
      <w:tr>
        <w:trPr>
          <w:trHeight w:hRule="atLeast" w:val="1187"/>
        </w:trPr>
        <w:tc>
          <w:tcPr>
            <w:tcW w:type="dxa" w:w="4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50000">
            <w:pPr>
              <w:pStyle w:val="Style_7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9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5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(должность/ ФИО)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9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68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бюджета поселения  на реализацию муниципальной программы, тыс. рублей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Заключено контрактов  за отчетный период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  освоения</w:t>
            </w:r>
          </w:p>
          <w:p w14:paraId="A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573"/>
        </w:trPr>
        <w:tc>
          <w:tcPr>
            <w:tcW w:type="dxa" w:w="4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5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A505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5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50000">
            <w:pPr>
              <w:pStyle w:val="Style_7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50000">
            <w:pPr>
              <w:pStyle w:val="Style_7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5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50000">
            <w:pPr>
              <w:pStyle w:val="Style_7"/>
              <w:ind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5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«Охрана окружающей среды и</w:t>
            </w:r>
          </w:p>
          <w:p w14:paraId="B605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рациональное природопользование»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5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Главный специалист по имущественным и земельным отношениям Ищенко Г.Н 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5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1. «Охрана окружающей среды в Кринично-Лугском сельском поселении»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5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1.1. Сохранение биологического разнообразия и природных памятников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5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50000">
            <w:pPr>
              <w:pStyle w:val="Style_7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Сохранение природных памятников и экосистем, увеличение доли площади, занятой ООПТ регионального и местного значения  с 0,2 % до 0,4%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5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50000">
            <w:pPr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1.2. Обеспечение экологической безопасности и качества окружающей среды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5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50000">
            <w:pPr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 1.3 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рост уровня экологической культуры населения, развитие системы экологического просвещения, повышение экологической грамотности населения;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952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5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50000">
            <w:pPr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Основное мероприятие1.4 Комплексные услуги по обращению с ртутьсодержащими отходами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</w:t>
            </w:r>
            <w:r>
              <w:rPr>
                <w:rFonts w:ascii="Times New Roman" w:hAnsi="Times New Roman"/>
                <w:sz w:val="24"/>
              </w:rPr>
              <w:t>34,2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5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50000">
            <w:pPr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Подпрограмма 2    « Формирование комплексной системы управления отходами и вторичными материальными ресурсами на территории  поселения»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5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Предупреждение лесных пожаров , сокращение сроков обнаружения лесных пожаров, повышение точности их обнаружения.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50000">
            <w:pPr>
              <w:pStyle w:val="Style_7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5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6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60000">
            <w:pPr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мероприятия 2.1 Обустройство контейнерных площадок для сбора ТКО на территории 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6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6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706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225"/>
        </w:trPr>
        <w:tc>
          <w:tcPr>
            <w:tcW w:type="dxa" w:w="4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60000">
            <w:pPr>
              <w:pStyle w:val="Style_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60000">
            <w:pPr>
              <w:spacing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Основные мероприятия 2.2 Приобретение контейнеров для обустройства контейнерных площадок для сбора ТКО на территории  поселения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60000">
            <w:pPr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имущественным и земельным отношениям Ищенко Г.Н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6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Сокращение количества свалочных очагов и несанкционированных мусорных свалок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60000">
            <w:pPr>
              <w:pStyle w:val="Style_7"/>
              <w:rPr>
                <w:rFonts w:ascii="Times New Roman" w:hAnsi="Times New Roman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14:paraId="18060000">
      <w:pPr>
        <w:spacing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Под отчетной датой понимается первое число месяца, следующего за отчетным периодом.</w:t>
      </w:r>
    </w:p>
    <w:p w14:paraId="19060000">
      <w:pPr>
        <w:spacing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Администрации Кринично-Лугского сельского поселения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Р.А. Юнда </w:t>
      </w:r>
    </w:p>
    <w:p w14:paraId="1A060000">
      <w:pPr>
        <w:spacing w:line="240" w:lineRule="auto"/>
        <w:ind/>
        <w:rPr>
          <w:rFonts w:ascii="Times New Roman" w:hAnsi="Times New Roman"/>
          <w:sz w:val="24"/>
        </w:rPr>
      </w:pPr>
    </w:p>
    <w:p w14:paraId="1B060000">
      <w:pPr>
        <w:spacing w:line="240" w:lineRule="auto"/>
        <w:ind/>
        <w:rPr>
          <w:rFonts w:ascii="Times New Roman" w:hAnsi="Times New Roman"/>
          <w:sz w:val="24"/>
        </w:rPr>
      </w:pPr>
    </w:p>
    <w:p w14:paraId="1C060000">
      <w:pPr>
        <w:spacing w:line="240" w:lineRule="auto"/>
        <w:ind/>
        <w:rPr>
          <w:rFonts w:ascii="Times New Roman" w:hAnsi="Times New Roman"/>
          <w:sz w:val="24"/>
        </w:rPr>
      </w:pPr>
    </w:p>
    <w:p w14:paraId="1D060000">
      <w:pPr>
        <w:spacing w:line="240" w:lineRule="auto"/>
        <w:ind/>
        <w:rPr>
          <w:rFonts w:ascii="Times New Roman" w:hAnsi="Times New Roman"/>
          <w:sz w:val="24"/>
        </w:rPr>
      </w:pPr>
    </w:p>
    <w:p w14:paraId="1E060000">
      <w:pPr>
        <w:spacing w:line="240" w:lineRule="auto"/>
        <w:ind/>
        <w:rPr>
          <w:rFonts w:ascii="Times New Roman" w:hAnsi="Times New Roman"/>
          <w:sz w:val="24"/>
        </w:rPr>
      </w:pPr>
    </w:p>
    <w:p w14:paraId="1F060000">
      <w:pPr>
        <w:spacing w:line="240" w:lineRule="auto"/>
        <w:ind/>
        <w:rPr>
          <w:rFonts w:ascii="Times New Roman" w:hAnsi="Times New Roman"/>
          <w:sz w:val="24"/>
        </w:rPr>
      </w:pPr>
    </w:p>
    <w:p w14:paraId="20060000">
      <w:pPr>
        <w:spacing w:line="240" w:lineRule="auto"/>
        <w:ind/>
        <w:rPr>
          <w:rFonts w:ascii="Times New Roman" w:hAnsi="Times New Roman"/>
          <w:sz w:val="24"/>
        </w:rPr>
      </w:pPr>
    </w:p>
    <w:p w14:paraId="21060000">
      <w:pPr>
        <w:spacing w:line="240" w:lineRule="auto"/>
        <w:ind/>
        <w:rPr>
          <w:rFonts w:ascii="Times New Roman" w:hAnsi="Times New Roman"/>
          <w:sz w:val="24"/>
        </w:rPr>
      </w:pPr>
    </w:p>
    <w:p w14:paraId="22060000">
      <w:pPr>
        <w:spacing w:line="240" w:lineRule="auto"/>
        <w:ind/>
        <w:rPr>
          <w:rFonts w:ascii="Times New Roman" w:hAnsi="Times New Roman"/>
          <w:sz w:val="24"/>
        </w:rPr>
      </w:pPr>
    </w:p>
    <w:p w14:paraId="23060000">
      <w:pPr>
        <w:spacing w:line="240" w:lineRule="auto"/>
        <w:ind/>
        <w:rPr>
          <w:rFonts w:ascii="Times New Roman" w:hAnsi="Times New Roman"/>
          <w:sz w:val="24"/>
        </w:rPr>
      </w:pPr>
    </w:p>
    <w:p w14:paraId="24060000">
      <w:pPr>
        <w:spacing w:line="240" w:lineRule="auto"/>
        <w:ind/>
        <w:rPr>
          <w:rFonts w:ascii="Times New Roman" w:hAnsi="Times New Roman"/>
          <w:sz w:val="24"/>
        </w:rPr>
      </w:pPr>
    </w:p>
    <w:p w14:paraId="25060000">
      <w:pPr>
        <w:spacing w:line="240" w:lineRule="auto"/>
        <w:ind/>
        <w:rPr>
          <w:rFonts w:ascii="Times New Roman" w:hAnsi="Times New Roman"/>
          <w:sz w:val="24"/>
        </w:rPr>
      </w:pPr>
    </w:p>
    <w:p w14:paraId="26060000">
      <w:pPr>
        <w:spacing w:line="240" w:lineRule="auto"/>
        <w:ind/>
        <w:rPr>
          <w:rFonts w:ascii="Times New Roman" w:hAnsi="Times New Roman"/>
          <w:sz w:val="24"/>
        </w:rPr>
      </w:pPr>
    </w:p>
    <w:p w14:paraId="27060000">
      <w:pPr>
        <w:spacing w:line="240" w:lineRule="auto"/>
        <w:ind/>
        <w:rPr>
          <w:rFonts w:ascii="Times New Roman" w:hAnsi="Times New Roman"/>
          <w:sz w:val="24"/>
        </w:rPr>
      </w:pPr>
    </w:p>
    <w:p w14:paraId="28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Times New Roman" w:hAnsi="Times New Roman"/>
          <w:sz w:val="24"/>
        </w:rPr>
        <w:t>9</w:t>
      </w:r>
    </w:p>
    <w:p w14:paraId="29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 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2A060000">
      <w:pPr>
        <w:ind/>
        <w:jc w:val="center"/>
        <w:rPr>
          <w:rFonts w:ascii="Times New Roman" w:hAnsi="Times New Roman"/>
          <w:sz w:val="24"/>
        </w:rPr>
      </w:pPr>
    </w:p>
    <w:p w14:paraId="2B060000">
      <w:pPr>
        <w:spacing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тчет об исполнении плана  реализации муниципальной программы: Криничн</w:t>
      </w:r>
      <w:r>
        <w:rPr>
          <w:rFonts w:ascii="Times New Roman" w:hAnsi="Times New Roman"/>
          <w:sz w:val="24"/>
        </w:rPr>
        <w:t xml:space="preserve">о-Лугского сельского поселения </w:t>
      </w:r>
      <w:r>
        <w:rPr>
          <w:rFonts w:ascii="Times New Roman" w:hAnsi="Times New Roman"/>
          <w:sz w:val="24"/>
        </w:rPr>
        <w:t xml:space="preserve"> «Информационное общество» </w:t>
      </w:r>
      <w:r>
        <w:rPr>
          <w:sz w:val="24"/>
        </w:rPr>
        <w:t xml:space="preserve"> </w:t>
      </w:r>
      <w:r>
        <w:rPr>
          <w:sz w:val="24"/>
        </w:rPr>
        <w:t xml:space="preserve">за </w:t>
      </w:r>
      <w:r>
        <w:rPr>
          <w:rFonts w:ascii="Times New Roman" w:hAnsi="Times New Roman"/>
          <w:sz w:val="24"/>
        </w:rPr>
        <w:t>1 полугодие</w:t>
      </w:r>
      <w:r>
        <w:rPr>
          <w:sz w:val="24"/>
        </w:rPr>
        <w:t xml:space="preserve"> </w:t>
      </w:r>
      <w:r>
        <w:rPr>
          <w:rFonts w:ascii="Times New Roman" w:hAnsi="Times New Roman"/>
          <w:sz w:val="24"/>
        </w:rPr>
        <w:t>2023</w:t>
      </w:r>
      <w:r>
        <w:rPr>
          <w:rFonts w:ascii="Times New Roman" w:hAnsi="Times New Roman"/>
          <w:sz w:val="24"/>
        </w:rPr>
        <w:t xml:space="preserve"> г</w:t>
      </w:r>
      <w:r>
        <w:rPr>
          <w:rFonts w:ascii="Times New Roman" w:hAnsi="Times New Roman"/>
          <w:sz w:val="24"/>
        </w:rPr>
        <w:t>ода</w:t>
      </w: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900"/>
        <w:gridCol w:w="2502"/>
        <w:gridCol w:w="1560"/>
        <w:gridCol w:w="1701"/>
        <w:gridCol w:w="1417"/>
        <w:gridCol w:w="1559"/>
        <w:gridCol w:w="1134"/>
        <w:gridCol w:w="1276"/>
        <w:gridCol w:w="1134"/>
        <w:gridCol w:w="992"/>
        <w:gridCol w:w="992"/>
      </w:tblGrid>
      <w:tr>
        <w:trPr>
          <w:trHeight w:hRule="atLeast" w:val="854"/>
        </w:trPr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50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2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2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</w:t>
            </w:r>
          </w:p>
          <w:p w14:paraId="3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контрольного события программы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мероприятия,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544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руб.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01.07.2023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  освоения</w:t>
            </w:r>
          </w:p>
          <w:p w14:paraId="3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50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6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B06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 программой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60000">
            <w:pPr>
              <w:pStyle w:val="Style_7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60000">
            <w:pPr>
              <w:pStyle w:val="Style_7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417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267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  </w:t>
            </w:r>
            <w:r>
              <w:rPr>
                <w:rFonts w:ascii="Times New Roman" w:hAnsi="Times New Roman"/>
                <w:sz w:val="24"/>
              </w:rPr>
              <w:t>“</w:t>
            </w:r>
            <w:r>
              <w:rPr>
                <w:rFonts w:ascii="Times New Roman" w:hAnsi="Times New Roman"/>
                <w:sz w:val="24"/>
              </w:rPr>
              <w:t>Развитие информационных технологий»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   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1.1.1  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 «Создание и развитие информационной инфраструктуры, защита информации »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и</w:t>
            </w:r>
            <w:r>
              <w:rPr>
                <w:rFonts w:ascii="Times New Roman" w:hAnsi="Times New Roman"/>
                <w:sz w:val="24"/>
              </w:rPr>
              <w:t>нспектор-системный администратор</w:t>
            </w:r>
          </w:p>
          <w:p w14:paraId="59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Лазарев М.В.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6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наличие на территории </w:t>
            </w:r>
            <w:r>
              <w:rPr>
                <w:rFonts w:ascii="Times New Roman" w:hAnsi="Times New Roman"/>
                <w:spacing w:val="-8"/>
                <w:sz w:val="24"/>
              </w:rPr>
              <w:t>поселения современной информационной и телекоммуникационной инфраструктуры;</w:t>
            </w:r>
          </w:p>
          <w:p w14:paraId="5B060000">
            <w:pPr>
              <w:pStyle w:val="Style_7"/>
              <w:spacing w:line="216" w:lineRule="auto"/>
              <w:ind/>
              <w:jc w:val="both"/>
              <w:rPr>
                <w:rFonts w:ascii="Times New Roman" w:hAnsi="Times New Roman"/>
                <w:spacing w:val="-8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повышение уровня информированности населения о деятельности Администрации поселения;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6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</w:t>
            </w:r>
          </w:p>
          <w:p w14:paraId="5D06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 xml:space="preserve">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181,5</w:t>
            </w: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83,5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173,7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60000">
            <w:pPr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    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ВЦП 1           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  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5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  </w:t>
            </w:r>
          </w:p>
        </w:tc>
        <w:tc>
          <w:tcPr>
            <w:tcW w:type="dxa" w:w="156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739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 муниципальной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181,5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83,5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6/173,7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7,8</w:t>
            </w:r>
          </w:p>
        </w:tc>
      </w:tr>
    </w:tbl>
    <w:p w14:paraId="9706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&lt;1&gt; Под отчетной датой понимается первое число месяца, следующего за отчетным периодом.</w:t>
      </w:r>
    </w:p>
    <w:p w14:paraId="9806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9906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Кринично-Лугского сельского поселения                                                           Р.А. Юнда </w:t>
      </w:r>
    </w:p>
    <w:p w14:paraId="9A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9B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9C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9D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9E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9F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0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1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2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3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4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5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6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A7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</w:p>
    <w:p w14:paraId="A8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  <w:r>
        <w:rPr>
          <w:rFonts w:ascii="Times New Roman" w:hAnsi="Times New Roman"/>
          <w:sz w:val="24"/>
        </w:rPr>
        <w:t>0</w:t>
      </w:r>
    </w:p>
    <w:p w14:paraId="A9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Постановлению Администрации</w:t>
      </w:r>
    </w:p>
    <w:p w14:paraId="AA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AB06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.07.2023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AC060000">
      <w:pPr>
        <w:widowControl w:val="0"/>
        <w:tabs>
          <w:tab w:leader="none" w:pos="1186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AD060000">
      <w:pPr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4"/>
        </w:rPr>
        <w:t xml:space="preserve">»  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1 полугодие 2023</w:t>
      </w:r>
      <w:r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>а</w:t>
      </w:r>
    </w:p>
    <w:tbl>
      <w:tblPr>
        <w:tblStyle w:val="Style_3"/>
        <w:tblInd w:type="dxa" w:w="75"/>
        <w:tblLayout w:type="fixed"/>
        <w:tblCellMar>
          <w:left w:type="dxa" w:w="75"/>
          <w:right w:type="dxa" w:w="75"/>
        </w:tblCellMar>
      </w:tblPr>
      <w:tblGrid>
        <w:gridCol w:w="900"/>
        <w:gridCol w:w="1418"/>
        <w:gridCol w:w="1368"/>
        <w:gridCol w:w="142"/>
        <w:gridCol w:w="1701"/>
        <w:gridCol w:w="1701"/>
        <w:gridCol w:w="1275"/>
        <w:gridCol w:w="1559"/>
        <w:gridCol w:w="1134"/>
        <w:gridCol w:w="850"/>
        <w:gridCol w:w="1134"/>
        <w:gridCol w:w="1190"/>
        <w:gridCol w:w="993"/>
      </w:tblGrid>
      <w:tr>
        <w:trPr>
          <w:trHeight w:hRule="atLeast" w:val="854"/>
        </w:trPr>
        <w:tc>
          <w:tcPr>
            <w:tcW w:type="dxa" w:w="9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928"/>
            <w:gridSpan w:val="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14:paraId="B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14:paraId="B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</w:t>
            </w:r>
          </w:p>
          <w:p w14:paraId="B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контрольного события программы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 (ФИО)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B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Фактическая дата начала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мероприятия,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местного бюджета на реализацию муниципальной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тыс. руб.</w:t>
            </w:r>
          </w:p>
        </w:tc>
        <w:tc>
          <w:tcPr>
            <w:tcW w:type="dxa" w:w="119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Заключено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контрактов на отчетную дату, тыс. руб.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 xml:space="preserve"> 01.07.2023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Объемы неосвоенных средств и причины их неосвоения</w:t>
            </w:r>
          </w:p>
          <w:p w14:paraId="BB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&lt;2&gt;</w:t>
            </w:r>
          </w:p>
        </w:tc>
      </w:tr>
      <w:tr>
        <w:trPr>
          <w:trHeight w:hRule="atLeast" w:val="720"/>
        </w:trPr>
        <w:tc>
          <w:tcPr>
            <w:tcW w:type="dxa" w:w="9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28"/>
            <w:gridSpan w:val="3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BD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  <w:r>
              <w:t xml:space="preserve"> 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  <w:r>
              <w:rPr>
                <w:rFonts w:ascii="Times New Roman" w:hAnsi="Times New Roman"/>
                <w:sz w:val="24"/>
              </w:rPr>
              <w:t>на 01.07.2023</w:t>
            </w:r>
          </w:p>
        </w:tc>
        <w:tc>
          <w:tcPr>
            <w:tcW w:type="dxa" w:w="119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54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«Пожарная безопасность»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6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1.1    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 мероприятие                   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6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A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противопожарные испытания электропроводки в здании Кринично-Лугского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 инспектор Лазарев М.В. </w:t>
            </w:r>
          </w:p>
        </w:tc>
        <w:tc>
          <w:tcPr>
            <w:tcW w:type="dxa" w:w="170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60000">
            <w:pPr>
              <w:pStyle w:val="Style_6"/>
              <w:ind w:firstLine="0"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и повышение уровня пожарной безопасности.</w:t>
            </w:r>
          </w:p>
          <w:p w14:paraId="D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территории поселения</w:t>
            </w:r>
          </w:p>
          <w:p w14:paraId="D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0/0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16,0</w:t>
            </w:r>
            <w:r>
              <w:rPr>
                <w:rFonts w:ascii="Times New Roman" w:hAnsi="Times New Roman"/>
                <w:sz w:val="26"/>
              </w:rPr>
              <w:t xml:space="preserve">  использование в 4 квартале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противопожарная опашка лесных насаждений расположенных на территории Кринично-Лугского сельского поселения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Ст.инспектор Лазарев М.В.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01.11.2023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14,9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1/29,9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0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0,1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1.1.3.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 источников наружного противопожарного водоснабжения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Ст.инспектор Лазарев М.В.</w:t>
            </w: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.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77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6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Приобретение и </w:t>
            </w:r>
            <w:r>
              <w:rPr>
                <w:rFonts w:ascii="Times New Roman" w:hAnsi="Times New Roman"/>
                <w:sz w:val="24"/>
              </w:rPr>
              <w:t xml:space="preserve">содержание </w:t>
            </w:r>
            <w:r>
              <w:rPr>
                <w:rFonts w:ascii="Times New Roman" w:hAnsi="Times New Roman"/>
                <w:sz w:val="24"/>
              </w:rPr>
              <w:t xml:space="preserve">мотопомп </w:t>
            </w:r>
            <w:r>
              <w:rPr>
                <w:rFonts w:ascii="Times New Roman" w:hAnsi="Times New Roman"/>
                <w:sz w:val="24"/>
              </w:rPr>
              <w:t xml:space="preserve">пожарных щитов и </w:t>
            </w:r>
            <w:r>
              <w:rPr>
                <w:rFonts w:ascii="Times New Roman" w:hAnsi="Times New Roman"/>
                <w:sz w:val="24"/>
              </w:rPr>
              <w:t xml:space="preserve">первичных средств  </w:t>
            </w:r>
            <w:r>
              <w:rPr>
                <w:rFonts w:ascii="Times New Roman" w:hAnsi="Times New Roman"/>
                <w:sz w:val="24"/>
              </w:rPr>
              <w:t>пожаротушения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6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Ст.инспектор Лазарев М.В.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6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5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1.1.5.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607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АПС здания</w:t>
            </w:r>
          </w:p>
          <w:p w14:paraId="07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администрации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8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Ст.инспектор Лазарев М.В. 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12,0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1/24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1.1.6.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7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Огнезащитная обработка деревянных конструкций чердачного помещения админ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70000"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Ст.инспектор Лазарев М.В.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632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1.1.7.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70000">
            <w:pPr>
              <w:spacing w:after="0" w:line="228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Обслуживание пожарной машины (ЗМС, запчасти)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70000">
            <w:pPr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>Ст.инспектор Лазарев М.В.</w:t>
            </w:r>
          </w:p>
        </w:tc>
        <w:tc>
          <w:tcPr>
            <w:tcW w:type="dxa" w:w="170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1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    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ВЦП 1               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1.2.1  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  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type="dxa" w:w="2928"/>
            <w:gridSpan w:val="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  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54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2 «</w:t>
            </w:r>
            <w:r>
              <w:rPr>
                <w:rFonts w:ascii="Times New Roman" w:hAnsi="Times New Roman"/>
                <w:sz w:val="24"/>
              </w:rPr>
              <w:t>Защита населения от чрезвычайных ситуаций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type="dxa" w:w="27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</w:p>
        </w:tc>
        <w:tc>
          <w:tcPr>
            <w:tcW w:type="dxa" w:w="184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type="dxa" w:w="27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Поддержание в готовности сил и средств аварийно-спасательного формирования</w:t>
            </w:r>
          </w:p>
        </w:tc>
        <w:tc>
          <w:tcPr>
            <w:tcW w:type="dxa" w:w="184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7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 инспектор Лазарев М.В.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охвата населения поселения системой оповещения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2.1.3</w:t>
            </w:r>
          </w:p>
        </w:tc>
        <w:tc>
          <w:tcPr>
            <w:tcW w:type="dxa" w:w="27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Расходы на информирование населения по предупреждению и ликвидации ЧС  поселения </w:t>
            </w:r>
          </w:p>
        </w:tc>
        <w:tc>
          <w:tcPr>
            <w:tcW w:type="dxa" w:w="184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7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 инспектор Лазарев М.В.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эффективного предупреждения и ликвидации чс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7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2.1.4</w:t>
            </w:r>
          </w:p>
        </w:tc>
        <w:tc>
          <w:tcPr>
            <w:tcW w:type="dxa" w:w="27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70000">
            <w:pPr>
              <w:spacing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ликвидации последствий ЧС природного и техногенного характера</w:t>
            </w:r>
          </w:p>
        </w:tc>
        <w:tc>
          <w:tcPr>
            <w:tcW w:type="dxa" w:w="184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70000">
            <w:pPr>
              <w:spacing w:line="240" w:lineRule="auto"/>
              <w:ind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Ст.инспектор Лазарев М.В. </w:t>
            </w: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7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эффективного предупреждения и ликвидации чс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70000">
            <w:pPr>
              <w:spacing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360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type="dxa" w:w="278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</w:t>
            </w:r>
          </w:p>
        </w:tc>
        <w:tc>
          <w:tcPr>
            <w:tcW w:type="dxa" w:w="1843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60"/>
        </w:trPr>
        <w:tc>
          <w:tcPr>
            <w:tcW w:type="dxa" w:w="900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054"/>
            <w:gridSpan w:val="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 «Обеспечение безопасности на воде»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25"/>
        </w:trPr>
        <w:tc>
          <w:tcPr>
            <w:tcW w:type="dxa" w:w="90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type="dxa" w:w="2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F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type="dxa" w:w="2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0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обеспечению безопасности на воде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107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</w:rPr>
              <w:t xml:space="preserve">Ст.инспектор Лазарев М.В. 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5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>
        <w:trPr>
          <w:trHeight w:hRule="atLeast" w:val="10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A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Контрольное   событие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программы    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...                 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100"/>
        </w:trPr>
        <w:tc>
          <w:tcPr>
            <w:tcW w:type="dxa" w:w="9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.2    </w:t>
            </w:r>
          </w:p>
        </w:tc>
        <w:tc>
          <w:tcPr>
            <w:tcW w:type="dxa" w:w="278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70000">
            <w:pPr>
              <w:pStyle w:val="Style_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Мероприятие ВЦП 1                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70000">
            <w:pPr>
              <w:pStyle w:val="Style_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70000">
            <w:pPr>
              <w:pStyle w:val="Style_7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BB07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&lt;1&gt; Под отчетной датой понимается первое число месяца, следующего за отчетным периодом. </w:t>
      </w:r>
    </w:p>
    <w:p w14:paraId="BC07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BD07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Кринично-Лугского сельского поселения                                                          </w:t>
      </w:r>
      <w:r>
        <w:rPr>
          <w:rFonts w:ascii="Times New Roman" w:hAnsi="Times New Roman"/>
          <w:sz w:val="24"/>
        </w:rPr>
        <w:t xml:space="preserve">Р.А. Юнда </w:t>
      </w:r>
    </w:p>
    <w:p w14:paraId="BE07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BF07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C007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C107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  <w:r>
        <w:rPr>
          <w:rFonts w:ascii="Times New Roman" w:hAnsi="Times New Roman"/>
          <w:sz w:val="24"/>
        </w:rPr>
        <w:t>1</w:t>
      </w:r>
    </w:p>
    <w:p w14:paraId="C207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 xml:space="preserve">остановлению Администрации </w:t>
      </w:r>
    </w:p>
    <w:p w14:paraId="C307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>ельского поселения</w:t>
      </w:r>
    </w:p>
    <w:p w14:paraId="C4070000">
      <w:pPr>
        <w:pStyle w:val="Style_4"/>
        <w:tabs>
          <w:tab w:leader="none" w:pos="11371" w:val="left"/>
        </w:tabs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05</w:t>
      </w:r>
      <w:r>
        <w:rPr>
          <w:rFonts w:ascii="Times New Roman" w:hAnsi="Times New Roman"/>
          <w:sz w:val="24"/>
        </w:rPr>
        <w:t>.07</w:t>
      </w:r>
      <w:r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79</w:t>
      </w:r>
    </w:p>
    <w:p w14:paraId="C5070000">
      <w:pPr>
        <w:widowControl w:val="0"/>
        <w:tabs>
          <w:tab w:leader="none" w:pos="12780" w:val="left"/>
        </w:tabs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</w:p>
    <w:p w14:paraId="C607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</w:t>
      </w:r>
    </w:p>
    <w:p w14:paraId="C707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Кринично-Лугского сельского поселения </w:t>
      </w:r>
    </w:p>
    <w:p w14:paraId="C8070000">
      <w:pPr>
        <w:spacing w:after="0" w:line="240" w:lineRule="auto"/>
        <w:ind/>
        <w:jc w:val="both"/>
        <w:rPr>
          <w:rFonts w:ascii="Times New Roman" w:hAnsi="Times New Roman"/>
          <w:color w:val="FF6600"/>
          <w:sz w:val="24"/>
        </w:rPr>
      </w:pPr>
      <w:r>
        <w:rPr>
          <w:rFonts w:ascii="Times New Roman" w:hAnsi="Times New Roman"/>
          <w:sz w:val="24"/>
        </w:rPr>
        <w:t>«Формирование современной городской среды на территории Кринично-Лугского сельского поселения</w:t>
      </w:r>
      <w:r>
        <w:rPr>
          <w:rFonts w:ascii="Times New Roman" w:hAnsi="Times New Roman"/>
          <w:color w:val="000000"/>
          <w:spacing w:val="1"/>
          <w:sz w:val="24"/>
        </w:rPr>
        <w:t>»</w:t>
      </w:r>
      <w:r>
        <w:rPr>
          <w:rFonts w:ascii="Times New Roman" w:hAnsi="Times New Roman"/>
          <w:color w:val="FF6600"/>
          <w:sz w:val="24"/>
        </w:rPr>
        <w:t xml:space="preserve"> </w:t>
      </w:r>
      <w:r>
        <w:rPr>
          <w:rFonts w:ascii="Times New Roman" w:hAnsi="Times New Roman"/>
          <w:sz w:val="24"/>
        </w:rPr>
        <w:t>за полугодие 2023 года</w:t>
      </w:r>
    </w:p>
    <w:tbl>
      <w:tblPr>
        <w:tblStyle w:val="Style_3"/>
        <w:tblInd w:type="dxa" w:w="817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19"/>
        <w:gridCol w:w="1984"/>
        <w:gridCol w:w="1701"/>
        <w:gridCol w:w="958"/>
        <w:gridCol w:w="1413"/>
        <w:gridCol w:w="992"/>
        <w:gridCol w:w="1134"/>
        <w:gridCol w:w="1134"/>
        <w:gridCol w:w="856"/>
        <w:gridCol w:w="987"/>
      </w:tblGrid>
      <w:tr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граммы</w:t>
            </w:r>
          </w:p>
          <w:p w14:paraId="CA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тия, мероприятия в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домственной целевой программы, контрол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события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мы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ный исполн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ализации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type="dxa" w:w="95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 дата начала 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ализации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</w:t>
            </w:r>
          </w:p>
        </w:tc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ская дата оконч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тия, наступл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ние контрол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ного с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бытия</w:t>
            </w:r>
          </w:p>
        </w:tc>
        <w:tc>
          <w:tcPr>
            <w:tcW w:type="dxa" w:w="32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местного бюджета на реализацию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 программы, тыс. руб.</w:t>
            </w:r>
          </w:p>
        </w:tc>
        <w:tc>
          <w:tcPr>
            <w:tcW w:type="dxa" w:w="8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Закл</w:t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z w:val="24"/>
              </w:rPr>
              <w:t>чено контра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тов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ную дату на 01.07.2023 тыс. руб.</w:t>
            </w:r>
          </w:p>
        </w:tc>
        <w:tc>
          <w:tcPr>
            <w:tcW w:type="dxa" w:w="9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z w:val="24"/>
              </w:rPr>
              <w:t>ъ</w:t>
            </w:r>
            <w:r>
              <w:rPr>
                <w:rFonts w:ascii="Times New Roman" w:hAnsi="Times New Roman"/>
                <w:sz w:val="24"/>
              </w:rPr>
              <w:t>ем неи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пользова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ных средств</w:t>
            </w:r>
          </w:p>
        </w:tc>
      </w:tr>
      <w:tr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5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рено  муниципал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ной програ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 xml:space="preserve">мой </w:t>
            </w:r>
          </w:p>
          <w:p w14:paraId="D3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но сво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ной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жетной росп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сью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 на отче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ную д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ту на 01.07.2023</w:t>
            </w:r>
          </w:p>
        </w:tc>
        <w:tc>
          <w:tcPr>
            <w:tcW w:type="dxa" w:w="8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1. благоустройство общ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ственных территорий Кр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нично-Лугского сельского пос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по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лищно-коммунальн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му хозяйству 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ству Харченко Е.В.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 уровень планиров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и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приятий по благ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01.12.2023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70000">
            <w:pPr>
              <w:tabs>
                <w:tab w:leader="none" w:pos="1455" w:val="left"/>
              </w:tabs>
              <w:spacing w:after="0" w:beforeAutospacing="on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1.</w:t>
            </w:r>
          </w:p>
          <w:p w14:paraId="EB07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по обеспечению мероприятий по формированию  современной городской среды в части  благоустройства  общественных территорий</w:t>
            </w:r>
            <w:r>
              <w:rPr>
                <w:rFonts w:ascii="Times New Roman" w:hAnsi="Times New Roman"/>
                <w:color w:val="000000"/>
                <w:sz w:val="28"/>
              </w:rPr>
              <w:t>сельского п</w:t>
            </w:r>
            <w:r>
              <w:rPr>
                <w:rFonts w:ascii="Times New Roman" w:hAnsi="Times New Roman"/>
                <w:color w:val="000000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>селения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по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лищно-коммунальн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му хозяйству 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ству Харченко Е.В.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повысит уровень планиров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 и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приятий по благ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устройству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  <w:p w14:paraId="EF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  <w:p w14:paraId="F1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6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70000">
            <w:pPr>
              <w:tabs>
                <w:tab w:leader="none" w:pos="1455" w:val="left"/>
              </w:tabs>
              <w:spacing w:after="0" w:beforeAutospacing="on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Мероприятие 2.</w:t>
            </w:r>
          </w:p>
          <w:p w14:paraId="F8070000">
            <w:pPr>
              <w:tabs>
                <w:tab w:leader="none" w:pos="1455" w:val="left"/>
              </w:tabs>
              <w:spacing w:after="0" w:before="24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программ формировани</w:t>
            </w:r>
            <w:r>
              <w:rPr>
                <w:rFonts w:ascii="Times New Roman" w:hAnsi="Times New Roman"/>
                <w:sz w:val="28"/>
              </w:rPr>
              <w:t>я современной городской среды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Ведущий специалист по ж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лищно-коммунальн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му хозяйству и благоустро</w:t>
            </w:r>
            <w:r>
              <w:rPr>
                <w:rFonts w:ascii="Times New Roman" w:hAnsi="Times New Roman"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  <w:t>ству Харченко Е.В..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удовлетв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рённости населения Кринично-Лугского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селения. строител</w:t>
            </w:r>
            <w:r>
              <w:rPr>
                <w:rFonts w:ascii="Times New Roman" w:hAnsi="Times New Roman"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ство парка культуры и 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дыха</w:t>
            </w: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70000"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7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31.12.2023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3286,5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7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3286,5</w:t>
            </w:r>
          </w:p>
        </w:tc>
      </w:tr>
      <w:tr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8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всего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8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8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5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8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3455,8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169,2</w:t>
            </w:r>
          </w:p>
        </w:tc>
        <w:tc>
          <w:tcPr>
            <w:tcW w:type="dxa" w:w="8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type="dxa" w:w="9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8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3286,5</w:t>
            </w:r>
          </w:p>
        </w:tc>
      </w:tr>
    </w:tbl>
    <w:p w14:paraId="0C08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0D080000">
      <w:pPr>
        <w:spacing w:after="0" w:line="240" w:lineRule="auto"/>
        <w:ind/>
        <w:jc w:val="right"/>
        <w:rPr>
          <w:rFonts w:ascii="Times New Roman" w:hAnsi="Times New Roman"/>
          <w:sz w:val="24"/>
        </w:rPr>
      </w:pPr>
    </w:p>
    <w:p w14:paraId="0E08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</w:t>
      </w:r>
      <w:r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дминистрации Кринично-Лугского сельского поселения                                                        Р.А. Юнда</w:t>
      </w:r>
      <w:r>
        <w:rPr>
          <w:rFonts w:ascii="Times New Roman" w:hAnsi="Times New Roman"/>
          <w:sz w:val="24"/>
        </w:rPr>
        <w:t xml:space="preserve"> </w:t>
      </w:r>
    </w:p>
    <w:sectPr>
      <w:headerReference r:id="rId3" w:type="default"/>
      <w:footerReference r:id="rId4" w:type="default"/>
      <w:pgSz w:h="11906" w:orient="landscape" w:w="16838"/>
      <w:pgMar w:bottom="851" w:footer="708" w:gutter="0" w:header="708" w:left="1134" w:right="1134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right"/>
    </w:pPr>
  </w:p>
  <w:p w14:paraId="06000000">
    <w:pPr>
      <w:pStyle w:val="Style_2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  <w:pPr>
      <w:spacing w:after="200" w:line="276" w:lineRule="auto"/>
      <w:ind/>
    </w:pPr>
    <w:rPr>
      <w:sz w:val="22"/>
    </w:rPr>
  </w:style>
  <w:style w:default="1" w:styleId="Style_11_ch" w:type="character">
    <w:name w:val="Normal"/>
    <w:link w:val="Style_11"/>
    <w:rPr>
      <w:sz w:val="22"/>
    </w:rPr>
  </w:style>
  <w:style w:styleId="Style_12" w:type="paragraph">
    <w:name w:val="Normal (Web)"/>
    <w:basedOn w:val="Style_11"/>
    <w:link w:val="Style_12_ch"/>
    <w:pPr>
      <w:spacing w:after="280" w:before="280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1_ch"/>
    <w:link w:val="Style_12"/>
    <w:rPr>
      <w:rFonts w:ascii="Times New Roman" w:hAnsi="Times New Roman"/>
      <w:sz w:val="24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4"/>
    <w:next w:val="Style_11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 Знак Знак1"/>
    <w:link w:val="Style_17_ch"/>
    <w:rPr>
      <w:rFonts w:ascii="Tahoma" w:hAnsi="Tahoma"/>
      <w:sz w:val="16"/>
    </w:rPr>
  </w:style>
  <w:style w:styleId="Style_17_ch" w:type="character">
    <w:name w:val=" Знак Знак1"/>
    <w:link w:val="Style_17"/>
    <w:rPr>
      <w:rFonts w:ascii="Tahoma" w:hAnsi="Tahoma"/>
      <w:sz w:val="16"/>
    </w:rPr>
  </w:style>
  <w:style w:styleId="Style_18" w:type="paragraph">
    <w:name w:val="toc 7"/>
    <w:next w:val="Style_11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 Знак"/>
    <w:basedOn w:val="Style_11"/>
    <w:link w:val="Style_19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9_ch" w:type="character">
    <w:name w:val=" Знак"/>
    <w:basedOn w:val="Style_11_ch"/>
    <w:link w:val="Style_19"/>
    <w:rPr>
      <w:rFonts w:ascii="Tahoma" w:hAnsi="Tahoma"/>
      <w:sz w:val="20"/>
    </w:rPr>
  </w:style>
  <w:style w:styleId="Style_20" w:type="paragraph">
    <w:name w:val="Знак Знак Знак Знак Знак Знак Знак"/>
    <w:basedOn w:val="Style_11"/>
    <w:link w:val="Style_2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0_ch" w:type="character">
    <w:name w:val="Знак Знак Знак Знак Знак Знак Знак"/>
    <w:basedOn w:val="Style_11_ch"/>
    <w:link w:val="Style_20"/>
    <w:rPr>
      <w:rFonts w:ascii="Tahoma" w:hAnsi="Tahoma"/>
      <w:sz w:val="20"/>
    </w:rPr>
  </w:style>
  <w:style w:styleId="Style_21" w:type="paragraph">
    <w:name w:val="heading 3"/>
    <w:next w:val="Style_11"/>
    <w:link w:val="Style_2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1_ch" w:type="character">
    <w:name w:val="heading 3"/>
    <w:link w:val="Style_21"/>
    <w:rPr>
      <w:rFonts w:ascii="XO Thames" w:hAnsi="XO Thames"/>
      <w:b w:val="1"/>
      <w:sz w:val="26"/>
    </w:rPr>
  </w:style>
  <w:style w:styleId="Style_22" w:type="paragraph">
    <w:name w:val=" Знак Знак Знак1 Знак"/>
    <w:basedOn w:val="Style_11"/>
    <w:link w:val="Style_22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22_ch" w:type="character">
    <w:name w:val=" Знак Знак Знак1 Знак"/>
    <w:basedOn w:val="Style_11_ch"/>
    <w:link w:val="Style_22"/>
    <w:rPr>
      <w:rFonts w:ascii="Tahoma" w:hAnsi="Tahoma"/>
      <w:sz w:val="20"/>
    </w:rPr>
  </w:style>
  <w:style w:styleId="Style_23" w:type="paragraph">
    <w:name w:val="page number"/>
    <w:basedOn w:val="Style_24"/>
    <w:link w:val="Style_23_ch"/>
  </w:style>
  <w:style w:styleId="Style_23_ch" w:type="character">
    <w:name w:val="page number"/>
    <w:basedOn w:val="Style_24_ch"/>
    <w:link w:val="Style_23"/>
  </w:style>
  <w:style w:styleId="Style_25" w:type="paragraph">
    <w:name w:val="toc 3"/>
    <w:next w:val="Style_11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line number"/>
    <w:link w:val="Style_26_ch"/>
  </w:style>
  <w:style w:styleId="Style_26_ch" w:type="character">
    <w:name w:val="line number"/>
    <w:link w:val="Style_26"/>
  </w:style>
  <w:style w:styleId="Style_5" w:type="paragraph">
    <w:name w:val="Body Text Indent"/>
    <w:basedOn w:val="Style_11"/>
    <w:link w:val="Style_5_ch"/>
    <w:pPr>
      <w:widowControl w:val="0"/>
      <w:spacing w:after="120" w:line="240" w:lineRule="auto"/>
      <w:ind w:firstLine="0" w:left="283"/>
    </w:pPr>
    <w:rPr>
      <w:rFonts w:ascii="Times New Roman" w:hAnsi="Times New Roman"/>
      <w:sz w:val="20"/>
    </w:rPr>
  </w:style>
  <w:style w:styleId="Style_5_ch" w:type="character">
    <w:name w:val="Body Text Indent"/>
    <w:basedOn w:val="Style_11_ch"/>
    <w:link w:val="Style_5"/>
    <w:rPr>
      <w:rFonts w:ascii="Times New Roman" w:hAnsi="Times New Roman"/>
      <w:sz w:val="20"/>
    </w:rPr>
  </w:style>
  <w:style w:styleId="Style_27" w:type="paragraph">
    <w:name w:val="heading 5"/>
    <w:next w:val="Style_11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11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" w:type="paragraph">
    <w:name w:val="footer"/>
    <w:basedOn w:val="Style_11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11_ch"/>
    <w:link w:val="Style_2"/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11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10" w:type="paragraph">
    <w:name w:val="Знак Знак Знак1 Знак"/>
    <w:basedOn w:val="Style_11"/>
    <w:link w:val="Style_10_ch"/>
    <w:pPr>
      <w:spacing w:afterAutospacing="on" w:beforeAutospacing="on" w:line="240" w:lineRule="auto"/>
      <w:ind/>
      <w:jc w:val="both"/>
    </w:pPr>
    <w:rPr>
      <w:rFonts w:ascii="Tahoma" w:hAnsi="Tahoma"/>
      <w:sz w:val="20"/>
    </w:rPr>
  </w:style>
  <w:style w:styleId="Style_10_ch" w:type="character">
    <w:name w:val="Знак Знак Знак1 Знак"/>
    <w:basedOn w:val="Style_11_ch"/>
    <w:link w:val="Style_10"/>
    <w:rPr>
      <w:rFonts w:ascii="Tahoma" w:hAnsi="Tahoma"/>
      <w:sz w:val="20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11_ch"/>
    <w:link w:val="Style_1"/>
  </w:style>
  <w:style w:styleId="Style_32" w:type="paragraph">
    <w:name w:val="toc 9"/>
    <w:next w:val="Style_11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9" w:type="paragraph">
    <w:name w:val="List Paragraph"/>
    <w:basedOn w:val="Style_11"/>
    <w:link w:val="Style_9_ch"/>
    <w:pPr>
      <w:widowControl w:val="0"/>
      <w:spacing w:after="0" w:line="240" w:lineRule="auto"/>
      <w:ind w:firstLine="0" w:left="720"/>
      <w:contextualSpacing w:val="1"/>
    </w:pPr>
    <w:rPr>
      <w:rFonts w:ascii="Times New Roman" w:hAnsi="Times New Roman"/>
      <w:sz w:val="24"/>
    </w:rPr>
  </w:style>
  <w:style w:styleId="Style_9_ch" w:type="character">
    <w:name w:val="List Paragraph"/>
    <w:basedOn w:val="Style_11_ch"/>
    <w:link w:val="Style_9"/>
    <w:rPr>
      <w:rFonts w:ascii="Times New Roman" w:hAnsi="Times New Roman"/>
      <w:sz w:val="24"/>
    </w:rPr>
  </w:style>
  <w:style w:styleId="Style_33" w:type="paragraph">
    <w:name w:val=" Знак Знак Знак Знак Знак Знак Знак"/>
    <w:basedOn w:val="Style_11"/>
    <w:link w:val="Style_33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3_ch" w:type="character">
    <w:name w:val=" Знак Знак Знак Знак Знак Знак Знак"/>
    <w:basedOn w:val="Style_11_ch"/>
    <w:link w:val="Style_33"/>
    <w:rPr>
      <w:rFonts w:ascii="Tahoma" w:hAnsi="Tahoma"/>
      <w:sz w:val="20"/>
    </w:rPr>
  </w:style>
  <w:style w:styleId="Style_34" w:type="paragraph">
    <w:name w:val="toc 8"/>
    <w:next w:val="Style_11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Знак1"/>
    <w:basedOn w:val="Style_11"/>
    <w:link w:val="Style_35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5_ch" w:type="character">
    <w:name w:val="Знак1"/>
    <w:basedOn w:val="Style_11_ch"/>
    <w:link w:val="Style_35"/>
    <w:rPr>
      <w:rFonts w:ascii="Tahoma" w:hAnsi="Tahoma"/>
      <w:sz w:val="20"/>
    </w:rPr>
  </w:style>
  <w:style w:styleId="Style_36" w:type="paragraph">
    <w:name w:val="toc 5"/>
    <w:next w:val="Style_11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7" w:type="paragraph">
    <w:name w:val="ConsPlusCell"/>
    <w:link w:val="Style_7_ch"/>
    <w:pPr>
      <w:widowControl w:val="0"/>
      <w:ind/>
    </w:pPr>
    <w:rPr>
      <w:sz w:val="22"/>
    </w:rPr>
  </w:style>
  <w:style w:styleId="Style_7_ch" w:type="character">
    <w:name w:val="ConsPlusCell"/>
    <w:link w:val="Style_7"/>
    <w:rPr>
      <w:sz w:val="22"/>
    </w:rPr>
  </w:style>
  <w:style w:styleId="Style_37" w:type="paragraph">
    <w:name w:val="Balloon Text"/>
    <w:basedOn w:val="Style_11"/>
    <w:link w:val="Style_37_ch"/>
    <w:pPr>
      <w:spacing w:after="0" w:line="240" w:lineRule="auto"/>
      <w:ind/>
    </w:pPr>
    <w:rPr>
      <w:rFonts w:ascii="Tahoma" w:hAnsi="Tahoma"/>
      <w:sz w:val="16"/>
    </w:rPr>
  </w:style>
  <w:style w:styleId="Style_37_ch" w:type="character">
    <w:name w:val="Balloon Text"/>
    <w:basedOn w:val="Style_11_ch"/>
    <w:link w:val="Style_37"/>
    <w:rPr>
      <w:rFonts w:ascii="Tahoma" w:hAnsi="Tahoma"/>
      <w:sz w:val="16"/>
    </w:rPr>
  </w:style>
  <w:style w:styleId="Style_4" w:type="paragraph">
    <w:name w:val="ConsPlusNonformat"/>
    <w:link w:val="Style_4_ch"/>
    <w:pPr>
      <w:widowControl w:val="0"/>
      <w:ind/>
    </w:pPr>
    <w:rPr>
      <w:rFonts w:ascii="Courier New" w:hAnsi="Courier New"/>
    </w:rPr>
  </w:style>
  <w:style w:styleId="Style_4_ch" w:type="character">
    <w:name w:val="ConsPlusNonformat"/>
    <w:link w:val="Style_4"/>
    <w:rPr>
      <w:rFonts w:ascii="Courier New" w:hAnsi="Courier New"/>
    </w:rPr>
  </w:style>
  <w:style w:styleId="Style_24" w:type="paragraph">
    <w:name w:val="Знак2 Знак Знак Знак Знак Знак Знак Знак Знак Знак Знак Знак Знак Знак Знак Знак"/>
    <w:basedOn w:val="Style_11"/>
    <w:link w:val="Style_2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24_ch" w:type="character">
    <w:name w:val="Знак2 Знак Знак Знак Знак Знак Знак Знак Знак Знак Знак Знак Знак Знак Знак Знак"/>
    <w:basedOn w:val="Style_11_ch"/>
    <w:link w:val="Style_24"/>
    <w:rPr>
      <w:rFonts w:ascii="Tahoma" w:hAnsi="Tahoma"/>
      <w:sz w:val="20"/>
    </w:rPr>
  </w:style>
  <w:style w:styleId="Style_38" w:type="paragraph">
    <w:name w:val=" Знак1"/>
    <w:basedOn w:val="Style_11"/>
    <w:link w:val="Style_38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8_ch" w:type="character">
    <w:name w:val=" Знак1"/>
    <w:basedOn w:val="Style_11_ch"/>
    <w:link w:val="Style_38"/>
    <w:rPr>
      <w:rFonts w:ascii="Tahoma" w:hAnsi="Tahoma"/>
      <w:sz w:val="20"/>
    </w:rPr>
  </w:style>
  <w:style w:styleId="Style_39" w:type="paragraph">
    <w:name w:val="Subtitle"/>
    <w:next w:val="Style_11"/>
    <w:link w:val="Style_3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9_ch" w:type="character">
    <w:name w:val="Subtitle"/>
    <w:link w:val="Style_39"/>
    <w:rPr>
      <w:rFonts w:ascii="XO Thames" w:hAnsi="XO Thames"/>
      <w:i w:val="1"/>
      <w:sz w:val="24"/>
    </w:rPr>
  </w:style>
  <w:style w:styleId="Style_40" w:type="paragraph">
    <w:name w:val="Title"/>
    <w:basedOn w:val="Style_11"/>
    <w:link w:val="Style_40_ch"/>
    <w:uiPriority w:val="10"/>
    <w:qFormat/>
    <w:pPr>
      <w:spacing w:after="0" w:line="240" w:lineRule="auto"/>
      <w:ind w:firstLine="0" w:left="2127" w:right="1699"/>
      <w:jc w:val="center"/>
    </w:pPr>
    <w:rPr>
      <w:rFonts w:ascii="Times New Roman" w:hAnsi="Times New Roman"/>
      <w:b w:val="1"/>
      <w:sz w:val="28"/>
    </w:rPr>
  </w:style>
  <w:style w:styleId="Style_40_ch" w:type="character">
    <w:name w:val="Title"/>
    <w:basedOn w:val="Style_11_ch"/>
    <w:link w:val="Style_40"/>
    <w:rPr>
      <w:rFonts w:ascii="Times New Roman" w:hAnsi="Times New Roman"/>
      <w:b w:val="1"/>
      <w:sz w:val="28"/>
    </w:rPr>
  </w:style>
  <w:style w:styleId="Style_41" w:type="paragraph">
    <w:name w:val="heading 4"/>
    <w:next w:val="Style_11"/>
    <w:link w:val="Style_4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1_ch" w:type="character">
    <w:name w:val="heading 4"/>
    <w:link w:val="Style_41"/>
    <w:rPr>
      <w:rFonts w:ascii="XO Thames" w:hAnsi="XO Thames"/>
      <w:b w:val="1"/>
      <w:sz w:val="24"/>
    </w:rPr>
  </w:style>
  <w:style w:styleId="Style_42" w:type="paragraph">
    <w:name w:val="heading 2"/>
    <w:next w:val="Style_11"/>
    <w:link w:val="Style_4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2_ch" w:type="character">
    <w:name w:val="heading 2"/>
    <w:link w:val="Style_42"/>
    <w:rPr>
      <w:rFonts w:ascii="XO Thames" w:hAnsi="XO Thames"/>
      <w:b w:val="1"/>
      <w:sz w:val="28"/>
    </w:rPr>
  </w:style>
  <w:style w:styleId="Style_43" w:type="table">
    <w:name w:val="Table Grid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2023-07-14T05:57:44Z</dcterms:modified>
</cp:coreProperties>
</file>