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sz w:val="28"/>
        </w:rPr>
      </w:pPr>
      <w:r>
        <w:rPr>
          <w:sz w:val="28"/>
        </w:rPr>
        <w:t>РОССИЙСКАЯ ФЕДЕРАЦИЯ</w:t>
      </w:r>
    </w:p>
    <w:p w14:paraId="03000000">
      <w:pPr>
        <w:ind/>
        <w:jc w:val="center"/>
        <w:rPr>
          <w:sz w:val="28"/>
        </w:rPr>
      </w:pPr>
      <w:r>
        <w:rPr>
          <w:sz w:val="28"/>
        </w:rPr>
        <w:t xml:space="preserve">РОСТОВСКАЯ ОБЛАСТЬ </w:t>
      </w:r>
    </w:p>
    <w:p w14:paraId="04000000">
      <w:pPr>
        <w:ind/>
        <w:jc w:val="center"/>
        <w:rPr>
          <w:sz w:val="28"/>
        </w:rPr>
      </w:pPr>
      <w:r>
        <w:rPr>
          <w:sz w:val="28"/>
        </w:rPr>
        <w:t>КУЙБЫШЕВСКИЙ РАЙОН</w:t>
      </w:r>
    </w:p>
    <w:p w14:paraId="05000000">
      <w:pPr>
        <w:ind/>
        <w:jc w:val="center"/>
        <w:rPr>
          <w:sz w:val="28"/>
        </w:rPr>
      </w:pPr>
      <w:r>
        <w:rPr>
          <w:sz w:val="28"/>
        </w:rPr>
        <w:t>МУНИЦИПАЛЬНОЕ ОБРАЗОВАНИЕ</w:t>
      </w:r>
    </w:p>
    <w:p w14:paraId="06000000">
      <w:pPr>
        <w:ind/>
        <w:jc w:val="center"/>
        <w:rPr>
          <w:sz w:val="28"/>
        </w:rPr>
      </w:pPr>
      <w:r>
        <w:rPr>
          <w:sz w:val="28"/>
        </w:rPr>
        <w:t xml:space="preserve"> «КРИНИЧНО-ЛУГСКОЕ СЕЛЬСКОЕ ПОСЕЛЕНИЕ»</w:t>
      </w:r>
    </w:p>
    <w:p w14:paraId="07000000">
      <w:pPr>
        <w:ind/>
        <w:jc w:val="center"/>
        <w:rPr>
          <w:sz w:val="28"/>
        </w:rPr>
      </w:pPr>
    </w:p>
    <w:p w14:paraId="08000000">
      <w:pPr>
        <w:ind w:firstLine="0" w:left="0"/>
        <w:jc w:val="center"/>
        <w:rPr>
          <w:sz w:val="28"/>
        </w:rPr>
      </w:pPr>
      <w:r>
        <w:rPr>
          <w:sz w:val="28"/>
        </w:rPr>
        <w:t>АДМИНИСТРАЦИЯ КРИНИЧНО-ЛУГСКОГО СЕЛЬСКОГО ПОСЕЛЕНИЯ</w:t>
      </w:r>
    </w:p>
    <w:p w14:paraId="09000000">
      <w:pPr>
        <w:ind/>
        <w:jc w:val="center"/>
        <w:rPr>
          <w:sz w:val="28"/>
        </w:rPr>
      </w:pPr>
    </w:p>
    <w:p w14:paraId="0A000000">
      <w:pPr>
        <w:ind/>
        <w:jc w:val="center"/>
        <w:rPr>
          <w:sz w:val="28"/>
        </w:rPr>
      </w:pPr>
      <w:r>
        <w:rPr>
          <w:sz w:val="28"/>
        </w:rPr>
        <w:t xml:space="preserve">ПОСТАНОВЛЕНИЕ </w:t>
      </w:r>
    </w:p>
    <w:p w14:paraId="0B000000">
      <w:pPr>
        <w:ind/>
        <w:jc w:val="center"/>
        <w:rPr>
          <w:sz w:val="28"/>
        </w:rPr>
      </w:pPr>
    </w:p>
    <w:tbl>
      <w:tblPr>
        <w:tblStyle w:val="Style_1"/>
        <w:tblInd w:type="dxa" w:w="70"/>
        <w:tblLayout w:type="fixed"/>
        <w:tblCellMar>
          <w:left w:type="dxa" w:w="70"/>
          <w:right w:type="dxa" w:w="70"/>
        </w:tblCellMar>
      </w:tblPr>
      <w:tblGrid>
        <w:gridCol w:w="3354"/>
        <w:gridCol w:w="3354"/>
        <w:gridCol w:w="2648"/>
      </w:tblGrid>
      <w:tr>
        <w:tc>
          <w:tcPr>
            <w:tcW w:type="dxa" w:w="3354"/>
            <w:tcMar>
              <w:left w:type="dxa" w:w="70"/>
              <w:right w:type="dxa" w:w="70"/>
            </w:tcMar>
          </w:tcPr>
          <w:p w14:paraId="0C000000">
            <w:pPr>
              <w:ind w:firstLine="0" w:left="0"/>
              <w:jc w:val="left"/>
              <w:rPr>
                <w:sz w:val="28"/>
              </w:rPr>
            </w:pPr>
            <w:r>
              <w:rPr>
                <w:sz w:val="28"/>
              </w:rPr>
              <w:t xml:space="preserve"> 27.12.2023                    </w:t>
            </w:r>
          </w:p>
        </w:tc>
        <w:tc>
          <w:tcPr>
            <w:tcW w:type="dxa" w:w="3354"/>
            <w:tcMar>
              <w:left w:type="dxa" w:w="70"/>
              <w:right w:type="dxa" w:w="70"/>
            </w:tcMar>
          </w:tcPr>
          <w:p w14:paraId="0D000000">
            <w:pPr>
              <w:ind w:hanging="4" w:left="4"/>
              <w:jc w:val="center"/>
            </w:pPr>
            <w:r>
              <w:rPr>
                <w:sz w:val="28"/>
              </w:rPr>
              <w:t xml:space="preserve">х. </w:t>
            </w:r>
            <w:r>
              <w:rPr>
                <w:sz w:val="28"/>
              </w:rPr>
              <w:t>Кринично-Лугский</w:t>
            </w:r>
          </w:p>
        </w:tc>
        <w:tc>
          <w:tcPr>
            <w:tcW w:type="dxa" w:w="2648"/>
            <w:tcMar>
              <w:left w:type="dxa" w:w="70"/>
              <w:right w:type="dxa" w:w="70"/>
            </w:tcMar>
          </w:tcPr>
          <w:p w14:paraId="0E000000">
            <w:pPr>
              <w:ind w:firstLine="709" w:left="0"/>
              <w:jc w:val="right"/>
              <w:rPr>
                <w:sz w:val="28"/>
              </w:rPr>
            </w:pPr>
            <w:r>
              <w:rPr>
                <w:sz w:val="28"/>
              </w:rPr>
              <w:t xml:space="preserve">№ 153 </w:t>
            </w:r>
          </w:p>
        </w:tc>
      </w:tr>
    </w:tbl>
    <w:p w14:paraId="0F000000">
      <w:pPr>
        <w:rPr>
          <w:color w:val="00000A"/>
          <w:sz w:val="28"/>
        </w:rPr>
      </w:pPr>
    </w:p>
    <w:p w14:paraId="10000000">
      <w:pPr>
        <w:tabs>
          <w:tab w:leader="none" w:pos="4395" w:val="left"/>
        </w:tabs>
        <w:ind w:firstLine="0" w:left="0"/>
        <w:jc w:val="center"/>
        <w:rPr>
          <w:sz w:val="28"/>
        </w:rPr>
      </w:pPr>
      <w:r>
        <w:rPr>
          <w:sz w:val="28"/>
        </w:rPr>
        <w:t xml:space="preserve">Об утверждении Порядка  учета бюджетных и денежных обязательств получателей средств бюджета </w:t>
      </w:r>
      <w:r>
        <w:rPr>
          <w:sz w:val="28"/>
        </w:rPr>
        <w:t>Кринично-Лугского</w:t>
      </w:r>
      <w:r>
        <w:rPr>
          <w:sz w:val="28"/>
        </w:rPr>
        <w:t xml:space="preserve"> сельского поселения Куйбышевского района </w:t>
      </w:r>
    </w:p>
    <w:p w14:paraId="11000000">
      <w:pPr>
        <w:tabs>
          <w:tab w:leader="none" w:pos="4395" w:val="left"/>
        </w:tabs>
        <w:ind w:firstLine="0" w:left="0"/>
        <w:jc w:val="center"/>
        <w:rPr>
          <w:sz w:val="28"/>
        </w:rPr>
      </w:pPr>
    </w:p>
    <w:p w14:paraId="12000000">
      <w:pPr>
        <w:pStyle w:val="Style_2"/>
        <w:ind w:firstLine="540" w:left="0"/>
        <w:jc w:val="both"/>
        <w:rPr>
          <w:rFonts w:ascii="Times New Roman" w:hAnsi="Times New Roman"/>
          <w:sz w:val="28"/>
        </w:rPr>
      </w:pPr>
      <w:r>
        <w:rPr>
          <w:rFonts w:ascii="Times New Roman" w:hAnsi="Times New Roman"/>
          <w:sz w:val="28"/>
        </w:rPr>
        <w:t xml:space="preserve">В соответствии со </w:t>
      </w:r>
      <w:r>
        <w:rPr>
          <w:rFonts w:ascii="Times New Roman" w:hAnsi="Times New Roman"/>
          <w:sz w:val="28"/>
        </w:rPr>
        <w:fldChar w:fldCharType="begin"/>
      </w:r>
      <w:r>
        <w:rPr>
          <w:rFonts w:ascii="Times New Roman" w:hAnsi="Times New Roman"/>
          <w:sz w:val="28"/>
        </w:rPr>
        <w:instrText>HYPERLINK "consultantplus://offline/ref=13133838463807B0C9BE49921AF94C8C5890232FD4A65EAEE065070BC43B565FCC1C86871D22198A0C3208F187C35991ABA2C3752A2Fw0W3H"</w:instrText>
      </w:r>
      <w:r>
        <w:rPr>
          <w:rFonts w:ascii="Times New Roman" w:hAnsi="Times New Roman"/>
          <w:sz w:val="28"/>
        </w:rPr>
        <w:fldChar w:fldCharType="separate"/>
      </w:r>
      <w:r>
        <w:rPr>
          <w:rFonts w:ascii="Times New Roman" w:hAnsi="Times New Roman"/>
          <w:sz w:val="28"/>
        </w:rPr>
        <w:t>статьей 219</w:t>
      </w:r>
      <w:r>
        <w:rPr>
          <w:rFonts w:ascii="Times New Roman" w:hAnsi="Times New Roman"/>
          <w:sz w:val="28"/>
        </w:rPr>
        <w:fldChar w:fldCharType="end"/>
      </w:r>
      <w:r>
        <w:rPr>
          <w:rFonts w:ascii="Times New Roman" w:hAnsi="Times New Roman"/>
          <w:sz w:val="28"/>
        </w:rPr>
        <w:t xml:space="preserve"> Бюджетного кодекса Российской Федерации, приказом Министерства Финансов Российской Федерации от 3</w:t>
      </w:r>
      <w:r>
        <w:rPr>
          <w:rFonts w:ascii="Times New Roman" w:hAnsi="Times New Roman"/>
          <w:sz w:val="28"/>
        </w:rPr>
        <w:t>0.10.2020 г. № 258н</w:t>
      </w:r>
    </w:p>
    <w:p w14:paraId="13000000">
      <w:pPr>
        <w:widowControl w:val="0"/>
        <w:ind w:firstLine="708" w:left="0"/>
      </w:pPr>
    </w:p>
    <w:p w14:paraId="14000000">
      <w:pPr>
        <w:pStyle w:val="Style_2"/>
        <w:ind w:firstLine="540" w:left="0"/>
        <w:jc w:val="both"/>
        <w:rPr>
          <w:rFonts w:ascii="Times New Roman" w:hAnsi="Times New Roman"/>
          <w:sz w:val="28"/>
        </w:rPr>
      </w:pPr>
      <w:r>
        <w:rPr>
          <w:rFonts w:ascii="Times New Roman" w:hAnsi="Times New Roman"/>
          <w:sz w:val="28"/>
        </w:rPr>
        <w:t xml:space="preserve">                                  ПОСТАНОВЛЯЮ:</w:t>
      </w:r>
    </w:p>
    <w:p w14:paraId="15000000">
      <w:pPr>
        <w:pStyle w:val="Style_2"/>
        <w:spacing w:before="220"/>
        <w:ind w:firstLine="540" w:left="0"/>
        <w:jc w:val="both"/>
        <w:rPr>
          <w:rFonts w:ascii="Times New Roman" w:hAnsi="Times New Roman"/>
          <w:sz w:val="28"/>
        </w:rPr>
      </w:pPr>
      <w:r>
        <w:rPr>
          <w:rFonts w:ascii="Times New Roman" w:hAnsi="Times New Roman"/>
          <w:sz w:val="28"/>
        </w:rPr>
        <w:t xml:space="preserve">1. Утвердить Порядок учета бюджетных и денежных обязательств получателей средств бюджета </w:t>
      </w:r>
      <w:r>
        <w:rPr>
          <w:rFonts w:ascii="Times New Roman" w:hAnsi="Times New Roman"/>
          <w:sz w:val="28"/>
        </w:rPr>
        <w:t>Кринично-Лугского</w:t>
      </w:r>
      <w:r>
        <w:rPr>
          <w:rFonts w:ascii="Times New Roman" w:hAnsi="Times New Roman"/>
          <w:sz w:val="28"/>
        </w:rPr>
        <w:t xml:space="preserve"> сельского поселения Куйбышевского района согласно приложению к настоящему постано</w:t>
      </w:r>
      <w:r>
        <w:rPr>
          <w:rFonts w:ascii="Times New Roman" w:hAnsi="Times New Roman"/>
          <w:sz w:val="28"/>
        </w:rPr>
        <w:t>влению.</w:t>
      </w:r>
    </w:p>
    <w:p w14:paraId="16000000">
      <w:pPr>
        <w:pStyle w:val="Style_3"/>
        <w:ind w:firstLine="567" w:left="0"/>
        <w:jc w:val="both"/>
        <w:rPr>
          <w:b w:val="0"/>
          <w:sz w:val="28"/>
        </w:rPr>
      </w:pPr>
      <w:r>
        <w:rPr>
          <w:b w:val="0"/>
          <w:sz w:val="28"/>
        </w:rPr>
        <w:t xml:space="preserve">2. Признать утратившим силу постановление Администрации поселения от 24.12.2021 № 84 «Об утверждении порядка учета бюджетных и денежных обязательств получателей средств бюджета </w:t>
      </w:r>
      <w:r>
        <w:rPr>
          <w:b w:val="0"/>
          <w:sz w:val="28"/>
        </w:rPr>
        <w:t>Кринично-Лугского</w:t>
      </w:r>
      <w:r>
        <w:rPr>
          <w:b w:val="0"/>
          <w:sz w:val="28"/>
        </w:rPr>
        <w:t xml:space="preserve"> сельского поселения </w:t>
      </w:r>
      <w:r>
        <w:rPr>
          <w:b w:val="0"/>
          <w:sz w:val="28"/>
        </w:rPr>
        <w:t>Куйбышевского района</w:t>
      </w:r>
      <w:r>
        <w:rPr>
          <w:b w:val="0"/>
          <w:sz w:val="28"/>
        </w:rPr>
        <w:t>».</w:t>
      </w:r>
    </w:p>
    <w:p w14:paraId="17000000">
      <w:pPr>
        <w:pStyle w:val="Style_2"/>
        <w:ind w:firstLine="540" w:left="0"/>
        <w:jc w:val="both"/>
        <w:rPr>
          <w:rFonts w:ascii="Times New Roman" w:hAnsi="Times New Roman"/>
          <w:sz w:val="28"/>
        </w:rPr>
      </w:pPr>
      <w:r>
        <w:rPr>
          <w:rFonts w:ascii="Times New Roman" w:hAnsi="Times New Roman"/>
          <w:sz w:val="28"/>
        </w:rPr>
        <w:t>3. Г</w:t>
      </w:r>
      <w:r>
        <w:rPr>
          <w:rFonts w:ascii="Times New Roman" w:hAnsi="Times New Roman"/>
          <w:sz w:val="28"/>
        </w:rPr>
        <w:t xml:space="preserve">лавным распорядителям средств бюджета </w:t>
      </w:r>
      <w:r>
        <w:rPr>
          <w:rFonts w:ascii="Times New Roman" w:hAnsi="Times New Roman"/>
          <w:sz w:val="28"/>
        </w:rPr>
        <w:t>Кринично-Лугского</w:t>
      </w:r>
      <w:r>
        <w:rPr>
          <w:rFonts w:ascii="Times New Roman" w:hAnsi="Times New Roman"/>
          <w:sz w:val="28"/>
        </w:rPr>
        <w:t xml:space="preserve"> сельского поселения</w:t>
      </w:r>
      <w:r>
        <w:rPr>
          <w:rFonts w:ascii="Times New Roman" w:hAnsi="Times New Roman"/>
          <w:sz w:val="28"/>
        </w:rPr>
        <w:t xml:space="preserve"> Куйбышевского района </w:t>
      </w:r>
      <w:r>
        <w:rPr>
          <w:rFonts w:ascii="Times New Roman" w:hAnsi="Times New Roman"/>
          <w:sz w:val="28"/>
        </w:rPr>
        <w:tab/>
      </w:r>
      <w:r>
        <w:rPr>
          <w:rFonts w:ascii="Times New Roman" w:hAnsi="Times New Roman"/>
          <w:sz w:val="28"/>
        </w:rPr>
        <w:t xml:space="preserve">обеспечить исполнение настоящего постановления. </w:t>
      </w:r>
    </w:p>
    <w:p w14:paraId="18000000">
      <w:pPr>
        <w:pStyle w:val="Style_2"/>
        <w:ind w:firstLine="540" w:left="0"/>
        <w:jc w:val="both"/>
        <w:rPr>
          <w:rFonts w:ascii="Times New Roman" w:hAnsi="Times New Roman"/>
          <w:sz w:val="28"/>
        </w:rPr>
      </w:pPr>
      <w:r>
        <w:rPr>
          <w:rFonts w:ascii="Times New Roman" w:hAnsi="Times New Roman"/>
          <w:sz w:val="28"/>
        </w:rPr>
        <w:t>4. Настоящ</w:t>
      </w:r>
      <w:r>
        <w:rPr>
          <w:rFonts w:ascii="Times New Roman" w:hAnsi="Times New Roman"/>
          <w:sz w:val="28"/>
        </w:rPr>
        <w:t>ее Постановление вступает в силу с 1 января 2024 года.</w:t>
      </w:r>
    </w:p>
    <w:p w14:paraId="19000000">
      <w:pPr>
        <w:pStyle w:val="Style_2"/>
        <w:ind w:firstLine="54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Контроль за</w:t>
      </w:r>
      <w:r>
        <w:rPr>
          <w:rFonts w:ascii="Times New Roman" w:hAnsi="Times New Roman"/>
          <w:sz w:val="28"/>
        </w:rPr>
        <w:t xml:space="preserve"> исполнением настоящего постановления оставляю за собой.</w:t>
      </w:r>
    </w:p>
    <w:p w14:paraId="1A000000">
      <w:pPr>
        <w:widowControl w:val="0"/>
        <w:ind/>
        <w:contextualSpacing w:val="1"/>
        <w:jc w:val="center"/>
        <w:rPr>
          <w:b w:val="1"/>
          <w:sz w:val="28"/>
        </w:rPr>
      </w:pPr>
    </w:p>
    <w:p w14:paraId="1B000000">
      <w:pPr>
        <w:spacing w:after="0" w:line="240" w:lineRule="auto"/>
        <w:ind w:firstLine="709" w:left="0"/>
        <w:jc w:val="both"/>
        <w:rPr>
          <w:rFonts w:ascii="Times New Roman" w:hAnsi="Times New Roman"/>
          <w:sz w:val="28"/>
        </w:rPr>
      </w:pPr>
    </w:p>
    <w:p w14:paraId="1C000000">
      <w:pPr>
        <w:pStyle w:val="Style_4"/>
        <w:spacing w:after="0" w:before="0" w:line="240" w:lineRule="auto"/>
        <w:ind w:firstLine="709" w:left="0"/>
      </w:pPr>
      <w:r>
        <w:t xml:space="preserve">Глава Администрации </w:t>
      </w:r>
    </w:p>
    <w:p w14:paraId="1D000000">
      <w:pPr>
        <w:pStyle w:val="Style_4"/>
        <w:spacing w:after="0" w:before="0"/>
        <w:ind w:firstLine="709" w:left="0"/>
      </w:pPr>
      <w:r>
        <w:t>Кринично-Лугского</w:t>
      </w:r>
      <w:r>
        <w:t xml:space="preserve"> сельского поселения                                 </w:t>
      </w:r>
      <w:r>
        <w:t>Юнда</w:t>
      </w:r>
      <w:r>
        <w:t xml:space="preserve"> Р.А.                          </w:t>
      </w:r>
      <w:r>
        <w:t xml:space="preserve">                                         </w:t>
      </w:r>
    </w:p>
    <w:p w14:paraId="1E000000">
      <w:pPr>
        <w:pStyle w:val="Style_4"/>
        <w:spacing w:after="0" w:before="0"/>
        <w:ind w:firstLine="709" w:left="0"/>
      </w:pPr>
    </w:p>
    <w:p w14:paraId="1F000000">
      <w:pPr>
        <w:pStyle w:val="Style_4"/>
        <w:spacing w:after="0" w:before="0"/>
        <w:ind w:firstLine="709" w:left="0"/>
      </w:pPr>
    </w:p>
    <w:p w14:paraId="20000000">
      <w:pPr>
        <w:pStyle w:val="Style_4"/>
        <w:spacing w:after="0" w:before="0"/>
        <w:ind w:firstLine="709" w:left="0"/>
      </w:pPr>
      <w:r>
        <w:t>Постановление вносит:</w:t>
      </w:r>
    </w:p>
    <w:p w14:paraId="21000000">
      <w:pPr>
        <w:pStyle w:val="Style_4"/>
        <w:spacing w:after="0" w:before="0"/>
        <w:ind w:firstLine="709" w:left="0"/>
      </w:pPr>
      <w:r>
        <w:t xml:space="preserve"> сектор экономики и финансов</w:t>
      </w:r>
    </w:p>
    <w:p w14:paraId="22000000">
      <w:pPr>
        <w:pStyle w:val="Style_4"/>
        <w:ind w:firstLine="709" w:left="0"/>
        <w:rPr>
          <w:sz w:val="20"/>
        </w:rPr>
      </w:pPr>
    </w:p>
    <w:p w14:paraId="23000000">
      <w:pPr>
        <w:pStyle w:val="Style_4"/>
        <w:spacing w:after="0" w:before="0"/>
        <w:ind w:firstLine="720" w:left="0"/>
        <w:jc w:val="right"/>
      </w:pPr>
      <w:r>
        <w:t xml:space="preserve">                                                   </w:t>
      </w:r>
      <w:r>
        <w:t xml:space="preserve">Приложение </w:t>
      </w:r>
    </w:p>
    <w:p w14:paraId="24000000">
      <w:pPr>
        <w:pStyle w:val="Style_4"/>
        <w:spacing w:after="0" w:before="0"/>
        <w:ind w:firstLine="720" w:left="0"/>
        <w:jc w:val="right"/>
      </w:pPr>
      <w:r>
        <w:t xml:space="preserve">                                                             к постановлению </w:t>
      </w:r>
      <w:r>
        <w:t xml:space="preserve">Администрации </w:t>
      </w:r>
    </w:p>
    <w:p w14:paraId="25000000">
      <w:pPr>
        <w:pStyle w:val="Style_4"/>
        <w:spacing w:after="0" w:before="0"/>
        <w:ind w:firstLine="720" w:left="0"/>
        <w:jc w:val="right"/>
      </w:pPr>
      <w:r>
        <w:t>Кринично-Лугского</w:t>
      </w:r>
      <w:r>
        <w:t xml:space="preserve"> сельского поселения</w:t>
      </w:r>
    </w:p>
    <w:p w14:paraId="26000000">
      <w:pPr>
        <w:pStyle w:val="Style_4"/>
        <w:spacing w:after="0" w:before="0"/>
        <w:ind w:firstLine="720" w:left="0"/>
        <w:jc w:val="right"/>
      </w:pPr>
      <w:r>
        <w:t xml:space="preserve">                                                                от 27.12.2023 № 153</w:t>
      </w:r>
    </w:p>
    <w:p w14:paraId="27000000">
      <w:pPr>
        <w:ind/>
        <w:jc w:val="center"/>
        <w:rPr>
          <w:sz w:val="28"/>
        </w:rPr>
      </w:pPr>
    </w:p>
    <w:p w14:paraId="28000000">
      <w:pPr>
        <w:widowControl w:val="0"/>
        <w:ind/>
        <w:jc w:val="center"/>
        <w:rPr>
          <w:sz w:val="28"/>
        </w:rPr>
      </w:pPr>
      <w:r>
        <w:rPr>
          <w:sz w:val="28"/>
        </w:rPr>
        <w:t xml:space="preserve">Порядок </w:t>
      </w:r>
    </w:p>
    <w:p w14:paraId="29000000">
      <w:pPr>
        <w:widowControl w:val="0"/>
        <w:ind/>
        <w:jc w:val="center"/>
        <w:rPr>
          <w:sz w:val="28"/>
        </w:rPr>
      </w:pPr>
      <w:r>
        <w:rPr>
          <w:sz w:val="28"/>
        </w:rPr>
        <w:t xml:space="preserve">учета бюджетных и денежных средств получателей средств бюджета </w:t>
      </w:r>
      <w:r>
        <w:rPr>
          <w:sz w:val="28"/>
        </w:rPr>
        <w:t>Кринично-Лугского</w:t>
      </w:r>
      <w:r>
        <w:rPr>
          <w:sz w:val="28"/>
        </w:rPr>
        <w:t xml:space="preserve"> сельского поселения </w:t>
      </w:r>
      <w:r>
        <w:rPr>
          <w:sz w:val="28"/>
        </w:rPr>
        <w:t>Куйбышевского района</w:t>
      </w:r>
    </w:p>
    <w:p w14:paraId="2A000000">
      <w:pPr>
        <w:widowControl w:val="0"/>
        <w:ind/>
        <w:jc w:val="center"/>
        <w:rPr>
          <w:sz w:val="28"/>
        </w:rPr>
      </w:pPr>
    </w:p>
    <w:p w14:paraId="2B000000">
      <w:pPr>
        <w:widowControl w:val="0"/>
        <w:ind/>
        <w:jc w:val="center"/>
        <w:outlineLvl w:val="1"/>
        <w:rPr>
          <w:rFonts w:ascii="Times New Roman" w:hAnsi="Times New Roman"/>
          <w:sz w:val="28"/>
        </w:rPr>
      </w:pPr>
      <w:r>
        <w:rPr>
          <w:rFonts w:ascii="Times New Roman" w:hAnsi="Times New Roman"/>
          <w:sz w:val="28"/>
        </w:rPr>
        <w:t>I. Общие положения</w:t>
      </w:r>
    </w:p>
    <w:p w14:paraId="2C000000">
      <w:pPr>
        <w:widowControl w:val="0"/>
        <w:ind/>
        <w:rPr>
          <w:rFonts w:ascii="Times New Roman" w:hAnsi="Times New Roman"/>
          <w:sz w:val="28"/>
        </w:rPr>
      </w:pPr>
    </w:p>
    <w:p w14:paraId="2D000000">
      <w:pPr>
        <w:widowControl w:val="0"/>
        <w:ind/>
        <w:jc w:val="both"/>
        <w:rPr>
          <w:rFonts w:ascii="Times New Roman" w:hAnsi="Times New Roman"/>
          <w:sz w:val="28"/>
        </w:rPr>
      </w:pPr>
      <w:r>
        <w:rPr>
          <w:rFonts w:ascii="Times New Roman" w:hAnsi="Times New Roman"/>
          <w:sz w:val="28"/>
        </w:rPr>
        <w:t xml:space="preserve">    1. Настоящий Порядок учета бюджетных и денежных обязательств получателей средств бюджета </w:t>
      </w:r>
      <w:r>
        <w:rPr>
          <w:sz w:val="28"/>
        </w:rPr>
        <w:t>Кринично-Лугского</w:t>
      </w:r>
      <w:r>
        <w:rPr>
          <w:sz w:val="28"/>
        </w:rPr>
        <w:t xml:space="preserve"> сельского поселения </w:t>
      </w:r>
      <w:r>
        <w:rPr>
          <w:rFonts w:ascii="Times New Roman" w:hAnsi="Times New Roman"/>
          <w:sz w:val="28"/>
        </w:rPr>
        <w:t>Куйбышевского района</w:t>
      </w:r>
      <w:r>
        <w:rPr>
          <w:rFonts w:ascii="Times New Roman" w:hAnsi="Times New Roman"/>
          <w:b w:val="1"/>
          <w:sz w:val="28"/>
        </w:rPr>
        <w:t xml:space="preserve"> </w:t>
      </w:r>
      <w:r>
        <w:rPr>
          <w:rFonts w:ascii="Times New Roman" w:hAnsi="Times New Roman"/>
          <w:sz w:val="28"/>
        </w:rPr>
        <w:t xml:space="preserve">(далее – Порядок, бюджет поселения) устанавливает  порядок исполнения бюджета поселения </w:t>
      </w:r>
      <w:r>
        <w:rPr>
          <w:rFonts w:ascii="Times New Roman" w:hAnsi="Times New Roman"/>
          <w:sz w:val="28"/>
        </w:rPr>
        <w:t>по расходам в части постановки на учет бюджетных и денежных обязательств получателей средств бюджета поселения и внесения в них изменений (далее соответственно – бюджетные обязательства, денежные обязательства).</w:t>
      </w:r>
    </w:p>
    <w:p w14:paraId="2E000000">
      <w:pPr>
        <w:widowControl w:val="0"/>
        <w:ind w:firstLine="709" w:left="0"/>
        <w:jc w:val="both"/>
        <w:rPr>
          <w:rFonts w:ascii="Times New Roman" w:hAnsi="Times New Roman"/>
          <w:sz w:val="28"/>
        </w:rPr>
      </w:pPr>
      <w:r>
        <w:rPr>
          <w:rFonts w:ascii="Times New Roman" w:hAnsi="Times New Roman"/>
          <w:sz w:val="28"/>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поселения (далее - </w:t>
      </w:r>
      <w:r>
        <w:rPr>
          <w:rFonts w:ascii="Times New Roman" w:hAnsi="Times New Roman"/>
          <w:sz w:val="28"/>
        </w:rPr>
        <w:t>Уполномоченный</w:t>
      </w:r>
      <w:r>
        <w:rPr>
          <w:rFonts w:ascii="Times New Roman" w:hAnsi="Times New Roman"/>
          <w:sz w:val="28"/>
        </w:rPr>
        <w:t xml:space="preserve"> орган).</w:t>
      </w:r>
    </w:p>
    <w:p w14:paraId="2F000000">
      <w:pPr>
        <w:widowControl w:val="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30000000">
      <w:pPr>
        <w:widowControl w:val="0"/>
        <w:ind w:firstLine="709" w:left="0"/>
        <w:jc w:val="both"/>
        <w:rPr>
          <w:rFonts w:ascii="Times New Roman" w:hAnsi="Times New Roman"/>
          <w:sz w:val="28"/>
        </w:rPr>
      </w:pPr>
      <w:r>
        <w:rPr>
          <w:rFonts w:ascii="Times New Roman" w:hAnsi="Times New Roman"/>
          <w:sz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14:paraId="31000000">
      <w:pPr>
        <w:widowControl w:val="0"/>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r>
        <w:rPr>
          <w:rFonts w:ascii="Times New Roman" w:hAnsi="Times New Roman"/>
          <w:sz w:val="28"/>
        </w:rPr>
        <w:fldChar w:fldCharType="begin"/>
      </w:r>
      <w:r>
        <w:rPr>
          <w:rFonts w:ascii="Times New Roman" w:hAnsi="Times New Roman"/>
          <w:sz w:val="28"/>
        </w:rPr>
        <w:instrText>HYPERLINK "consultantplus://offline/ref=1AD9ACEDFA4D6B233567A42F0F903E3F40921EE6E865971A6C2E2D4CEE97EF9D108AB3D3E124518D2E3A9F7BCA8187451C3345C7E0779A75p7i7F"</w:instrText>
      </w:r>
      <w:r>
        <w:rPr>
          <w:rFonts w:ascii="Times New Roman" w:hAnsi="Times New Roman"/>
          <w:sz w:val="28"/>
        </w:rPr>
        <w:fldChar w:fldCharType="separate"/>
      </w:r>
      <w:r>
        <w:rPr>
          <w:rFonts w:ascii="Times New Roman" w:hAnsi="Times New Roman"/>
          <w:sz w:val="28"/>
        </w:rPr>
        <w:t>графах 2</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"consultantplus://offline/ref=1AD9ACEDFA4D6B233567A42F0F903E3F40921EE6E865971A6C2E2D4CEE97EF9D108AB3D3E124518D2F3A9F7BCA8187451C3345C7E0779A75p7i7F"</w:instrText>
      </w:r>
      <w:r>
        <w:rPr>
          <w:rFonts w:ascii="Times New Roman" w:hAnsi="Times New Roman"/>
          <w:sz w:val="28"/>
        </w:rPr>
        <w:fldChar w:fldCharType="separate"/>
      </w:r>
      <w:r>
        <w:rPr>
          <w:rFonts w:ascii="Times New Roman" w:hAnsi="Times New Roman"/>
          <w:sz w:val="28"/>
        </w:rPr>
        <w:t>3</w:t>
      </w:r>
      <w:r>
        <w:rPr>
          <w:rFonts w:ascii="Times New Roman" w:hAnsi="Times New Roman"/>
          <w:sz w:val="28"/>
        </w:rPr>
        <w:fldChar w:fldCharType="end"/>
      </w:r>
      <w:r>
        <w:rPr>
          <w:rFonts w:ascii="Times New Roman" w:hAnsi="Times New Roman"/>
          <w:sz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r>
        <w:rPr>
          <w:rFonts w:ascii="Times New Roman" w:hAnsi="Times New Roman"/>
          <w:sz w:val="28"/>
        </w:rPr>
        <w:fldChar w:fldCharType="begin"/>
      </w:r>
      <w:r>
        <w:rPr>
          <w:rFonts w:ascii="Times New Roman" w:hAnsi="Times New Roman"/>
          <w:sz w:val="28"/>
        </w:rPr>
        <w:instrText>HYPERLINK "consultantplus://offline/ref=1AD9ACEDFA4D6B233567A42F0F903E3F40921EE6E865971A6C2E2D4CEE97EF9D108AB3D3E124518D293A9F7BCA8187451C3345C7E0779A75p7i7F"</w:instrText>
      </w:r>
      <w:r>
        <w:rPr>
          <w:rFonts w:ascii="Times New Roman" w:hAnsi="Times New Roman"/>
          <w:sz w:val="28"/>
        </w:rPr>
        <w:fldChar w:fldCharType="separate"/>
      </w:r>
      <w:r>
        <w:rPr>
          <w:rFonts w:ascii="Times New Roman" w:hAnsi="Times New Roman"/>
          <w:sz w:val="28"/>
        </w:rPr>
        <w:t>приложению N 3</w:t>
      </w:r>
      <w:r>
        <w:rPr>
          <w:rFonts w:ascii="Times New Roman" w:hAnsi="Times New Roman"/>
          <w:sz w:val="28"/>
        </w:rPr>
        <w:fldChar w:fldCharType="end"/>
      </w:r>
      <w:r>
        <w:rPr>
          <w:rFonts w:ascii="Times New Roman" w:hAnsi="Times New Roman"/>
          <w:sz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w:t>
      </w:r>
      <w:r>
        <w:rPr>
          <w:rFonts w:ascii="Times New Roman" w:hAnsi="Times New Roman"/>
          <w:sz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w:t>
      </w:r>
      <w:r>
        <w:rPr>
          <w:rFonts w:ascii="Times New Roman" w:hAnsi="Times New Roman"/>
          <w:sz w:val="28"/>
        </w:rPr>
        <w:t xml:space="preserve">обязательства, предусмотренных </w:t>
      </w:r>
      <w:r>
        <w:rPr>
          <w:rFonts w:ascii="Times New Roman" w:hAnsi="Times New Roman"/>
          <w:sz w:val="28"/>
        </w:rPr>
        <w:fldChar w:fldCharType="begin"/>
      </w:r>
      <w:r>
        <w:rPr>
          <w:rFonts w:ascii="Times New Roman" w:hAnsi="Times New Roman"/>
          <w:sz w:val="28"/>
        </w:rPr>
        <w:instrText>HYPERLINK "consultantplus://offline/ref=DCAF49A76EFE597657A7957CC63A9B909065B096D1B0AA5BCFA79104EEDDA2745DF96100601EDE210A34E301D0BE895E4A5B65A21FA3071FgFeAF"</w:instrText>
      </w:r>
      <w:r>
        <w:rPr>
          <w:rFonts w:ascii="Times New Roman" w:hAnsi="Times New Roman"/>
          <w:sz w:val="28"/>
        </w:rPr>
        <w:fldChar w:fldCharType="separate"/>
      </w:r>
      <w:r>
        <w:rPr>
          <w:rFonts w:ascii="Times New Roman" w:hAnsi="Times New Roman"/>
          <w:sz w:val="28"/>
        </w:rPr>
        <w:t>пунктами 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"consultantplus://offline/ref=DCAF49A76EFE597657A7957CC63A9B909065B096D1B0AA5BCFA79104EEDDA2745DF96100601EDE200334E301D0BE895E4A5B65A21FA3071FgFeAF"</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ascii="Times New Roman" w:hAnsi="Times New Roman"/>
          <w:sz w:val="28"/>
        </w:rPr>
        <w:t xml:space="preserve"> Перечня, подлежащих размещению в единой информационной системе, а также </w:t>
      </w:r>
      <w:r>
        <w:rPr>
          <w:rFonts w:ascii="Times New Roman" w:hAnsi="Times New Roman"/>
          <w:color w:val="000000"/>
          <w:sz w:val="28"/>
        </w:rPr>
        <w:fldChar w:fldCharType="begin"/>
      </w:r>
      <w:r>
        <w:rPr>
          <w:rFonts w:ascii="Times New Roman" w:hAnsi="Times New Roman"/>
          <w:color w:val="000000"/>
          <w:sz w:val="28"/>
        </w:rPr>
        <w:instrText>HYPERLINK "consultantplus://offline/ref=DCAF49A76EFE597657A7957CC63A9B909065B096D1B0AA5BCFA79104EEDDA2745DF961036316D673537BE25D97EB9A5C4B5B66A303gAe2F"</w:instrText>
      </w:r>
      <w:r>
        <w:rPr>
          <w:rFonts w:ascii="Times New Roman" w:hAnsi="Times New Roman"/>
          <w:color w:val="000000"/>
          <w:sz w:val="28"/>
        </w:rPr>
        <w:fldChar w:fldCharType="separate"/>
      </w:r>
      <w:r>
        <w:rPr>
          <w:rFonts w:ascii="Times New Roman" w:hAnsi="Times New Roman"/>
          <w:color w:val="000000"/>
          <w:sz w:val="28"/>
        </w:rPr>
        <w:t>пунктом 3</w:t>
      </w:r>
      <w:r>
        <w:rPr>
          <w:rFonts w:ascii="Times New Roman" w:hAnsi="Times New Roman"/>
          <w:color w:val="000000"/>
          <w:sz w:val="28"/>
        </w:rPr>
        <w:fldChar w:fldCharType="end"/>
      </w:r>
      <w:r>
        <w:rPr>
          <w:rFonts w:ascii="Times New Roman" w:hAnsi="Times New Roman"/>
          <w:sz w:val="28"/>
        </w:rPr>
        <w:t xml:space="preserve"> Перечня, </w:t>
      </w:r>
      <w:r>
        <w:rPr>
          <w:rFonts w:ascii="Times New Roman" w:hAnsi="Times New Roman"/>
          <w:sz w:val="28"/>
        </w:rPr>
        <w:t>сведения</w:t>
      </w:r>
      <w:r>
        <w:rPr>
          <w:rFonts w:ascii="Times New Roman" w:hAnsi="Times New Roman"/>
          <w:sz w:val="28"/>
        </w:rPr>
        <w:t xml:space="preserve"> о которых подлежат включению в определенный законодательством Российской Федерации о контрактной </w:t>
      </w:r>
      <w:r>
        <w:rPr>
          <w:rFonts w:ascii="Times New Roman" w:hAnsi="Times New Roman"/>
          <w:sz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r>
        <w:rPr>
          <w:rFonts w:ascii="Times New Roman" w:hAnsi="Times New Roman"/>
          <w:color w:val="000000"/>
          <w:sz w:val="28"/>
        </w:rPr>
        <w:fldChar w:fldCharType="begin"/>
      </w:r>
      <w:r>
        <w:rPr>
          <w:rFonts w:ascii="Times New Roman" w:hAnsi="Times New Roman"/>
          <w:color w:val="000000"/>
          <w:sz w:val="28"/>
        </w:rPr>
        <w:instrText>HYPERLINK "consultantplus://offline/ref=DCAF49A76EFE597657A7957CC63A9B909060B799D2B3AA5BCFA79104EEDDA2745DF96100601FD92E0634E301D0BE895E4A5B65A21FA3071FgFeAF"</w:instrText>
      </w:r>
      <w:r>
        <w:rPr>
          <w:rFonts w:ascii="Times New Roman" w:hAnsi="Times New Roman"/>
          <w:color w:val="000000"/>
          <w:sz w:val="28"/>
        </w:rPr>
        <w:fldChar w:fldCharType="separate"/>
      </w:r>
      <w:r>
        <w:rPr>
          <w:rFonts w:ascii="Times New Roman" w:hAnsi="Times New Roman"/>
          <w:color w:val="000000"/>
          <w:sz w:val="28"/>
        </w:rPr>
        <w:t>частью 6 статьи 103</w:t>
      </w:r>
      <w:r>
        <w:rPr>
          <w:rFonts w:ascii="Times New Roman" w:hAnsi="Times New Roman"/>
          <w:color w:val="000000"/>
          <w:sz w:val="28"/>
        </w:rPr>
        <w:fldChar w:fldCharType="end"/>
      </w:r>
      <w:r>
        <w:rPr>
          <w:rFonts w:ascii="Times New Roman" w:hAnsi="Times New Roman"/>
          <w:sz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p>
    <w:p w14:paraId="32000000">
      <w:pPr>
        <w:widowControl w:val="0"/>
        <w:ind w:firstLine="709" w:left="0"/>
        <w:jc w:val="both"/>
        <w:rPr>
          <w:rFonts w:ascii="Times New Roman" w:hAnsi="Times New Roman"/>
          <w:sz w:val="28"/>
        </w:rPr>
      </w:pPr>
      <w:r>
        <w:rPr>
          <w:rFonts w:ascii="Times New Roman" w:hAnsi="Times New Roman"/>
          <w:sz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33000000">
      <w:pPr>
        <w:spacing w:after="0" w:line="240" w:lineRule="auto"/>
        <w:ind w:firstLine="708" w:left="0"/>
        <w:jc w:val="both"/>
        <w:rPr>
          <w:rFonts w:ascii="Times New Roman" w:hAnsi="Times New Roman"/>
          <w:sz w:val="28"/>
        </w:rPr>
      </w:pPr>
      <w:r>
        <w:rPr>
          <w:rFonts w:ascii="Times New Roman" w:hAnsi="Times New Roman"/>
          <w:sz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поселения.</w:t>
      </w:r>
    </w:p>
    <w:p w14:paraId="34000000">
      <w:pPr>
        <w:widowControl w:val="0"/>
        <w:ind w:firstLine="708" w:left="0"/>
        <w:jc w:val="both"/>
        <w:rPr>
          <w:rFonts w:ascii="Times New Roman" w:hAnsi="Times New Roman"/>
          <w:sz w:val="28"/>
        </w:rPr>
      </w:pPr>
      <w:r>
        <w:rPr>
          <w:rFonts w:ascii="Times New Roman" w:hAnsi="Times New Roman"/>
          <w:sz w:val="28"/>
        </w:rPr>
        <w:t>4. </w:t>
      </w:r>
      <w:r>
        <w:rPr>
          <w:rFonts w:ascii="Times New Roman" w:hAnsi="Times New Roman"/>
          <w:sz w:val="28"/>
        </w:rPr>
        <w:fldChar w:fldCharType="begin"/>
      </w:r>
      <w:r>
        <w:rPr>
          <w:rFonts w:ascii="Times New Roman" w:hAnsi="Times New Roman"/>
          <w:sz w:val="28"/>
        </w:rPr>
        <w:instrText>HYPERLINK "consultantplus://offline/ref=F4F96CEDF199A5FE47AED8704609A4D48B8287A23BE65F29692171A982FE2171F78F201A2A8023DE7EF22F47B601128A6790669AB9653609H6wAF"</w:instrText>
      </w:r>
      <w:r>
        <w:rPr>
          <w:rFonts w:ascii="Times New Roman" w:hAnsi="Times New Roman"/>
          <w:sz w:val="28"/>
        </w:rPr>
        <w:fldChar w:fldCharType="separate"/>
      </w:r>
      <w:r>
        <w:rPr>
          <w:rFonts w:ascii="Times New Roman" w:hAnsi="Times New Roman"/>
          <w:sz w:val="28"/>
        </w:rPr>
        <w:t>Сведения</w:t>
      </w:r>
      <w:r>
        <w:rPr>
          <w:rFonts w:ascii="Times New Roman" w:hAnsi="Times New Roman"/>
          <w:sz w:val="28"/>
        </w:rPr>
        <w:fldChar w:fldCharType="end"/>
      </w:r>
      <w:r>
        <w:rPr>
          <w:rFonts w:ascii="Times New Roman" w:hAnsi="Times New Roman"/>
          <w:sz w:val="28"/>
        </w:rPr>
        <w:t xml:space="preserve"> о бюджетном обязательстве и </w:t>
      </w:r>
      <w:r>
        <w:rPr>
          <w:rFonts w:ascii="Times New Roman" w:hAnsi="Times New Roman"/>
          <w:sz w:val="28"/>
        </w:rPr>
        <w:fldChar w:fldCharType="begin"/>
      </w:r>
      <w:r>
        <w:rPr>
          <w:rFonts w:ascii="Times New Roman" w:hAnsi="Times New Roman"/>
          <w:sz w:val="28"/>
        </w:rPr>
        <w:instrText>HYPERLINK "consultantplus://offline/ref=F4F96CEDF199A5FE47AED8704609A4D48B8287A23BE65F29692171A982FE2171F78F201A2A8022D77DF22F47B601128A6790669AB9653609H6wAF"</w:instrText>
      </w:r>
      <w:r>
        <w:rPr>
          <w:rFonts w:ascii="Times New Roman" w:hAnsi="Times New Roman"/>
          <w:sz w:val="28"/>
        </w:rPr>
        <w:fldChar w:fldCharType="separate"/>
      </w:r>
      <w:r>
        <w:rPr>
          <w:rFonts w:ascii="Times New Roman" w:hAnsi="Times New Roman"/>
          <w:sz w:val="28"/>
        </w:rPr>
        <w:t>Сведения</w:t>
      </w:r>
      <w:r>
        <w:rPr>
          <w:rFonts w:ascii="Times New Roman" w:hAnsi="Times New Roman"/>
          <w:sz w:val="28"/>
        </w:rPr>
        <w:fldChar w:fldCharType="end"/>
      </w:r>
      <w:r>
        <w:rPr>
          <w:rFonts w:ascii="Times New Roman" w:hAnsi="Times New Roman"/>
          <w:sz w:val="28"/>
        </w:rPr>
        <w:t xml:space="preserve"> о денежном обязательстве, содержащие сведения, составляющие государственную тайну, формируются получателем средств бюджета поселения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35000000">
      <w:pPr>
        <w:widowControl w:val="0"/>
        <w:ind w:firstLine="708" w:left="0"/>
        <w:jc w:val="both"/>
        <w:rPr>
          <w:rFonts w:ascii="Times New Roman" w:hAnsi="Times New Roman"/>
          <w:sz w:val="28"/>
        </w:rPr>
      </w:pPr>
      <w:r>
        <w:rPr>
          <w:rFonts w:ascii="Times New Roman" w:hAnsi="Times New Roman"/>
          <w:sz w:val="28"/>
        </w:rPr>
        <w:t>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36000000">
      <w:pPr>
        <w:widowControl w:val="0"/>
        <w:ind w:firstLine="708" w:left="0"/>
        <w:jc w:val="both"/>
        <w:rPr>
          <w:rFonts w:ascii="Times New Roman" w:hAnsi="Times New Roman"/>
          <w:sz w:val="28"/>
        </w:rPr>
      </w:pPr>
      <w:r>
        <w:rPr>
          <w:rFonts w:ascii="Times New Roman" w:hAnsi="Times New Roman"/>
          <w:sz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поселения.</w:t>
      </w:r>
    </w:p>
    <w:p w14:paraId="37000000">
      <w:pPr>
        <w:widowControl w:val="0"/>
        <w:ind w:firstLine="708"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При отсутствии в единой информационной системе документа - основания (документа, подтверждающего возникновение денежного обязательства) получатель средств бюджета поселения направляет в </w:t>
      </w:r>
      <w:r>
        <w:rPr>
          <w:rFonts w:ascii="Times New Roman" w:hAnsi="Times New Roman"/>
          <w:sz w:val="28"/>
        </w:rPr>
        <w:t>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r>
        <w:rPr>
          <w:rFonts w:ascii="Times New Roman" w:hAnsi="Times New Roman"/>
          <w:sz w:val="28"/>
        </w:rPr>
        <w:t xml:space="preserve"> право действовать от имени получателя средств  бюджета  поселения.</w:t>
      </w:r>
    </w:p>
    <w:p w14:paraId="38000000">
      <w:pPr>
        <w:widowControl w:val="0"/>
        <w:ind w:firstLine="708" w:left="0"/>
        <w:jc w:val="both"/>
        <w:rPr>
          <w:rFonts w:ascii="Times New Roman" w:hAnsi="Times New Roman"/>
          <w:sz w:val="28"/>
        </w:rPr>
      </w:pPr>
      <w:r>
        <w:rPr>
          <w:rFonts w:ascii="Times New Roman" w:hAnsi="Times New Roman"/>
          <w:sz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14:paraId="39000000">
      <w:pPr>
        <w:widowControl w:val="0"/>
        <w:ind/>
        <w:jc w:val="center"/>
        <w:outlineLvl w:val="1"/>
        <w:rPr>
          <w:sz w:val="28"/>
        </w:rPr>
      </w:pPr>
    </w:p>
    <w:p w14:paraId="3A000000">
      <w:pPr>
        <w:widowControl w:val="0"/>
        <w:ind/>
        <w:jc w:val="center"/>
        <w:outlineLvl w:val="1"/>
        <w:rPr>
          <w:rFonts w:ascii="Times New Roman" w:hAnsi="Times New Roman"/>
          <w:sz w:val="28"/>
        </w:rPr>
      </w:pPr>
      <w:r>
        <w:rPr>
          <w:rFonts w:ascii="Times New Roman" w:hAnsi="Times New Roman"/>
          <w:sz w:val="28"/>
        </w:rPr>
        <w:t>II. Постановка на учет бюджетных обязательств и внесение</w:t>
      </w:r>
    </w:p>
    <w:p w14:paraId="3B000000">
      <w:pPr>
        <w:widowControl w:val="0"/>
        <w:ind/>
        <w:jc w:val="center"/>
        <w:rPr>
          <w:rFonts w:ascii="Times New Roman" w:hAnsi="Times New Roman"/>
          <w:sz w:val="28"/>
        </w:rPr>
      </w:pPr>
      <w:r>
        <w:rPr>
          <w:rFonts w:ascii="Times New Roman" w:hAnsi="Times New Roman"/>
          <w:sz w:val="28"/>
        </w:rPr>
        <w:t>в них изменений</w:t>
      </w:r>
    </w:p>
    <w:p w14:paraId="3C000000">
      <w:pPr>
        <w:widowControl w:val="0"/>
        <w:ind/>
        <w:jc w:val="center"/>
        <w:rPr>
          <w:rFonts w:ascii="Times New Roman" w:hAnsi="Times New Roman"/>
          <w:sz w:val="28"/>
        </w:rPr>
      </w:pPr>
    </w:p>
    <w:p w14:paraId="3D000000">
      <w:pPr>
        <w:spacing w:after="0" w:line="240" w:lineRule="auto"/>
        <w:ind w:firstLine="709" w:left="0"/>
        <w:jc w:val="both"/>
        <w:rPr>
          <w:rFonts w:ascii="Times New Roman" w:hAnsi="Times New Roman"/>
          <w:sz w:val="28"/>
        </w:rPr>
      </w:pPr>
      <w:r>
        <w:rPr>
          <w:rFonts w:ascii="Times New Roman" w:hAnsi="Times New Roman"/>
          <w:sz w:val="28"/>
        </w:rPr>
        <w:t xml:space="preserve">7. Сведения о бюджетных обязательствах, возникших на основании документов-оснований, </w:t>
      </w:r>
      <w:r>
        <w:rPr>
          <w:rFonts w:ascii="Times New Roman" w:hAnsi="Times New Roman"/>
          <w:sz w:val="28"/>
        </w:rPr>
        <w:t xml:space="preserve">пунктами 14-15 графы 2 Перечня (далее – принимаемые бюджетные обязательства), а также документов-оснований, предусмотренных пунктами 1-13 графы 2 Перечня </w:t>
      </w:r>
      <w:r>
        <w:rPr>
          <w:rFonts w:ascii="Times New Roman" w:hAnsi="Times New Roman"/>
          <w:sz w:val="28"/>
        </w:rPr>
        <w:t>(далее – принятые бюджетные обязательства), формируются в соответствии с настоящим Порядком:</w:t>
      </w:r>
    </w:p>
    <w:p w14:paraId="3E000000">
      <w:pPr>
        <w:widowControl w:val="0"/>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Уполномоченным органом в части принятых бюджетных обязательств, возникших на основании документов-оснований, предусмотренных пунктами 3-6, 9-13 графы 2 Перечня</w:t>
      </w:r>
      <w:r>
        <w:rPr>
          <w:rFonts w:ascii="Times New Roman" w:hAnsi="Times New Roman"/>
          <w:sz w:val="28"/>
        </w:rPr>
        <w:t xml:space="preserve">, одновременно с формированием Сведений о денежном обязательстве по данному бюджетному обязательству в полном объеме в сроки, установленные </w:t>
      </w:r>
      <w:r>
        <w:rPr>
          <w:rFonts w:ascii="Times New Roman" w:hAnsi="Times New Roman"/>
          <w:sz w:val="28"/>
        </w:rPr>
        <w:t>абзацем первым пункта 19</w:t>
      </w:r>
      <w:r>
        <w:rPr>
          <w:rFonts w:ascii="Times New Roman" w:hAnsi="Times New Roman"/>
          <w:sz w:val="28"/>
        </w:rPr>
        <w:t xml:space="preserve"> </w:t>
      </w:r>
      <w:r>
        <w:rPr>
          <w:rFonts w:ascii="Times New Roman" w:hAnsi="Times New Roman"/>
          <w:sz w:val="28"/>
        </w:rPr>
        <w:t>настоящего Порядка.</w:t>
      </w:r>
    </w:p>
    <w:p w14:paraId="3F000000">
      <w:pPr>
        <w:widowControl w:val="0"/>
        <w:ind w:firstLine="709" w:left="0"/>
        <w:jc w:val="both"/>
        <w:rPr>
          <w:rFonts w:ascii="Times New Roman" w:hAnsi="Times New Roman"/>
          <w:sz w:val="28"/>
        </w:rPr>
      </w:pPr>
      <w:r>
        <w:rPr>
          <w:rFonts w:ascii="Times New Roman" w:hAnsi="Times New Roman"/>
          <w:sz w:val="28"/>
        </w:rPr>
        <w:t>Формирование Сведений о бюджетных обязательствах, возникших на основании документов-оснований, предусмотренных пунктами 3-6, 9-13 графы 2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бюджетных сре</w:t>
      </w:r>
      <w:r>
        <w:rPr>
          <w:rFonts w:ascii="Times New Roman" w:hAnsi="Times New Roman"/>
          <w:sz w:val="28"/>
        </w:rPr>
        <w:t>дств в с</w:t>
      </w:r>
      <w:r>
        <w:rPr>
          <w:rFonts w:ascii="Times New Roman" w:hAnsi="Times New Roman"/>
          <w:sz w:val="28"/>
        </w:rPr>
        <w:t>оответствии с порядком казначейского обслуживания, установленным Федеральным казначейством, типа бюджетного обязательства</w:t>
      </w:r>
      <w:r>
        <w:rPr>
          <w:rFonts w:ascii="Times New Roman" w:hAnsi="Times New Roman"/>
          <w:sz w:val="28"/>
        </w:rPr>
        <w:t>.</w:t>
      </w:r>
    </w:p>
    <w:p w14:paraId="40000000">
      <w:pPr>
        <w:widowControl w:val="0"/>
        <w:ind w:firstLine="709" w:left="0"/>
        <w:jc w:val="both"/>
        <w:rPr>
          <w:rFonts w:ascii="Times New Roman" w:hAnsi="Times New Roman"/>
          <w:sz w:val="28"/>
        </w:rPr>
      </w:pPr>
      <w:r>
        <w:rPr>
          <w:rFonts w:ascii="Times New Roman" w:hAnsi="Times New Roman"/>
          <w:sz w:val="28"/>
        </w:rPr>
        <w:t>б) получателем средств  бюджета поселения:</w:t>
      </w:r>
    </w:p>
    <w:p w14:paraId="41000000">
      <w:pPr>
        <w:widowControl w:val="0"/>
        <w:ind w:firstLine="709" w:left="0"/>
        <w:jc w:val="both"/>
        <w:rPr>
          <w:rFonts w:ascii="Times New Roman" w:hAnsi="Times New Roman"/>
          <w:sz w:val="28"/>
        </w:rPr>
      </w:pPr>
      <w:r>
        <w:rPr>
          <w:rFonts w:ascii="Times New Roman" w:hAnsi="Times New Roman"/>
          <w:sz w:val="28"/>
        </w:rPr>
        <w:t xml:space="preserve">- в части принимаемых бюджетных обязательств, возникших на основании документов-оснований, предусмотренных: </w:t>
      </w:r>
    </w:p>
    <w:p w14:paraId="42000000">
      <w:pPr>
        <w:widowControl w:val="0"/>
        <w:ind w:firstLine="709" w:left="0"/>
        <w:jc w:val="both"/>
        <w:rPr>
          <w:rFonts w:ascii="Times New Roman" w:hAnsi="Times New Roman"/>
          <w:sz w:val="28"/>
        </w:rPr>
      </w:pPr>
      <w:r>
        <w:rPr>
          <w:rFonts w:ascii="Times New Roman" w:hAnsi="Times New Roman"/>
          <w:sz w:val="28"/>
        </w:rPr>
        <w:t>- пунктом 14 графы 2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14:paraId="43000000">
      <w:pPr>
        <w:widowControl w:val="0"/>
        <w:ind w:firstLine="709" w:left="0"/>
        <w:jc w:val="both"/>
        <w:rPr>
          <w:rFonts w:ascii="Times New Roman" w:hAnsi="Times New Roman"/>
          <w:sz w:val="28"/>
        </w:rPr>
      </w:pPr>
      <w:r>
        <w:rPr>
          <w:rFonts w:ascii="Times New Roman" w:hAnsi="Times New Roman"/>
          <w:sz w:val="28"/>
        </w:rPr>
        <w:t xml:space="preserve">- пунктом 15 графы 2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w:t>
      </w:r>
      <w:r>
        <w:rPr>
          <w:rFonts w:ascii="Times New Roman" w:hAnsi="Times New Roman"/>
          <w:sz w:val="28"/>
        </w:rPr>
        <w:t>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r>
        <w:rPr>
          <w:rFonts w:ascii="Times New Roman" w:hAnsi="Times New Roman"/>
          <w:sz w:val="28"/>
        </w:rPr>
        <w:t xml:space="preserve"> Российской Федерации от 6 августа 2020 г. № 1193 (далее - Правил контроля № 1193);</w:t>
      </w:r>
    </w:p>
    <w:p w14:paraId="44000000">
      <w:pPr>
        <w:widowControl w:val="0"/>
        <w:ind w:firstLine="709" w:left="0"/>
        <w:jc w:val="both"/>
        <w:rPr>
          <w:rFonts w:ascii="Times New Roman" w:hAnsi="Times New Roman"/>
          <w:sz w:val="28"/>
        </w:rPr>
      </w:pPr>
      <w:r>
        <w:rPr>
          <w:rFonts w:ascii="Times New Roman" w:hAnsi="Times New Roman"/>
          <w:sz w:val="28"/>
        </w:rPr>
        <w:t xml:space="preserve">- в части принятых бюджетных обязательств, возникших на основании документов-оснований, предусмотренных: </w:t>
      </w:r>
    </w:p>
    <w:p w14:paraId="45000000">
      <w:pPr>
        <w:widowControl w:val="0"/>
        <w:ind w:firstLine="709" w:left="0"/>
        <w:jc w:val="both"/>
        <w:rPr>
          <w:rFonts w:ascii="Times New Roman" w:hAnsi="Times New Roman"/>
          <w:sz w:val="28"/>
        </w:rPr>
      </w:pPr>
      <w:r>
        <w:rPr>
          <w:rFonts w:ascii="Times New Roman" w:hAnsi="Times New Roman"/>
          <w:sz w:val="28"/>
        </w:rPr>
        <w:t>- пунктом 1 графы 2 Перечня – не позднее двух рабочих дней, следующих за днем формирования Уполномоченным органом реестровой записи в реестре контрактов по муниципальным контрактам, сведения о которых подлежат включению в реестр муниципальных контрактов;</w:t>
      </w:r>
    </w:p>
    <w:p w14:paraId="46000000">
      <w:pPr>
        <w:widowControl w:val="0"/>
        <w:ind w:firstLine="709" w:left="0"/>
        <w:jc w:val="both"/>
        <w:rPr>
          <w:rFonts w:ascii="Times New Roman" w:hAnsi="Times New Roman"/>
          <w:sz w:val="28"/>
        </w:rPr>
      </w:pPr>
      <w:r>
        <w:rPr>
          <w:rFonts w:ascii="Times New Roman" w:hAnsi="Times New Roman"/>
          <w:sz w:val="28"/>
        </w:rPr>
        <w:t>- пунктом 2 графы 2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14:paraId="47000000">
      <w:pPr>
        <w:widowControl w:val="0"/>
        <w:ind w:firstLine="709" w:left="0"/>
        <w:jc w:val="both"/>
        <w:rPr>
          <w:rFonts w:ascii="Times New Roman" w:hAnsi="Times New Roman"/>
          <w:sz w:val="28"/>
        </w:rPr>
      </w:pPr>
      <w:r>
        <w:rPr>
          <w:rFonts w:ascii="Times New Roman" w:hAnsi="Times New Roman"/>
          <w:sz w:val="28"/>
        </w:rPr>
        <w:t>- пунктами 7-8 Перечня в срок,</w:t>
      </w:r>
      <w:r>
        <w:rPr>
          <w:rFonts w:ascii="Times New Roman" w:hAnsi="Times New Roman"/>
          <w:sz w:val="28"/>
        </w:rPr>
        <w:t xml:space="preserve">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поселения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w:t>
      </w:r>
      <w:r>
        <w:rPr>
          <w:rFonts w:ascii="Times New Roman" w:hAnsi="Times New Roman"/>
          <w:sz w:val="28"/>
        </w:rPr>
        <w:t xml:space="preserve"> бюджетов бюджетной системы Российской Федерации (далее – решение налогового органа);</w:t>
      </w:r>
    </w:p>
    <w:p w14:paraId="48000000">
      <w:pPr>
        <w:widowControl w:val="0"/>
        <w:ind w:firstLine="709" w:left="0"/>
        <w:jc w:val="both"/>
        <w:rPr>
          <w:rFonts w:ascii="Times New Roman" w:hAnsi="Times New Roman"/>
          <w:sz w:val="28"/>
        </w:rPr>
      </w:pPr>
      <w:r>
        <w:rPr>
          <w:rFonts w:ascii="Times New Roman" w:hAnsi="Times New Roman"/>
          <w:sz w:val="28"/>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14:paraId="49000000">
      <w:pPr>
        <w:widowControl w:val="0"/>
        <w:ind w:firstLine="709" w:left="0"/>
        <w:jc w:val="both"/>
        <w:rPr>
          <w:rFonts w:ascii="Times New Roman" w:hAnsi="Times New Roman"/>
          <w:sz w:val="28"/>
        </w:rPr>
      </w:pPr>
      <w:r>
        <w:rPr>
          <w:rFonts w:ascii="Times New Roman" w:hAnsi="Times New Roman"/>
          <w:sz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14:paraId="4A000000">
      <w:pPr>
        <w:widowControl w:val="0"/>
        <w:ind w:firstLine="709" w:left="0"/>
        <w:jc w:val="both"/>
        <w:rPr>
          <w:rFonts w:ascii="Times New Roman" w:hAnsi="Times New Roman"/>
          <w:sz w:val="28"/>
        </w:rPr>
      </w:pPr>
      <w:r>
        <w:rPr>
          <w:rFonts w:ascii="Times New Roman" w:hAnsi="Times New Roman"/>
          <w:sz w:val="28"/>
        </w:rPr>
        <w:t>В случае внесения изменений в бюджетное обязательство в связи с внесением изменений в документ-основание</w:t>
      </w:r>
      <w:r>
        <w:rPr>
          <w:rFonts w:ascii="Times New Roman" w:hAnsi="Times New Roman"/>
          <w:sz w:val="28"/>
        </w:rPr>
        <w:t>, документ, предусматривающий внесение изменений в документ-основание, направляется получателем средств бюджета поселения в Уполномоченный орган одновременно с формированием Сведений о бюджетном обязательстве (при отсутствии в единой информационной системе документа-основания).</w:t>
      </w:r>
    </w:p>
    <w:p w14:paraId="4B000000">
      <w:pPr>
        <w:widowControl w:val="0"/>
        <w:ind w:firstLine="709" w:left="0"/>
        <w:jc w:val="both"/>
        <w:rPr>
          <w:rFonts w:ascii="Times New Roman" w:hAnsi="Times New Roman"/>
          <w:sz w:val="28"/>
        </w:rPr>
      </w:pPr>
      <w:r>
        <w:rPr>
          <w:rFonts w:ascii="Times New Roman" w:hAnsi="Times New Roman"/>
          <w:sz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Уполномоченный орган в течение двух</w:t>
      </w:r>
      <w:r>
        <w:rPr>
          <w:rFonts w:ascii="Times New Roman" w:hAnsi="Times New Roman"/>
          <w:color w:val="C00000"/>
          <w:sz w:val="28"/>
        </w:rPr>
        <w:t xml:space="preserve"> </w:t>
      </w:r>
      <w:r>
        <w:rPr>
          <w:rFonts w:ascii="Times New Roman" w:hAnsi="Times New Roman"/>
          <w:sz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14:paraId="4C000000">
      <w:pPr>
        <w:widowControl w:val="0"/>
        <w:ind w:firstLine="709" w:left="0"/>
        <w:jc w:val="both"/>
        <w:rPr>
          <w:rFonts w:ascii="Times New Roman" w:hAnsi="Times New Roman"/>
          <w:sz w:val="28"/>
        </w:rPr>
      </w:pPr>
      <w:r>
        <w:rPr>
          <w:rFonts w:ascii="Times New Roman" w:hAnsi="Times New Roman"/>
          <w:sz w:val="28"/>
        </w:rPr>
        <w:t xml:space="preserve">- соответствие информации о бюджетном обязательстве, указанной в Сведениях о бюджетном обязательстве, документам-основаниям, а также </w:t>
      </w:r>
      <w:r>
        <w:rPr>
          <w:rFonts w:ascii="Times New Roman" w:hAnsi="Times New Roman"/>
          <w:sz w:val="28"/>
        </w:rPr>
        <w:t>информации, содержащейся в реестре контрактов, для документов – оснований, предусмотренных пунктом 1 графы 2 Перечня;</w:t>
      </w:r>
    </w:p>
    <w:p w14:paraId="4D000000">
      <w:pPr>
        <w:widowControl w:val="0"/>
        <w:ind w:firstLine="709" w:left="0"/>
        <w:jc w:val="both"/>
        <w:rPr>
          <w:rFonts w:ascii="Times New Roman" w:hAnsi="Times New Roman"/>
          <w:sz w:val="28"/>
        </w:rPr>
      </w:pPr>
      <w:r>
        <w:rPr>
          <w:rFonts w:ascii="Times New Roman" w:hAnsi="Times New Roman"/>
          <w:sz w:val="28"/>
        </w:rPr>
        <w:t>-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14:paraId="4E000000">
      <w:pPr>
        <w:widowControl w:val="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непревышение</w:t>
      </w:r>
      <w:r>
        <w:rPr>
          <w:rFonts w:ascii="Times New Roman" w:hAnsi="Times New Roman"/>
          <w:sz w:val="28"/>
        </w:rPr>
        <w:t xml:space="preserve">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4F000000">
      <w:pPr>
        <w:widowControl w:val="0"/>
        <w:ind w:firstLine="709" w:left="0"/>
        <w:jc w:val="both"/>
        <w:rPr>
          <w:rFonts w:ascii="Times New Roman" w:hAnsi="Times New Roman"/>
          <w:sz w:val="28"/>
        </w:rPr>
      </w:pPr>
      <w:r>
        <w:rPr>
          <w:rFonts w:ascii="Times New Roman" w:hAnsi="Times New Roman"/>
          <w:sz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бюджета поселения, указанному в Сведениях о бюджетном обязательстве;</w:t>
      </w:r>
    </w:p>
    <w:p w14:paraId="50000000">
      <w:pPr>
        <w:widowControl w:val="0"/>
        <w:ind w:firstLine="709" w:left="0"/>
        <w:jc w:val="both"/>
        <w:rPr>
          <w:rFonts w:ascii="Times New Roman" w:hAnsi="Times New Roman"/>
          <w:sz w:val="28"/>
        </w:rPr>
      </w:pPr>
      <w:r>
        <w:rPr>
          <w:rFonts w:ascii="Times New Roman" w:hAnsi="Times New Roman"/>
          <w:sz w:val="28"/>
        </w:rPr>
        <w:t>- соответствие размера авансового платежа, указанного в муниципальном контракте, договоре размеру авансового платежа, установленного постановлением</w:t>
      </w:r>
      <w:r>
        <w:rPr>
          <w:rFonts w:ascii="Times New Roman" w:hAnsi="Times New Roman"/>
          <w:sz w:val="28"/>
        </w:rPr>
        <w:t xml:space="preserve"> </w:t>
      </w:r>
      <w:r>
        <w:rPr>
          <w:rFonts w:ascii="Times New Roman" w:hAnsi="Times New Roman"/>
          <w:sz w:val="28"/>
        </w:rPr>
        <w:t>Администрации Кринично-Лугского сельского поселения</w:t>
      </w:r>
      <w:r>
        <w:rPr>
          <w:rFonts w:ascii="Times New Roman" w:hAnsi="Times New Roman"/>
          <w:sz w:val="28"/>
        </w:rPr>
        <w:t>.</w:t>
      </w:r>
    </w:p>
    <w:p w14:paraId="51000000">
      <w:pPr>
        <w:widowControl w:val="0"/>
        <w:ind w:firstLine="709" w:left="0"/>
        <w:jc w:val="both"/>
        <w:rPr>
          <w:rFonts w:ascii="Times New Roman" w:hAnsi="Times New Roman"/>
          <w:sz w:val="28"/>
        </w:rPr>
      </w:pPr>
      <w:r>
        <w:rPr>
          <w:rFonts w:ascii="Times New Roman" w:hAnsi="Times New Roman"/>
          <w:sz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r>
        <w:rPr>
          <w:rFonts w:ascii="Times New Roman" w:hAnsi="Times New Roman"/>
          <w:sz w:val="28"/>
        </w:rPr>
        <w:t>абзацем четвертым</w:t>
      </w:r>
      <w:r>
        <w:rPr>
          <w:rFonts w:ascii="Times New Roman" w:hAnsi="Times New Roman"/>
          <w:sz w:val="28"/>
        </w:rPr>
        <w:t xml:space="preserve"> настоящего пункта.</w:t>
      </w:r>
    </w:p>
    <w:p w14:paraId="52000000">
      <w:pPr>
        <w:widowControl w:val="0"/>
        <w:ind w:firstLine="709" w:left="0"/>
        <w:jc w:val="both"/>
        <w:rPr>
          <w:rFonts w:ascii="Times New Roman" w:hAnsi="Times New Roman"/>
          <w:sz w:val="28"/>
        </w:rPr>
      </w:pPr>
      <w:r>
        <w:rPr>
          <w:rFonts w:ascii="Times New Roman" w:hAnsi="Times New Roman"/>
          <w:sz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14:paraId="53000000">
      <w:pPr>
        <w:widowControl w:val="0"/>
        <w:ind w:firstLine="709" w:left="0"/>
        <w:jc w:val="both"/>
        <w:rPr>
          <w:rFonts w:ascii="Times New Roman" w:hAnsi="Times New Roman"/>
          <w:sz w:val="28"/>
        </w:rPr>
      </w:pPr>
      <w:r>
        <w:rPr>
          <w:rFonts w:ascii="Times New Roman" w:hAnsi="Times New Roman"/>
          <w:sz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r>
        <w:rPr>
          <w:rFonts w:ascii="Times New Roman" w:hAnsi="Times New Roman"/>
          <w:sz w:val="28"/>
        </w:rPr>
        <w:t>непревышения</w:t>
      </w:r>
      <w:r>
        <w:rPr>
          <w:rFonts w:ascii="Times New Roman" w:hAnsi="Times New Roman"/>
          <w:sz w:val="28"/>
        </w:rPr>
        <w:t xml:space="preserve"> суммы исполнения бюджетного обязательства над изменяемой суммой бюджетного обязательства.</w:t>
      </w:r>
    </w:p>
    <w:p w14:paraId="54000000">
      <w:pPr>
        <w:widowControl w:val="0"/>
        <w:ind w:firstLine="709" w:left="0"/>
        <w:jc w:val="both"/>
        <w:rPr>
          <w:rFonts w:ascii="Times New Roman" w:hAnsi="Times New Roman"/>
          <w:sz w:val="28"/>
        </w:rPr>
      </w:pPr>
      <w:r>
        <w:rPr>
          <w:rFonts w:ascii="Times New Roman" w:hAnsi="Times New Roman"/>
          <w:sz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14:paraId="55000000">
      <w:pPr>
        <w:widowControl w:val="0"/>
        <w:ind w:firstLine="709" w:left="0"/>
        <w:jc w:val="both"/>
        <w:rPr>
          <w:rFonts w:ascii="Times New Roman" w:hAnsi="Times New Roman"/>
          <w:sz w:val="28"/>
        </w:rPr>
      </w:pPr>
      <w:r>
        <w:rPr>
          <w:rFonts w:ascii="Times New Roman" w:hAnsi="Times New Roman"/>
          <w:sz w:val="28"/>
        </w:rPr>
        <w:t>11. В случае</w:t>
      </w:r>
      <w:r>
        <w:rPr>
          <w:rFonts w:ascii="Times New Roman" w:hAnsi="Times New Roman"/>
          <w:sz w:val="28"/>
        </w:rPr>
        <w:t>,</w:t>
      </w:r>
      <w:r>
        <w:rPr>
          <w:rFonts w:ascii="Times New Roman" w:hAnsi="Times New Roman"/>
          <w:sz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r>
        <w:rPr>
          <w:rFonts w:ascii="Times New Roman" w:hAnsi="Times New Roman"/>
          <w:sz w:val="28"/>
        </w:rPr>
        <w:fldChar w:fldCharType="begin"/>
      </w:r>
      <w:r>
        <w:rPr>
          <w:rFonts w:ascii="Times New Roman" w:hAnsi="Times New Roman"/>
          <w:sz w:val="28"/>
        </w:rPr>
        <w:instrText>HYPERLINK "consultantplus://offline/ref=85864B11D900E7B67172BE886E145A4C9FC73CA9D1B3426D43A733559A8577B2484BF432E712600CA621B1DFFC8FBD609A6CAE3083791009WE34I"</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Российской Федерации о контрактной системе в сфере закупок товаров, работ, услуг для обеспечения </w:t>
      </w:r>
      <w:r>
        <w:rPr>
          <w:rFonts w:ascii="Times New Roman" w:hAnsi="Times New Roman"/>
          <w:sz w:val="28"/>
        </w:rPr>
        <w:t>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56000000">
      <w:pPr>
        <w:widowControl w:val="0"/>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 xml:space="preserve">В случае положительного результата проверки, предусмотренной </w:t>
      </w:r>
      <w:r>
        <w:rPr>
          <w:rFonts w:ascii="Times New Roman" w:hAnsi="Times New Roman"/>
          <w:sz w:val="28"/>
        </w:rPr>
        <w:t>пунктом 10</w:t>
      </w:r>
      <w:r>
        <w:rPr>
          <w:rFonts w:ascii="Times New Roman" w:hAnsi="Times New Roman"/>
          <w:sz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r>
        <w:rPr>
          <w:rFonts w:ascii="Times New Roman" w:hAnsi="Times New Roman"/>
          <w:sz w:val="28"/>
        </w:rPr>
        <w:t>абзаце первом пункта 10</w:t>
      </w:r>
      <w:r>
        <w:rPr>
          <w:rFonts w:ascii="Times New Roman" w:hAnsi="Times New Roman"/>
          <w:sz w:val="28"/>
        </w:rPr>
        <w:t xml:space="preserve"> настоящего Порядка, и направляет получателю средств бюджета поселения извещение о постановке на учет (изменении) бюджетного обязательства, </w:t>
      </w:r>
      <w:r>
        <w:rPr>
          <w:rFonts w:ascii="Times New Roman" w:hAnsi="Times New Roman"/>
          <w:sz w:val="28"/>
        </w:rPr>
        <w:t>реквизиты</w:t>
      </w:r>
      <w:r>
        <w:rPr>
          <w:rFonts w:ascii="Times New Roman" w:hAnsi="Times New Roman"/>
          <w:sz w:val="28"/>
        </w:rPr>
        <w:t xml:space="preserve"> которого установлены в Приложении № 9 к настоящему Порядку (далее – Извещение о бюджетном</w:t>
      </w:r>
      <w:r>
        <w:rPr>
          <w:rFonts w:ascii="Times New Roman" w:hAnsi="Times New Roman"/>
          <w:sz w:val="28"/>
        </w:rPr>
        <w:t xml:space="preserve"> </w:t>
      </w:r>
      <w:r>
        <w:rPr>
          <w:rFonts w:ascii="Times New Roman" w:hAnsi="Times New Roman"/>
          <w:sz w:val="28"/>
        </w:rPr>
        <w:t>обязательстве</w:t>
      </w:r>
      <w:r>
        <w:rPr>
          <w:rFonts w:ascii="Times New Roman" w:hAnsi="Times New Roman"/>
          <w:sz w:val="28"/>
        </w:rPr>
        <w:t>).</w:t>
      </w:r>
    </w:p>
    <w:p w14:paraId="57000000">
      <w:pPr>
        <w:widowControl w:val="0"/>
        <w:ind w:firstLine="709" w:left="0"/>
        <w:jc w:val="both"/>
        <w:rPr>
          <w:rFonts w:ascii="Times New Roman" w:hAnsi="Times New Roman"/>
          <w:sz w:val="28"/>
        </w:rPr>
      </w:pPr>
      <w:r>
        <w:rPr>
          <w:rFonts w:ascii="Times New Roman" w:hAnsi="Times New Roman"/>
          <w:sz w:val="28"/>
        </w:rPr>
        <w:t>Извещение о бюджетном обязательстве Уполномоченный орган направляет получателю средств  бюджета поселения:</w:t>
      </w:r>
    </w:p>
    <w:p w14:paraId="58000000">
      <w:pPr>
        <w:widowControl w:val="0"/>
        <w:ind w:firstLine="709" w:left="0"/>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14:paraId="59000000">
      <w:pPr>
        <w:widowControl w:val="0"/>
        <w:ind w:firstLine="709" w:left="0"/>
        <w:jc w:val="both"/>
        <w:rPr>
          <w:rFonts w:ascii="Times New Roman" w:hAnsi="Times New Roman"/>
          <w:sz w:val="28"/>
        </w:rPr>
      </w:pPr>
      <w:r>
        <w:rPr>
          <w:rFonts w:ascii="Times New Roman" w:hAnsi="Times New Roman"/>
          <w:sz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14:paraId="5A000000">
      <w:pPr>
        <w:widowControl w:val="0"/>
        <w:ind w:firstLine="709" w:left="0"/>
        <w:jc w:val="both"/>
        <w:rPr>
          <w:rFonts w:ascii="Times New Roman" w:hAnsi="Times New Roman"/>
          <w:sz w:val="28"/>
        </w:rPr>
      </w:pPr>
      <w:r>
        <w:rPr>
          <w:rFonts w:ascii="Times New Roman" w:hAnsi="Times New Roman"/>
          <w:sz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B000000">
      <w:pPr>
        <w:widowControl w:val="0"/>
        <w:ind w:firstLine="709" w:left="0"/>
        <w:jc w:val="both"/>
        <w:rPr>
          <w:rFonts w:ascii="Times New Roman" w:hAnsi="Times New Roman"/>
          <w:sz w:val="28"/>
        </w:rPr>
      </w:pPr>
      <w:r>
        <w:rPr>
          <w:rFonts w:ascii="Times New Roman" w:hAnsi="Times New Roman"/>
          <w:sz w:val="28"/>
        </w:rPr>
        <w:t>Учетный номер бюджетного обязательства имеет следующую структуру, состоящую из девятнадцати разрядов:</w:t>
      </w:r>
    </w:p>
    <w:p w14:paraId="5C000000">
      <w:pPr>
        <w:widowControl w:val="0"/>
        <w:ind w:firstLine="709" w:left="0"/>
        <w:jc w:val="both"/>
        <w:rPr>
          <w:rFonts w:ascii="Times New Roman" w:hAnsi="Times New Roman"/>
          <w:sz w:val="28"/>
        </w:rPr>
      </w:pPr>
      <w:r>
        <w:rPr>
          <w:rFonts w:ascii="Times New Roman" w:hAnsi="Times New Roman"/>
          <w:sz w:val="28"/>
        </w:rPr>
        <w:t>- с 1 по 8 разряд –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5D000000">
      <w:pPr>
        <w:widowControl w:val="0"/>
        <w:ind w:firstLine="709" w:left="0"/>
        <w:jc w:val="both"/>
        <w:rPr>
          <w:rFonts w:ascii="Times New Roman" w:hAnsi="Times New Roman"/>
          <w:sz w:val="28"/>
        </w:rPr>
      </w:pPr>
      <w:r>
        <w:rPr>
          <w:rFonts w:ascii="Times New Roman" w:hAnsi="Times New Roman"/>
          <w:sz w:val="28"/>
        </w:rPr>
        <w:t>- 9 и 10 разряды – последние две цифры года, в котором бюджетное обязательство поставлено на учет;</w:t>
      </w:r>
    </w:p>
    <w:p w14:paraId="5E000000">
      <w:pPr>
        <w:widowControl w:val="0"/>
        <w:ind w:firstLine="709" w:left="0"/>
        <w:jc w:val="both"/>
        <w:rPr>
          <w:rFonts w:ascii="Times New Roman" w:hAnsi="Times New Roman"/>
          <w:sz w:val="28"/>
        </w:rPr>
      </w:pPr>
      <w:r>
        <w:rPr>
          <w:rFonts w:ascii="Times New Roman" w:hAnsi="Times New Roman"/>
          <w:sz w:val="28"/>
        </w:rPr>
        <w:t>- с 11 по 19 разряд – номер бюджетного обязательства, присваиваемый Уполномоченным органом в рамках одного календарного года.</w:t>
      </w:r>
    </w:p>
    <w:p w14:paraId="5F000000">
      <w:pPr>
        <w:widowControl w:val="0"/>
        <w:ind w:firstLine="709" w:left="0"/>
        <w:jc w:val="both"/>
        <w:rPr>
          <w:rFonts w:ascii="Times New Roman" w:hAnsi="Times New Roman"/>
          <w:sz w:val="28"/>
        </w:rPr>
      </w:pPr>
      <w:r>
        <w:rPr>
          <w:rFonts w:ascii="Times New Roman" w:hAnsi="Times New Roman"/>
          <w:sz w:val="28"/>
        </w:rPr>
        <w:t>Одно поставленное на учет бюджетное обязательство может содержать несколько кодов классификации расходов бюджета поселения.</w:t>
      </w:r>
    </w:p>
    <w:p w14:paraId="60000000">
      <w:pPr>
        <w:widowControl w:val="0"/>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r>
        <w:rPr>
          <w:rFonts w:ascii="Times New Roman" w:hAnsi="Times New Roman"/>
          <w:sz w:val="28"/>
        </w:rPr>
        <w:t>пункта 10</w:t>
      </w:r>
      <w:r>
        <w:rPr>
          <w:rFonts w:ascii="Times New Roman" w:hAnsi="Times New Roman"/>
          <w:sz w:val="28"/>
        </w:rPr>
        <w:t xml:space="preserve"> настоящего Порядка, Уполномоченный орган в срок, установленный </w:t>
      </w:r>
      <w:r>
        <w:rPr>
          <w:rFonts w:ascii="Times New Roman" w:hAnsi="Times New Roman"/>
          <w:sz w:val="28"/>
        </w:rPr>
        <w:t>абзацем первым пункта 10</w:t>
      </w:r>
      <w:r>
        <w:rPr>
          <w:rFonts w:ascii="Times New Roman" w:hAnsi="Times New Roman"/>
          <w:sz w:val="28"/>
        </w:rPr>
        <w:t xml:space="preserve"> настоящего Порядка, 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w:t>
      </w:r>
      <w:r>
        <w:rPr>
          <w:rFonts w:ascii="Times New Roman" w:hAnsi="Times New Roman"/>
          <w:sz w:val="28"/>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14:paraId="61000000">
      <w:pPr>
        <w:widowControl w:val="0"/>
        <w:ind w:firstLine="709" w:left="0"/>
        <w:jc w:val="both"/>
        <w:rPr>
          <w:rFonts w:ascii="Times New Roman" w:hAnsi="Times New Roman"/>
          <w:sz w:val="28"/>
        </w:rPr>
      </w:pPr>
      <w:r>
        <w:rPr>
          <w:rFonts w:ascii="Times New Roman" w:hAnsi="Times New Roman"/>
          <w:sz w:val="28"/>
        </w:rPr>
        <w:t>В отношении Сведений о бюджетных обязательствах, представленных на бумажном носителе, Уполномоченный орган возвращает получателю средств  бюджета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62000000">
      <w:pPr>
        <w:widowControl w:val="0"/>
        <w:ind w:firstLine="709"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 xml:space="preserve">В случае превышения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r>
        <w:rPr>
          <w:rFonts w:ascii="Times New Roman" w:hAnsi="Times New Roman"/>
          <w:sz w:val="28"/>
        </w:rPr>
        <w:t>абзацем первым пункта 10</w:t>
      </w:r>
      <w:r>
        <w:rPr>
          <w:rFonts w:ascii="Times New Roman" w:hAnsi="Times New Roman"/>
          <w:sz w:val="28"/>
        </w:rPr>
        <w:t xml:space="preserve"> настоящего Порядка:</w:t>
      </w:r>
    </w:p>
    <w:p w14:paraId="63000000">
      <w:pPr>
        <w:spacing w:after="0" w:line="240" w:lineRule="auto"/>
        <w:ind w:firstLine="709" w:left="0"/>
        <w:jc w:val="both"/>
        <w:rPr>
          <w:rFonts w:ascii="Times New Roman" w:hAnsi="Times New Roman"/>
          <w:sz w:val="28"/>
        </w:rPr>
      </w:pPr>
      <w:r>
        <w:rPr>
          <w:rFonts w:ascii="Times New Roman" w:hAnsi="Times New Roman"/>
          <w:sz w:val="28"/>
        </w:rPr>
        <w:t>- в отношении Сведений о бюджетных обязательствах, возникших на основании документов-оснований, предусмотренных пунктами 3-6, 9-15 графы 2 Перечня:</w:t>
      </w:r>
    </w:p>
    <w:p w14:paraId="64000000">
      <w:pPr>
        <w:spacing w:after="0" w:line="240" w:lineRule="auto"/>
        <w:ind w:firstLine="709" w:left="0"/>
        <w:jc w:val="both"/>
        <w:rPr>
          <w:rFonts w:ascii="Times New Roman" w:hAnsi="Times New Roman"/>
          <w:sz w:val="28"/>
        </w:rPr>
      </w:pPr>
      <w:r>
        <w:rPr>
          <w:rFonts w:ascii="Times New Roman" w:hAnsi="Times New Roman"/>
          <w:sz w:val="28"/>
        </w:rPr>
        <w:t>- представленных в электронной форме, – направляет получателю средств бюджета  поселения уведомление в электронной форме;</w:t>
      </w:r>
    </w:p>
    <w:p w14:paraId="65000000">
      <w:pPr>
        <w:spacing w:after="0" w:line="240" w:lineRule="auto"/>
        <w:ind w:firstLine="709" w:left="0"/>
        <w:jc w:val="both"/>
        <w:rPr>
          <w:rFonts w:ascii="Times New Roman" w:hAnsi="Times New Roman"/>
          <w:sz w:val="28"/>
        </w:rPr>
      </w:pPr>
      <w:r>
        <w:rPr>
          <w:rFonts w:ascii="Times New Roman" w:hAnsi="Times New Roman"/>
          <w:sz w:val="28"/>
        </w:rPr>
        <w:t>- представленных на бумажном носителе, – возвращает получателю средств  бюджета поселения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6000000">
      <w:pPr>
        <w:spacing w:after="0" w:line="240" w:lineRule="auto"/>
        <w:ind w:firstLine="709" w:left="0"/>
        <w:jc w:val="both"/>
        <w:rPr>
          <w:rFonts w:ascii="Times New Roman" w:hAnsi="Times New Roman"/>
          <w:sz w:val="28"/>
        </w:rPr>
      </w:pPr>
      <w:r>
        <w:rPr>
          <w:rFonts w:ascii="Times New Roman" w:hAnsi="Times New Roman"/>
          <w:sz w:val="28"/>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sz w:val="28"/>
        </w:rPr>
        <w:fldChar w:fldCharType="begin"/>
      </w:r>
      <w:r>
        <w:rPr>
          <w:rFonts w:ascii="Times New Roman" w:hAnsi="Times New Roman"/>
          <w:sz w:val="28"/>
        </w:rPr>
        <w:instrText>HYPERLINK "consultantplus://offline/ref=F4102EF43FA2BAC4F87523FCE50AF95697D6C099ECCBA62AF69B3EC89FE0CF4CABF525A9F221A91A5EA68E7C878B8B4EA62F5AA40DB97399S4q3N"</w:instrText>
      </w:r>
      <w:r>
        <w:rPr>
          <w:rFonts w:ascii="Times New Roman" w:hAnsi="Times New Roman"/>
          <w:sz w:val="28"/>
        </w:rPr>
        <w:fldChar w:fldCharType="separate"/>
      </w:r>
      <w:r>
        <w:rPr>
          <w:rFonts w:ascii="Times New Roman" w:hAnsi="Times New Roman"/>
          <w:sz w:val="28"/>
        </w:rPr>
        <w:t xml:space="preserve">пунктами </w:t>
      </w:r>
      <w:r>
        <w:rPr>
          <w:rFonts w:ascii="Times New Roman" w:hAnsi="Times New Roman"/>
          <w:sz w:val="28"/>
        </w:rPr>
        <w:fldChar w:fldCharType="end"/>
      </w:r>
      <w:r>
        <w:rPr>
          <w:rFonts w:ascii="Times New Roman" w:hAnsi="Times New Roman"/>
          <w:sz w:val="28"/>
        </w:rPr>
        <w:t>1-2, 7-8 графы 2</w:t>
      </w:r>
      <w:r>
        <w:rPr>
          <w:rFonts w:ascii="Times New Roman" w:hAnsi="Times New Roman"/>
          <w:sz w:val="28"/>
        </w:rPr>
        <w:t xml:space="preserve"> </w:t>
      </w:r>
      <w:r>
        <w:rPr>
          <w:rFonts w:ascii="Times New Roman" w:hAnsi="Times New Roman"/>
          <w:sz w:val="28"/>
        </w:rPr>
        <w:t>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14:paraId="67000000">
      <w:pPr>
        <w:spacing w:after="0" w:line="240" w:lineRule="auto"/>
        <w:ind w:firstLine="709" w:left="0"/>
        <w:jc w:val="both"/>
        <w:rPr>
          <w:rFonts w:ascii="Times New Roman" w:hAnsi="Times New Roman"/>
          <w:sz w:val="28"/>
        </w:rPr>
      </w:pPr>
      <w:r>
        <w:rPr>
          <w:rFonts w:ascii="Times New Roman" w:hAnsi="Times New Roman"/>
          <w:sz w:val="28"/>
        </w:rPr>
        <w:t>- получателю средств бюджета поселения Извещение о бюджетном обязательстве;</w:t>
      </w:r>
    </w:p>
    <w:p w14:paraId="68000000">
      <w:pPr>
        <w:spacing w:after="0" w:line="240" w:lineRule="auto"/>
        <w:ind w:firstLine="709" w:left="0"/>
        <w:jc w:val="both"/>
        <w:rPr>
          <w:rFonts w:ascii="Times New Roman" w:hAnsi="Times New Roman"/>
          <w:sz w:val="28"/>
        </w:rPr>
      </w:pPr>
      <w:r>
        <w:rPr>
          <w:rFonts w:ascii="Times New Roman" w:hAnsi="Times New Roman"/>
          <w:sz w:val="28"/>
        </w:rPr>
        <w:t xml:space="preserve">- 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реквизиты которого установлены в </w:t>
      </w:r>
      <w:r>
        <w:rPr>
          <w:rFonts w:ascii="Times New Roman" w:hAnsi="Times New Roman"/>
          <w:sz w:val="28"/>
        </w:rPr>
        <w:fldChar w:fldCharType="begin"/>
      </w:r>
      <w:r>
        <w:rPr>
          <w:rFonts w:ascii="Times New Roman" w:hAnsi="Times New Roman"/>
          <w:sz w:val="28"/>
        </w:rPr>
        <w:instrText>HYPERLINK "consultantplus://offline/ref=A7B5E885CA2EA550FB4FC7372D371F46472C476FC3F755CB1C508E0AA10C9D64629998498DCC7A6FE58E2A629EC867BD487EF842AD359599xFq1N"</w:instrText>
      </w:r>
      <w:r>
        <w:rPr>
          <w:rFonts w:ascii="Times New Roman" w:hAnsi="Times New Roman"/>
          <w:sz w:val="28"/>
        </w:rPr>
        <w:fldChar w:fldCharType="separate"/>
      </w:r>
      <w:r>
        <w:rPr>
          <w:rFonts w:ascii="Times New Roman" w:hAnsi="Times New Roman"/>
          <w:sz w:val="28"/>
        </w:rPr>
        <w:t>приложении № 4</w:t>
      </w:r>
      <w:r>
        <w:rPr>
          <w:rFonts w:ascii="Times New Roman" w:hAnsi="Times New Roman"/>
          <w:sz w:val="28"/>
        </w:rPr>
        <w:fldChar w:fldCharType="end"/>
      </w:r>
      <w:r>
        <w:rPr>
          <w:rFonts w:ascii="Times New Roman" w:hAnsi="Times New Roman"/>
          <w:sz w:val="28"/>
        </w:rPr>
        <w:t xml:space="preserve"> к настоящему Порядку (далее – Уведомление о превышении).</w:t>
      </w:r>
    </w:p>
    <w:p w14:paraId="69000000">
      <w:pPr>
        <w:widowControl w:val="0"/>
        <w:ind w:firstLine="709" w:left="0"/>
        <w:jc w:val="both"/>
        <w:rPr>
          <w:rFonts w:ascii="Times New Roman" w:hAnsi="Times New Roman"/>
          <w:sz w:val="28"/>
        </w:rPr>
      </w:pPr>
      <w:r>
        <w:rPr>
          <w:rFonts w:ascii="Times New Roman" w:hAnsi="Times New Roman"/>
          <w:sz w:val="28"/>
        </w:rPr>
        <w:t xml:space="preserve">15. </w:t>
      </w:r>
      <w:r>
        <w:rPr>
          <w:rFonts w:ascii="Times New Roman" w:hAnsi="Times New Roman"/>
          <w:sz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r>
        <w:rPr>
          <w:rFonts w:ascii="Times New Roman" w:hAnsi="Times New Roman"/>
          <w:sz w:val="28"/>
        </w:rPr>
        <w:t>пунктом 8</w:t>
      </w:r>
      <w:r>
        <w:rPr>
          <w:rFonts w:ascii="Times New Roman" w:hAnsi="Times New Roman"/>
          <w:sz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r>
        <w:rPr>
          <w:rFonts w:ascii="Times New Roman" w:hAnsi="Times New Roman"/>
          <w:sz w:val="28"/>
        </w:rPr>
        <w:t xml:space="preserve">пунктами 1-2, 7-8, 14-15 графы 2 Перечня, </w:t>
      </w:r>
      <w:r>
        <w:rPr>
          <w:rFonts w:ascii="Times New Roman" w:hAnsi="Times New Roman"/>
          <w:sz w:val="28"/>
        </w:rPr>
        <w:t xml:space="preserve">– на сумму не исполненного на конец </w:t>
      </w:r>
      <w:r>
        <w:rPr>
          <w:rFonts w:ascii="Times New Roman" w:hAnsi="Times New Roman"/>
          <w:sz w:val="28"/>
        </w:rPr>
        <w:t>отчетного финансового</w:t>
      </w:r>
      <w:r>
        <w:rPr>
          <w:rFonts w:ascii="Times New Roman" w:hAnsi="Times New Roman"/>
          <w:sz w:val="28"/>
        </w:rPr>
        <w:t xml:space="preserve"> года бюджетного обязательства и сумму, предусмотренную на плановый период (при наличии).</w:t>
      </w:r>
    </w:p>
    <w:p w14:paraId="6A000000">
      <w:pPr>
        <w:widowControl w:val="0"/>
        <w:ind w:firstLine="709" w:left="0"/>
        <w:jc w:val="both"/>
        <w:rPr>
          <w:rFonts w:ascii="Times New Roman" w:hAnsi="Times New Roman"/>
          <w:sz w:val="28"/>
        </w:rPr>
      </w:pPr>
      <w:r>
        <w:rPr>
          <w:rFonts w:ascii="Times New Roman" w:hAnsi="Times New Roman"/>
          <w:sz w:val="28"/>
        </w:rPr>
        <w:t xml:space="preserve">В бюджетные обязательства, в которые внесены изменения в соответствии с настоящим пунктом, получателем средств  бюджета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Pr>
          <w:rFonts w:ascii="Times New Roman" w:hAnsi="Times New Roman"/>
          <w:sz w:val="28"/>
        </w:rPr>
        <w:t>пунктом 8</w:t>
      </w:r>
      <w:r>
        <w:rPr>
          <w:rFonts w:ascii="Times New Roman" w:hAnsi="Times New Roman"/>
          <w:sz w:val="28"/>
        </w:rPr>
        <w:t xml:space="preserve"> настоящего Порядка.</w:t>
      </w:r>
    </w:p>
    <w:p w14:paraId="6B000000">
      <w:pPr>
        <w:widowControl w:val="0"/>
        <w:ind w:firstLine="709" w:left="0"/>
        <w:jc w:val="both"/>
        <w:rPr>
          <w:rFonts w:ascii="Times New Roman" w:hAnsi="Times New Roman"/>
          <w:sz w:val="28"/>
        </w:rPr>
      </w:pPr>
      <w:r>
        <w:rPr>
          <w:rFonts w:ascii="Times New Roman" w:hAnsi="Times New Roman"/>
          <w:sz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r>
        <w:rPr>
          <w:rFonts w:ascii="Times New Roman" w:hAnsi="Times New Roman"/>
          <w:sz w:val="28"/>
        </w:rPr>
        <w:t>абзаца</w:t>
      </w:r>
      <w:r>
        <w:rPr>
          <w:rFonts w:ascii="Times New Roman" w:hAnsi="Times New Roman"/>
          <w:sz w:val="28"/>
        </w:rPr>
        <w:t xml:space="preserve"> </w:t>
      </w:r>
      <w:r>
        <w:rPr>
          <w:rFonts w:ascii="Times New Roman" w:hAnsi="Times New Roman"/>
          <w:sz w:val="28"/>
        </w:rPr>
        <w:t>четвертого пункта 10</w:t>
      </w:r>
      <w:r>
        <w:rPr>
          <w:rFonts w:ascii="Times New Roman" w:hAnsi="Times New Roman"/>
          <w:sz w:val="28"/>
        </w:rPr>
        <w:t xml:space="preserve"> настоящего Порядка, Уполномоченный орган направляет для сведения главному распорядителю средств бюджета поселения, в ведении которого находится получатель средств бюджета  поселения, Уведомление о превышении не позднее следующего рабочего дня после дня совершения операций, предусмотренных настоящим пунктом.</w:t>
      </w:r>
    </w:p>
    <w:p w14:paraId="6C000000">
      <w:pPr>
        <w:widowControl w:val="0"/>
        <w:ind w:firstLine="709" w:left="0"/>
        <w:jc w:val="both"/>
        <w:rPr>
          <w:rFonts w:ascii="Times New Roman" w:hAnsi="Times New Roman"/>
          <w:sz w:val="28"/>
        </w:rPr>
      </w:pPr>
      <w:r>
        <w:rPr>
          <w:rFonts w:ascii="Times New Roman" w:hAnsi="Times New Roman"/>
          <w:sz w:val="28"/>
        </w:rPr>
        <w:t xml:space="preserve">16. </w:t>
      </w:r>
      <w:r>
        <w:rPr>
          <w:rFonts w:ascii="Times New Roman" w:hAnsi="Times New Roman"/>
          <w:sz w:val="28"/>
        </w:rPr>
        <w:t>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о бюджета поселения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бюджета поселения в части</w:t>
      </w:r>
      <w:r>
        <w:rPr>
          <w:rFonts w:ascii="Times New Roman" w:hAnsi="Times New Roman"/>
          <w:sz w:val="28"/>
        </w:rPr>
        <w:t xml:space="preserve"> аннулирования соответствующих неисполненных бюджетных обязательств.</w:t>
      </w:r>
    </w:p>
    <w:p w14:paraId="6D000000">
      <w:pPr>
        <w:widowControl w:val="0"/>
        <w:ind w:firstLine="709" w:left="0"/>
        <w:jc w:val="both"/>
        <w:rPr>
          <w:rFonts w:ascii="Times New Roman" w:hAnsi="Times New Roman"/>
          <w:sz w:val="28"/>
        </w:rPr>
      </w:pPr>
    </w:p>
    <w:p w14:paraId="6E000000">
      <w:pPr>
        <w:widowControl w:val="0"/>
        <w:ind/>
        <w:jc w:val="center"/>
        <w:outlineLvl w:val="1"/>
        <w:rPr>
          <w:rFonts w:ascii="Times New Roman" w:hAnsi="Times New Roman"/>
          <w:sz w:val="28"/>
        </w:rPr>
      </w:pPr>
      <w:r>
        <w:rPr>
          <w:rFonts w:ascii="Times New Roman" w:hAnsi="Times New Roman"/>
          <w:sz w:val="28"/>
        </w:rPr>
        <w:t>I</w:t>
      </w:r>
      <w:r>
        <w:rPr>
          <w:rFonts w:ascii="Times New Roman" w:hAnsi="Times New Roman"/>
          <w:sz w:val="28"/>
        </w:rPr>
        <w:t>II.</w:t>
      </w:r>
      <w:r>
        <w:rPr>
          <w:rFonts w:ascii="Times New Roman" w:hAnsi="Times New Roman"/>
          <w:sz w:val="28"/>
        </w:rPr>
        <w:t xml:space="preserve"> Учет бюджетных обязательств по </w:t>
      </w:r>
      <w:r>
        <w:rPr>
          <w:rFonts w:ascii="Times New Roman" w:hAnsi="Times New Roman"/>
          <w:sz w:val="28"/>
        </w:rPr>
        <w:t>исполнительным</w:t>
      </w:r>
    </w:p>
    <w:p w14:paraId="6F000000">
      <w:pPr>
        <w:widowControl w:val="0"/>
        <w:ind/>
        <w:jc w:val="center"/>
        <w:rPr>
          <w:rFonts w:ascii="Times New Roman" w:hAnsi="Times New Roman"/>
          <w:sz w:val="28"/>
          <w:shd w:fill="FFD821" w:val="clear"/>
        </w:rPr>
      </w:pPr>
      <w:r>
        <w:rPr>
          <w:rFonts w:ascii="Times New Roman" w:hAnsi="Times New Roman"/>
          <w:sz w:val="28"/>
        </w:rPr>
        <w:t>документам, решениям налоговых органов</w:t>
      </w:r>
    </w:p>
    <w:p w14:paraId="70000000">
      <w:pPr>
        <w:widowControl w:val="0"/>
        <w:ind/>
        <w:jc w:val="center"/>
        <w:rPr>
          <w:rFonts w:ascii="Times New Roman" w:hAnsi="Times New Roman"/>
          <w:sz w:val="28"/>
        </w:rPr>
      </w:pPr>
    </w:p>
    <w:p w14:paraId="71000000">
      <w:pPr>
        <w:widowControl w:val="0"/>
        <w:ind w:firstLine="709" w:left="0"/>
        <w:jc w:val="both"/>
        <w:rPr>
          <w:rFonts w:ascii="Times New Roman" w:hAnsi="Times New Roman"/>
          <w:sz w:val="28"/>
        </w:rPr>
      </w:pPr>
      <w:r>
        <w:rPr>
          <w:rFonts w:ascii="Times New Roman" w:hAnsi="Times New Roman"/>
          <w:sz w:val="28"/>
        </w:rPr>
        <w:t>17. В случае</w:t>
      </w:r>
      <w:r>
        <w:rPr>
          <w:rFonts w:ascii="Times New Roman" w:hAnsi="Times New Roman"/>
          <w:sz w:val="28"/>
        </w:rPr>
        <w:t>,</w:t>
      </w:r>
      <w:r>
        <w:rPr>
          <w:rFonts w:ascii="Times New Roman" w:hAnsi="Times New Roman"/>
          <w:sz w:val="28"/>
        </w:rPr>
        <w:t xml:space="preserve"> если Уполномоченным органом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2000000">
      <w:pPr>
        <w:widowControl w:val="0"/>
        <w:ind w:firstLine="709" w:left="0"/>
        <w:jc w:val="both"/>
        <w:rPr>
          <w:rFonts w:ascii="Times New Roman" w:hAnsi="Times New Roman"/>
          <w:sz w:val="28"/>
        </w:rPr>
      </w:pPr>
      <w:r>
        <w:rPr>
          <w:rFonts w:ascii="Times New Roman" w:hAnsi="Times New Roman"/>
          <w:sz w:val="28"/>
        </w:rPr>
        <w:t xml:space="preserve">18. </w:t>
      </w:r>
      <w:r>
        <w:rPr>
          <w:rFonts w:ascii="Times New Roman" w:hAnsi="Times New Roman"/>
          <w:sz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w:t>
      </w:r>
      <w:r>
        <w:rPr>
          <w:rFonts w:ascii="Times New Roman" w:hAnsi="Times New Roman"/>
          <w:sz w:val="28"/>
        </w:rPr>
        <w:t>налогового органа, документе об отсрочке, о рассрочке или об отложении</w:t>
      </w:r>
      <w:r>
        <w:rPr>
          <w:rFonts w:ascii="Times New Roman" w:hAnsi="Times New Roman"/>
          <w:sz w:val="28"/>
        </w:rPr>
        <w:t xml:space="preserve"> </w:t>
      </w:r>
      <w:r>
        <w:rPr>
          <w:rFonts w:ascii="Times New Roman" w:hAnsi="Times New Roman"/>
          <w:sz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r>
        <w:rPr>
          <w:rFonts w:ascii="Times New Roman" w:hAnsi="Times New Roman"/>
          <w:sz w:val="28"/>
        </w:rPr>
        <w:t xml:space="preserve"> от имени получателя средств  бюджета поселения.</w:t>
      </w:r>
    </w:p>
    <w:p w14:paraId="73000000">
      <w:pPr>
        <w:widowControl w:val="0"/>
        <w:ind w:firstLine="709" w:left="0"/>
        <w:jc w:val="center"/>
        <w:rPr>
          <w:rFonts w:ascii="Times New Roman" w:hAnsi="Times New Roman"/>
          <w:sz w:val="28"/>
        </w:rPr>
      </w:pPr>
    </w:p>
    <w:p w14:paraId="74000000">
      <w:pPr>
        <w:widowControl w:val="0"/>
        <w:ind/>
        <w:jc w:val="center"/>
        <w:outlineLvl w:val="1"/>
        <w:rPr>
          <w:rFonts w:ascii="Times New Roman" w:hAnsi="Times New Roman"/>
          <w:sz w:val="28"/>
        </w:rPr>
      </w:pPr>
      <w:r>
        <w:rPr>
          <w:rFonts w:ascii="Times New Roman" w:hAnsi="Times New Roman"/>
          <w:sz w:val="28"/>
        </w:rPr>
        <w:t>IV. Постановка на учет денежных обязательств</w:t>
      </w:r>
    </w:p>
    <w:p w14:paraId="75000000">
      <w:pPr>
        <w:widowControl w:val="0"/>
        <w:ind/>
        <w:jc w:val="center"/>
        <w:rPr>
          <w:rFonts w:ascii="Times New Roman" w:hAnsi="Times New Roman"/>
          <w:sz w:val="28"/>
        </w:rPr>
      </w:pPr>
      <w:r>
        <w:rPr>
          <w:rFonts w:ascii="Times New Roman" w:hAnsi="Times New Roman"/>
          <w:sz w:val="28"/>
        </w:rPr>
        <w:t>и внесение в них изменений</w:t>
      </w:r>
    </w:p>
    <w:p w14:paraId="76000000">
      <w:pPr>
        <w:widowControl w:val="0"/>
        <w:ind/>
        <w:jc w:val="center"/>
        <w:rPr>
          <w:rFonts w:ascii="Times New Roman" w:hAnsi="Times New Roman"/>
          <w:sz w:val="28"/>
        </w:rPr>
      </w:pPr>
    </w:p>
    <w:p w14:paraId="77000000">
      <w:pPr>
        <w:widowControl w:val="0"/>
        <w:ind w:firstLine="709" w:left="0"/>
        <w:jc w:val="both"/>
        <w:rPr>
          <w:rFonts w:ascii="Times New Roman" w:hAnsi="Times New Roman"/>
          <w:sz w:val="28"/>
        </w:rPr>
      </w:pPr>
      <w:r>
        <w:rPr>
          <w:rFonts w:ascii="Times New Roman" w:hAnsi="Times New Roman"/>
          <w:sz w:val="28"/>
        </w:rPr>
        <w:t xml:space="preserve">19. </w:t>
      </w:r>
      <w:r>
        <w:rPr>
          <w:rFonts w:ascii="Times New Roman" w:hAnsi="Times New Roman"/>
          <w:sz w:val="28"/>
        </w:rPr>
        <w:t>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Кринично-Лугского сельского поселения Куйбышевского района, утвержденным постановлением Администрации Криично-Лугского сельского поселения (далее соответственно – порядок санкционирования).</w:t>
      </w:r>
    </w:p>
    <w:p w14:paraId="78000000">
      <w:pPr>
        <w:widowControl w:val="0"/>
        <w:ind w:firstLine="709" w:left="0"/>
        <w:jc w:val="both"/>
        <w:rPr>
          <w:rFonts w:ascii="Times New Roman" w:hAnsi="Times New Roman"/>
          <w:sz w:val="28"/>
        </w:rPr>
      </w:pPr>
      <w:r>
        <w:rPr>
          <w:rFonts w:ascii="Times New Roman" w:hAnsi="Times New Roman"/>
          <w:sz w:val="28"/>
        </w:rPr>
        <w:t>Сведения о денежных обязательствах, возникших на основании пункта 1 графы 3 Перечня, формируются получателем бюджетных средств на основании документов, подтверждающих возникновение денежного обязательства получателя бюджетных средств, не позднее рабочего дня, следующего за днем возникновения денежного обязательства.</w:t>
      </w:r>
    </w:p>
    <w:p w14:paraId="7900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0</w:t>
      </w:r>
      <w:r>
        <w:rPr>
          <w:rFonts w:ascii="Times New Roman" w:hAnsi="Times New Roman"/>
          <w:sz w:val="28"/>
        </w:rPr>
        <w:t>. Уполномоченный орган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14:paraId="7A000000">
      <w:pPr>
        <w:widowControl w:val="0"/>
        <w:ind w:firstLine="709" w:left="0"/>
        <w:jc w:val="both"/>
        <w:rPr>
          <w:rFonts w:ascii="Times New Roman" w:hAnsi="Times New Roman"/>
          <w:sz w:val="28"/>
        </w:rPr>
      </w:pPr>
      <w:r>
        <w:rPr>
          <w:rFonts w:ascii="Times New Roman" w:hAnsi="Times New Roman"/>
          <w:sz w:val="28"/>
        </w:rPr>
        <w:t>- информации по соответствующему бюджетному обязательству, учтенному на соответствующем лицевом счете получателя бюджетных средств;</w:t>
      </w:r>
    </w:p>
    <w:p w14:paraId="7B000000">
      <w:pPr>
        <w:widowControl w:val="0"/>
        <w:ind w:firstLine="709" w:left="0"/>
        <w:jc w:val="both"/>
        <w:rPr>
          <w:rFonts w:ascii="Times New Roman" w:hAnsi="Times New Roman"/>
          <w:sz w:val="28"/>
        </w:rPr>
      </w:pPr>
      <w:r>
        <w:rPr>
          <w:rFonts w:ascii="Times New Roman" w:hAnsi="Times New Roman"/>
          <w:sz w:val="28"/>
        </w:rPr>
        <w:t xml:space="preserve">- информации, подлежащей включению в Сведения о денежном обязательстве в соответствии с </w:t>
      </w:r>
      <w:r>
        <w:rPr>
          <w:rFonts w:ascii="Times New Roman" w:hAnsi="Times New Roman"/>
          <w:sz w:val="28"/>
        </w:rPr>
        <w:t>приложением № 2</w:t>
      </w:r>
      <w:r>
        <w:rPr>
          <w:rFonts w:ascii="Times New Roman" w:hAnsi="Times New Roman"/>
          <w:sz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7C000000">
      <w:pPr>
        <w:widowControl w:val="0"/>
        <w:ind w:firstLine="709" w:left="0"/>
        <w:jc w:val="both"/>
        <w:rPr>
          <w:rFonts w:ascii="Times New Roman" w:hAnsi="Times New Roman"/>
          <w:sz w:val="28"/>
        </w:rPr>
      </w:pPr>
      <w:r>
        <w:rPr>
          <w:rFonts w:ascii="Times New Roman" w:hAnsi="Times New Roman"/>
          <w:sz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14:paraId="7D000000">
      <w:pPr>
        <w:widowControl w:val="0"/>
        <w:ind w:firstLine="709" w:left="0"/>
        <w:jc w:val="both"/>
        <w:rPr>
          <w:rFonts w:ascii="Times New Roman" w:hAnsi="Times New Roman"/>
          <w:sz w:val="28"/>
        </w:rPr>
      </w:pPr>
      <w:r>
        <w:rPr>
          <w:rFonts w:ascii="Times New Roman" w:hAnsi="Times New Roman"/>
          <w:sz w:val="28"/>
        </w:rPr>
        <w:t xml:space="preserve">В случае исполнения бюджетного обязательства, содержащего более </w:t>
      </w:r>
      <w:r>
        <w:rPr>
          <w:rFonts w:ascii="Times New Roman" w:hAnsi="Times New Roman"/>
          <w:sz w:val="28"/>
        </w:rPr>
        <w:t>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14:paraId="7E000000">
      <w:pPr>
        <w:widowControl w:val="0"/>
        <w:ind w:firstLine="709" w:left="0"/>
        <w:jc w:val="both"/>
        <w:rPr>
          <w:rFonts w:ascii="Times New Roman" w:hAnsi="Times New Roman"/>
          <w:sz w:val="28"/>
        </w:rPr>
      </w:pPr>
      <w:r>
        <w:rPr>
          <w:rFonts w:ascii="Times New Roman" w:hAnsi="Times New Roman"/>
          <w:sz w:val="28"/>
        </w:rPr>
        <w:t xml:space="preserve">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w:t>
      </w:r>
      <w:r>
        <w:rPr>
          <w:rFonts w:ascii="Times New Roman" w:hAnsi="Times New Roman"/>
          <w:sz w:val="28"/>
        </w:rPr>
        <w:t>1</w:t>
      </w:r>
      <w:r>
        <w:rPr>
          <w:rFonts w:ascii="Times New Roman" w:hAnsi="Times New Roman"/>
          <w:sz w:val="28"/>
        </w:rPr>
        <w:t xml:space="preserve">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7F000000">
      <w:pPr>
        <w:widowControl w:val="0"/>
        <w:ind w:firstLine="709" w:left="0"/>
        <w:jc w:val="both"/>
        <w:rPr>
          <w:rFonts w:ascii="Times New Roman" w:hAnsi="Times New Roman"/>
          <w:sz w:val="28"/>
        </w:rPr>
      </w:pPr>
      <w:r>
        <w:rPr>
          <w:rFonts w:ascii="Times New Roman" w:hAnsi="Times New Roman"/>
          <w:sz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14:paraId="80000000">
      <w:pPr>
        <w:widowControl w:val="0"/>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 xml:space="preserve">. </w:t>
      </w:r>
      <w:r>
        <w:rPr>
          <w:rFonts w:ascii="Times New Roman" w:hAnsi="Times New Roman"/>
          <w:sz w:val="28"/>
        </w:rPr>
        <w:t>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абзацем первым пункта 2</w:t>
      </w:r>
      <w:r>
        <w:rPr>
          <w:rFonts w:ascii="Times New Roman" w:hAnsi="Times New Roman"/>
          <w:sz w:val="28"/>
        </w:rPr>
        <w:t>0</w:t>
      </w:r>
      <w:r>
        <w:rPr>
          <w:rFonts w:ascii="Times New Roman" w:hAnsi="Times New Roman"/>
          <w:sz w:val="28"/>
        </w:rPr>
        <w:t xml:space="preserve"> настоящего Порядка, направляет получателю средств бюджета поселения извещение о постановке на учет (изменении) денежного обязательства в Уполномоченный орган, </w:t>
      </w:r>
      <w:r>
        <w:rPr>
          <w:rFonts w:ascii="Times New Roman" w:hAnsi="Times New Roman"/>
          <w:sz w:val="28"/>
        </w:rPr>
        <w:t>реквизиты</w:t>
      </w:r>
      <w:r>
        <w:rPr>
          <w:rFonts w:ascii="Times New Roman" w:hAnsi="Times New Roman"/>
          <w:sz w:val="28"/>
        </w:rPr>
        <w:t xml:space="preserve"> которого установлены приложением № 10 (далее – Извещение о денежном обязательстве).</w:t>
      </w:r>
    </w:p>
    <w:p w14:paraId="81000000">
      <w:pPr>
        <w:widowControl w:val="0"/>
        <w:ind w:firstLine="709" w:left="0"/>
        <w:jc w:val="both"/>
        <w:rPr>
          <w:rFonts w:ascii="Times New Roman" w:hAnsi="Times New Roman"/>
          <w:sz w:val="28"/>
        </w:rPr>
      </w:pPr>
      <w:r>
        <w:rPr>
          <w:rFonts w:ascii="Times New Roman" w:hAnsi="Times New Roman"/>
          <w:sz w:val="28"/>
        </w:rPr>
        <w:t>Извещение о денежном обязательстве направляется получателю средств бюджета поселения:</w:t>
      </w:r>
    </w:p>
    <w:p w14:paraId="82000000">
      <w:pPr>
        <w:widowControl w:val="0"/>
        <w:ind w:firstLine="709" w:left="0"/>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14:paraId="83000000">
      <w:pPr>
        <w:widowControl w:val="0"/>
        <w:ind w:firstLine="709" w:left="0"/>
        <w:jc w:val="both"/>
        <w:rPr>
          <w:rFonts w:ascii="Times New Roman" w:hAnsi="Times New Roman"/>
          <w:sz w:val="28"/>
        </w:rPr>
      </w:pPr>
      <w:r>
        <w:rPr>
          <w:rFonts w:ascii="Times New Roman" w:hAnsi="Times New Roman"/>
          <w:sz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14:paraId="84000000">
      <w:pPr>
        <w:widowControl w:val="0"/>
        <w:ind w:firstLine="709" w:left="0"/>
        <w:jc w:val="both"/>
        <w:rPr>
          <w:rFonts w:ascii="Times New Roman" w:hAnsi="Times New Roman"/>
          <w:sz w:val="28"/>
        </w:rPr>
      </w:pPr>
      <w:r>
        <w:rPr>
          <w:rFonts w:ascii="Times New Roman" w:hAnsi="Times New Roman"/>
          <w:sz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14:paraId="85000000">
      <w:pPr>
        <w:widowControl w:val="0"/>
        <w:ind w:firstLine="709" w:left="0"/>
        <w:jc w:val="both"/>
        <w:rPr>
          <w:rFonts w:ascii="Times New Roman" w:hAnsi="Times New Roman"/>
          <w:sz w:val="28"/>
        </w:rPr>
      </w:pPr>
      <w:r>
        <w:rPr>
          <w:rFonts w:ascii="Times New Roman" w:hAnsi="Times New Roman"/>
          <w:sz w:val="28"/>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w:t>
      </w:r>
    </w:p>
    <w:p w14:paraId="86000000">
      <w:pPr>
        <w:widowControl w:val="0"/>
        <w:ind w:firstLine="709" w:left="0"/>
        <w:jc w:val="both"/>
        <w:rPr>
          <w:rFonts w:ascii="Times New Roman" w:hAnsi="Times New Roman"/>
          <w:sz w:val="28"/>
        </w:rPr>
      </w:pPr>
      <w:r>
        <w:rPr>
          <w:rFonts w:ascii="Times New Roman" w:hAnsi="Times New Roman"/>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87000000">
      <w:pPr>
        <w:widowControl w:val="0"/>
        <w:ind w:firstLine="709" w:left="0"/>
        <w:jc w:val="both"/>
        <w:rPr>
          <w:rFonts w:ascii="Times New Roman" w:hAnsi="Times New Roman"/>
          <w:sz w:val="28"/>
        </w:rPr>
      </w:pPr>
      <w:r>
        <w:rPr>
          <w:rFonts w:ascii="Times New Roman" w:hAnsi="Times New Roman"/>
          <w:sz w:val="28"/>
        </w:rPr>
        <w:t>Учетный номер денежного обязательства имеет следующую структуру, состоящую из двадцати пяти разрядов:</w:t>
      </w:r>
    </w:p>
    <w:p w14:paraId="88000000">
      <w:pPr>
        <w:widowControl w:val="0"/>
        <w:ind w:firstLine="709" w:left="0"/>
        <w:jc w:val="both"/>
        <w:rPr>
          <w:rFonts w:ascii="Times New Roman" w:hAnsi="Times New Roman"/>
          <w:sz w:val="28"/>
        </w:rPr>
      </w:pPr>
      <w:r>
        <w:rPr>
          <w:rFonts w:ascii="Times New Roman" w:hAnsi="Times New Roman"/>
          <w:sz w:val="28"/>
        </w:rPr>
        <w:t>- с 1 по 19 разряд – учетный номер соответствующего бюджетного обязательства;</w:t>
      </w:r>
    </w:p>
    <w:p w14:paraId="89000000">
      <w:pPr>
        <w:widowControl w:val="0"/>
        <w:ind w:firstLine="709" w:left="0"/>
        <w:jc w:val="both"/>
        <w:rPr>
          <w:rFonts w:ascii="Times New Roman" w:hAnsi="Times New Roman"/>
          <w:sz w:val="28"/>
        </w:rPr>
      </w:pPr>
      <w:r>
        <w:rPr>
          <w:rFonts w:ascii="Times New Roman" w:hAnsi="Times New Roman"/>
          <w:sz w:val="28"/>
        </w:rPr>
        <w:t>- с 20 по 25 разряд – порядковый номер денежного обязательства.</w:t>
      </w:r>
    </w:p>
    <w:p w14:paraId="8A00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2</w:t>
      </w:r>
      <w:r>
        <w:rPr>
          <w:rFonts w:ascii="Times New Roman" w:hAnsi="Times New Roman"/>
          <w:sz w:val="28"/>
        </w:rPr>
        <w:t>. В случае отрицательного результата проверки Сведений о денежном обязательстве Уполномоченный орган в срок, установленный в абзаце первом пункта 2</w:t>
      </w:r>
      <w:r>
        <w:rPr>
          <w:rFonts w:ascii="Times New Roman" w:hAnsi="Times New Roman"/>
          <w:sz w:val="28"/>
        </w:rPr>
        <w:t>0</w:t>
      </w:r>
      <w:r>
        <w:rPr>
          <w:rFonts w:ascii="Times New Roman" w:hAnsi="Times New Roman"/>
          <w:sz w:val="28"/>
        </w:rPr>
        <w:t xml:space="preserve"> настоящего Порядка:</w:t>
      </w:r>
    </w:p>
    <w:p w14:paraId="8B000000">
      <w:pPr>
        <w:widowControl w:val="0"/>
        <w:ind w:firstLine="709" w:left="0"/>
        <w:jc w:val="both"/>
        <w:rPr>
          <w:rFonts w:ascii="Times New Roman" w:hAnsi="Times New Roman"/>
          <w:sz w:val="28"/>
        </w:rPr>
      </w:pPr>
      <w:r>
        <w:rPr>
          <w:rFonts w:ascii="Times New Roman" w:hAnsi="Times New Roman"/>
          <w:sz w:val="28"/>
        </w:rPr>
        <w:t>- в отношении Сведений о денежных обязательствах, сформированных Уполномоченным органом, направляет получателю средств бюджета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8C000000">
      <w:pPr>
        <w:widowControl w:val="0"/>
        <w:ind w:firstLine="709" w:left="0"/>
        <w:jc w:val="both"/>
        <w:rPr>
          <w:rFonts w:ascii="Times New Roman" w:hAnsi="Times New Roman"/>
          <w:sz w:val="28"/>
        </w:rPr>
      </w:pPr>
      <w:r>
        <w:rPr>
          <w:rFonts w:ascii="Times New Roman" w:hAnsi="Times New Roman"/>
          <w:sz w:val="28"/>
        </w:rPr>
        <w:t>- в отношении Сведений о денежных обязательствах, сформированных получателем средств  бюджета поселения:</w:t>
      </w:r>
    </w:p>
    <w:p w14:paraId="8D000000">
      <w:pPr>
        <w:widowControl w:val="0"/>
        <w:ind w:firstLine="709" w:left="0"/>
        <w:jc w:val="both"/>
        <w:rPr>
          <w:rFonts w:ascii="Times New Roman" w:hAnsi="Times New Roman"/>
          <w:sz w:val="28"/>
        </w:rPr>
      </w:pPr>
      <w:r>
        <w:rPr>
          <w:rFonts w:ascii="Times New Roman" w:hAnsi="Times New Roman"/>
          <w:sz w:val="28"/>
        </w:rPr>
        <w:t>-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8E000000">
      <w:pPr>
        <w:widowControl w:val="0"/>
        <w:ind w:firstLine="709" w:left="0"/>
        <w:jc w:val="both"/>
        <w:rPr>
          <w:rFonts w:ascii="Times New Roman" w:hAnsi="Times New Roman"/>
          <w:sz w:val="28"/>
        </w:rPr>
      </w:pPr>
      <w:r>
        <w:rPr>
          <w:rFonts w:ascii="Times New Roman" w:hAnsi="Times New Roman"/>
          <w:sz w:val="28"/>
        </w:rPr>
        <w:t>- направляет получателю средств бюджета поселения уведомление в электронном виде, если Сведения о денежном обязательстве представлялись в форме электронного документа.</w:t>
      </w:r>
    </w:p>
    <w:p w14:paraId="8F000000">
      <w:pPr>
        <w:spacing w:after="0" w:line="240" w:lineRule="auto"/>
        <w:ind w:firstLine="539" w:left="0"/>
        <w:jc w:val="both"/>
        <w:rPr>
          <w:rFonts w:ascii="Times New Roman" w:hAnsi="Times New Roman"/>
          <w:sz w:val="28"/>
        </w:rPr>
      </w:pPr>
      <w:r>
        <w:rPr>
          <w:rFonts w:ascii="Times New Roman" w:hAnsi="Times New Roman"/>
          <w:sz w:val="28"/>
        </w:rPr>
        <w:t>2</w:t>
      </w:r>
      <w:r>
        <w:rPr>
          <w:rFonts w:ascii="Times New Roman" w:hAnsi="Times New Roman"/>
          <w:sz w:val="28"/>
        </w:rPr>
        <w:t>3</w:t>
      </w:r>
      <w:r>
        <w:rPr>
          <w:rFonts w:ascii="Times New Roman" w:hAnsi="Times New Roman"/>
          <w:sz w:val="28"/>
        </w:rPr>
        <w:t xml:space="preserve">. Оплата денежного обязательства (за исключением денежных обязательств по публичным нормативным обязательствам) осуществляется в </w:t>
      </w:r>
      <w:r>
        <w:rPr>
          <w:rFonts w:ascii="Times New Roman" w:hAnsi="Times New Roman"/>
          <w:sz w:val="28"/>
        </w:rPr>
        <w:t>пределах</w:t>
      </w:r>
      <w:r>
        <w:rPr>
          <w:rFonts w:ascii="Times New Roman" w:hAnsi="Times New Roman"/>
          <w:sz w:val="28"/>
        </w:rPr>
        <w:t xml:space="preserve"> доведенных до получателя средств бюджета поселения лимитов бюджетных обязательств.</w:t>
      </w:r>
    </w:p>
    <w:p w14:paraId="90000000">
      <w:pPr>
        <w:spacing w:after="0" w:line="240" w:lineRule="auto"/>
        <w:ind w:firstLine="539" w:left="0"/>
        <w:jc w:val="both"/>
        <w:rPr>
          <w:rFonts w:ascii="Times New Roman" w:hAnsi="Times New Roman"/>
          <w:sz w:val="28"/>
        </w:rPr>
      </w:pPr>
      <w:r>
        <w:rPr>
          <w:rFonts w:ascii="Times New Roman" w:hAnsi="Times New Roman"/>
          <w:sz w:val="28"/>
        </w:rPr>
        <w:t xml:space="preserve">Оплата денежного обязательства по публичным нормативным обязательствам может осуществляться в </w:t>
      </w:r>
      <w:r>
        <w:rPr>
          <w:rFonts w:ascii="Times New Roman" w:hAnsi="Times New Roman"/>
          <w:sz w:val="28"/>
        </w:rPr>
        <w:t>пределах</w:t>
      </w:r>
      <w:r>
        <w:rPr>
          <w:rFonts w:ascii="Times New Roman" w:hAnsi="Times New Roman"/>
          <w:sz w:val="28"/>
        </w:rPr>
        <w:t xml:space="preserve"> доведенных до получателя средств бюджета поселения бюджетных ассигнований.</w:t>
      </w:r>
    </w:p>
    <w:p w14:paraId="9100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r>
        <w:rPr>
          <w:rFonts w:ascii="Times New Roman" w:hAnsi="Times New Roman"/>
          <w:sz w:val="28"/>
        </w:rPr>
        <w:t>пункте 1</w:t>
      </w:r>
      <w:r>
        <w:rPr>
          <w:rFonts w:ascii="Times New Roman" w:hAnsi="Times New Roman"/>
          <w:sz w:val="28"/>
        </w:rPr>
        <w:t>5</w:t>
      </w:r>
      <w:r>
        <w:rPr>
          <w:rFonts w:ascii="Times New Roman" w:hAnsi="Times New Roman"/>
          <w:sz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14:paraId="9200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5</w:t>
      </w:r>
      <w:r>
        <w:rPr>
          <w:rFonts w:ascii="Times New Roman" w:hAnsi="Times New Roman"/>
          <w:sz w:val="28"/>
        </w:rPr>
        <w:t xml:space="preserve">.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поселения уточняет указанные коды бюджетной классификации </w:t>
      </w:r>
      <w:r>
        <w:rPr>
          <w:rFonts w:ascii="Times New Roman" w:hAnsi="Times New Roman"/>
          <w:sz w:val="28"/>
        </w:rPr>
        <w:t xml:space="preserve">Российской Федерации в порядке, предусмотренные </w:t>
      </w:r>
      <w:r>
        <w:rPr>
          <w:rFonts w:ascii="Times New Roman" w:hAnsi="Times New Roman"/>
          <w:sz w:val="28"/>
        </w:rPr>
        <w:t>пунктом 14</w:t>
      </w:r>
      <w:r>
        <w:rPr>
          <w:rFonts w:ascii="Times New Roman" w:hAnsi="Times New Roman"/>
          <w:sz w:val="28"/>
        </w:rPr>
        <w:t xml:space="preserve"> настоящего Порядка.</w:t>
      </w:r>
    </w:p>
    <w:p w14:paraId="93000000">
      <w:pPr>
        <w:widowControl w:val="0"/>
        <w:ind/>
        <w:jc w:val="center"/>
        <w:rPr>
          <w:rFonts w:ascii="Times New Roman" w:hAnsi="Times New Roman"/>
          <w:sz w:val="28"/>
        </w:rPr>
      </w:pPr>
    </w:p>
    <w:p w14:paraId="94000000">
      <w:pPr>
        <w:widowControl w:val="0"/>
        <w:ind/>
        <w:jc w:val="center"/>
        <w:outlineLvl w:val="1"/>
        <w:rPr>
          <w:rFonts w:ascii="Times New Roman" w:hAnsi="Times New Roman"/>
          <w:sz w:val="28"/>
        </w:rPr>
      </w:pPr>
      <w:r>
        <w:rPr>
          <w:rFonts w:ascii="Times New Roman" w:hAnsi="Times New Roman"/>
          <w:sz w:val="28"/>
        </w:rPr>
        <w:t xml:space="preserve">V. Представление информации о </w:t>
      </w:r>
      <w:r>
        <w:rPr>
          <w:rFonts w:ascii="Times New Roman" w:hAnsi="Times New Roman"/>
          <w:sz w:val="28"/>
        </w:rPr>
        <w:t>бюджетных</w:t>
      </w:r>
      <w:r>
        <w:rPr>
          <w:rFonts w:ascii="Times New Roman" w:hAnsi="Times New Roman"/>
          <w:sz w:val="28"/>
        </w:rPr>
        <w:t xml:space="preserve"> и денежных</w:t>
      </w:r>
    </w:p>
    <w:p w14:paraId="95000000">
      <w:pPr>
        <w:widowControl w:val="0"/>
        <w:ind/>
        <w:jc w:val="center"/>
        <w:rPr>
          <w:rFonts w:ascii="Times New Roman" w:hAnsi="Times New Roman"/>
          <w:sz w:val="28"/>
        </w:rPr>
      </w:pPr>
      <w:r>
        <w:rPr>
          <w:rFonts w:ascii="Times New Roman" w:hAnsi="Times New Roman"/>
          <w:sz w:val="28"/>
        </w:rPr>
        <w:t>обязательствах</w:t>
      </w:r>
      <w:r>
        <w:rPr>
          <w:rFonts w:ascii="Times New Roman" w:hAnsi="Times New Roman"/>
          <w:sz w:val="28"/>
        </w:rPr>
        <w:t>, учтенных в Уполномоченном органом</w:t>
      </w:r>
    </w:p>
    <w:p w14:paraId="96000000">
      <w:pPr>
        <w:widowControl w:val="0"/>
        <w:ind/>
        <w:jc w:val="center"/>
        <w:rPr>
          <w:rFonts w:ascii="Times New Roman" w:hAnsi="Times New Roman"/>
          <w:sz w:val="28"/>
        </w:rPr>
      </w:pPr>
    </w:p>
    <w:p w14:paraId="9700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 Информация о бюджетных и денежных обязательствах предоставляется:</w:t>
      </w:r>
    </w:p>
    <w:p w14:paraId="98000000">
      <w:pPr>
        <w:widowControl w:val="0"/>
        <w:ind w:firstLine="709" w:left="0"/>
        <w:jc w:val="both"/>
        <w:rPr>
          <w:rFonts w:ascii="Times New Roman" w:hAnsi="Times New Roman"/>
          <w:sz w:val="28"/>
        </w:rPr>
      </w:pPr>
      <w:r>
        <w:rPr>
          <w:rFonts w:ascii="Times New Roman" w:hAnsi="Times New Roman"/>
          <w:sz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r>
        <w:rPr>
          <w:rFonts w:ascii="Times New Roman" w:hAnsi="Times New Roman"/>
          <w:sz w:val="28"/>
        </w:rPr>
        <w:t xml:space="preserve">пунктом </w:t>
      </w:r>
      <w:r>
        <w:rPr>
          <w:rFonts w:ascii="Times New Roman" w:hAnsi="Times New Roman"/>
          <w:sz w:val="28"/>
        </w:rPr>
        <w:t>28</w:t>
      </w:r>
      <w:r>
        <w:rPr>
          <w:rFonts w:ascii="Times New Roman" w:hAnsi="Times New Roman"/>
          <w:sz w:val="28"/>
        </w:rPr>
        <w:t xml:space="preserve"> настоящего Порядка);</w:t>
      </w:r>
    </w:p>
    <w:p w14:paraId="99000000">
      <w:pPr>
        <w:widowControl w:val="0"/>
        <w:ind w:firstLine="709" w:left="0"/>
        <w:jc w:val="both"/>
        <w:rPr>
          <w:rFonts w:ascii="Times New Roman" w:hAnsi="Times New Roman"/>
          <w:sz w:val="28"/>
        </w:rPr>
      </w:pPr>
      <w:r>
        <w:rPr>
          <w:rFonts w:ascii="Times New Roman" w:hAnsi="Times New Roman"/>
          <w:sz w:val="28"/>
        </w:rPr>
        <w:t xml:space="preserve">- Уполномоченным органом в виде документов, определенных </w:t>
      </w:r>
      <w:r>
        <w:rPr>
          <w:rFonts w:ascii="Times New Roman" w:hAnsi="Times New Roman"/>
          <w:sz w:val="28"/>
        </w:rPr>
        <w:t>2</w:t>
      </w:r>
      <w:r>
        <w:rPr>
          <w:rFonts w:ascii="Times New Roman" w:hAnsi="Times New Roman"/>
          <w:sz w:val="28"/>
        </w:rPr>
        <w:t>8</w:t>
      </w:r>
      <w:r>
        <w:rPr>
          <w:rFonts w:ascii="Times New Roman" w:hAnsi="Times New Roman"/>
          <w:sz w:val="28"/>
        </w:rPr>
        <w:t xml:space="preserve"> настоящего Порядка, по запросам Администрации Кринично-Лугского сельского поселения, иных органов местного самоуправления отраслевых (функциональных органов), главных распорядителей средств  бюджета поселения, получателей средств бюджета поселения с учетом положений </w:t>
      </w:r>
      <w:r>
        <w:rPr>
          <w:rFonts w:ascii="Times New Roman" w:hAnsi="Times New Roman"/>
          <w:sz w:val="28"/>
        </w:rPr>
        <w:t>пункта 2</w:t>
      </w:r>
      <w:r>
        <w:rPr>
          <w:rFonts w:ascii="Times New Roman" w:hAnsi="Times New Roman"/>
          <w:sz w:val="28"/>
        </w:rPr>
        <w:t>7</w:t>
      </w:r>
      <w:r>
        <w:rPr>
          <w:rFonts w:ascii="Times New Roman" w:hAnsi="Times New Roman"/>
          <w:sz w:val="28"/>
        </w:rPr>
        <w:t xml:space="preserve"> настоящего Порядка.</w:t>
      </w:r>
    </w:p>
    <w:p w14:paraId="9A000000">
      <w:pPr>
        <w:widowControl w:val="0"/>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Информация о бюджетных и денежных обязательствах предоставляется:</w:t>
      </w:r>
    </w:p>
    <w:p w14:paraId="9B000000">
      <w:pPr>
        <w:widowControl w:val="0"/>
        <w:ind w:firstLine="709" w:left="0"/>
        <w:jc w:val="both"/>
        <w:rPr>
          <w:rFonts w:ascii="Times New Roman" w:hAnsi="Times New Roman"/>
          <w:sz w:val="28"/>
        </w:rPr>
      </w:pPr>
      <w:r>
        <w:rPr>
          <w:rFonts w:ascii="Times New Roman" w:hAnsi="Times New Roman"/>
          <w:sz w:val="28"/>
        </w:rPr>
        <w:t>- финансовому органу – по всем бюджетным и денежным обязательствам;</w:t>
      </w:r>
    </w:p>
    <w:p w14:paraId="9C000000">
      <w:pPr>
        <w:widowControl w:val="0"/>
        <w:ind w:firstLine="709" w:left="0"/>
        <w:jc w:val="both"/>
        <w:rPr>
          <w:rFonts w:ascii="Times New Roman" w:hAnsi="Times New Roman"/>
          <w:sz w:val="28"/>
        </w:rPr>
      </w:pPr>
      <w:r>
        <w:rPr>
          <w:rFonts w:ascii="Times New Roman" w:hAnsi="Times New Roman"/>
          <w:sz w:val="28"/>
        </w:rPr>
        <w:t>- 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14:paraId="9D000000">
      <w:pPr>
        <w:widowControl w:val="0"/>
        <w:ind w:firstLine="709" w:left="0"/>
        <w:jc w:val="both"/>
        <w:rPr>
          <w:rFonts w:ascii="Times New Roman" w:hAnsi="Times New Roman"/>
          <w:sz w:val="28"/>
        </w:rPr>
      </w:pPr>
      <w:r>
        <w:rPr>
          <w:rFonts w:ascii="Times New Roman" w:hAnsi="Times New Roman"/>
          <w:sz w:val="28"/>
        </w:rPr>
        <w:t>- получателям средство бюджета поселения – в части бюджетных и денежных обязательств соответствующего получателя средств  бюджета поселения;</w:t>
      </w:r>
    </w:p>
    <w:p w14:paraId="9E000000">
      <w:pPr>
        <w:widowControl w:val="0"/>
        <w:numPr>
          <w:ilvl w:val="0"/>
          <w:numId w:val="1"/>
        </w:numPr>
        <w:ind w:hanging="360" w:left="720"/>
        <w:jc w:val="both"/>
        <w:rPr>
          <w:rFonts w:ascii="Times New Roman" w:hAnsi="Times New Roman"/>
          <w:sz w:val="28"/>
        </w:rPr>
      </w:pPr>
      <w:r>
        <w:rPr>
          <w:rFonts w:ascii="Times New Roman" w:hAnsi="Times New Roman"/>
          <w:sz w:val="28"/>
        </w:rPr>
        <w:t>иным органам местного самоуправления, отраслевым (функциональным) органам в рамках их полномочий, установленных законодательством Российской Федерации и правовыми актами Кринично-Лугского сельского поселения.</w:t>
      </w:r>
    </w:p>
    <w:p w14:paraId="9F000000">
      <w:pPr>
        <w:widowControl w:val="0"/>
        <w:ind w:firstLine="709" w:left="0"/>
        <w:jc w:val="both"/>
        <w:rPr>
          <w:rFonts w:ascii="Times New Roman" w:hAnsi="Times New Roman"/>
          <w:sz w:val="28"/>
        </w:rPr>
      </w:pPr>
      <w:r>
        <w:rPr>
          <w:rFonts w:ascii="Times New Roman" w:hAnsi="Times New Roman"/>
          <w:sz w:val="28"/>
        </w:rPr>
        <w:t>28</w:t>
      </w:r>
      <w:r>
        <w:rPr>
          <w:rFonts w:ascii="Times New Roman" w:hAnsi="Times New Roman"/>
          <w:sz w:val="28"/>
        </w:rPr>
        <w:t>. Информация о бюджетных и денежных обязательствах предоставляется в соответствии со следующими положениями:</w:t>
      </w:r>
    </w:p>
    <w:p w14:paraId="A0000000">
      <w:pPr>
        <w:widowControl w:val="0"/>
        <w:ind w:firstLine="709" w:left="0"/>
        <w:jc w:val="both"/>
        <w:rPr>
          <w:rFonts w:ascii="Times New Roman" w:hAnsi="Times New Roman"/>
          <w:sz w:val="28"/>
        </w:rPr>
      </w:pPr>
      <w:r>
        <w:rPr>
          <w:rFonts w:ascii="Times New Roman" w:hAnsi="Times New Roman"/>
          <w:sz w:val="28"/>
        </w:rPr>
        <w:t xml:space="preserve">1) по запросу финансового органа либо органа местного самоуправления, Кринично-Лугского сельского поселения, уполномоченного в соответствии с законодательством Российской Федерации, Ростовской области, правовыми актами </w:t>
      </w:r>
      <w:r>
        <w:rPr>
          <w:rFonts w:ascii="Times New Roman" w:hAnsi="Times New Roman"/>
          <w:sz w:val="28"/>
        </w:rPr>
        <w:t>Кринично-Лугского сельского поселения</w:t>
      </w:r>
      <w:r>
        <w:rPr>
          <w:rFonts w:ascii="Times New Roman" w:hAnsi="Times New Roman"/>
          <w:sz w:val="28"/>
        </w:rPr>
        <w:t xml:space="preserve"> на получение такой информации, Уполномоченный орган представляет с указанными в запросе детализацией и группировкой показателей:</w:t>
      </w:r>
    </w:p>
    <w:p w14:paraId="A1000000">
      <w:pPr>
        <w:widowControl w:val="0"/>
        <w:numPr>
          <w:ilvl w:val="0"/>
          <w:numId w:val="2"/>
        </w:numPr>
        <w:tabs>
          <w:tab w:leader="none" w:pos="709" w:val="left"/>
        </w:tabs>
        <w:ind w:hanging="360" w:left="720"/>
        <w:jc w:val="both"/>
        <w:rPr>
          <w:rFonts w:ascii="Times New Roman" w:hAnsi="Times New Roman"/>
          <w:sz w:val="28"/>
        </w:rPr>
      </w:pPr>
      <w:r>
        <w:rPr>
          <w:rFonts w:ascii="Times New Roman" w:hAnsi="Times New Roman"/>
          <w:sz w:val="28"/>
        </w:rPr>
        <w:t>информацию о принятых на учет бюджетных или денежных обязательствах, реквизиты которых установлены приложением № 6 к настояще</w:t>
      </w:r>
      <w:r>
        <w:rPr>
          <w:rFonts w:ascii="Times New Roman" w:hAnsi="Times New Roman"/>
          <w:sz w:val="28"/>
        </w:rPr>
        <w:t xml:space="preserve">му Порядку (далее -   Информация о принятых на учет </w:t>
      </w:r>
      <w:r>
        <w:rPr>
          <w:rFonts w:ascii="Times New Roman" w:hAnsi="Times New Roman"/>
          <w:sz w:val="28"/>
        </w:rPr>
        <w:t>обязательствах), сформированную по состоянию на соответствующую дату;</w:t>
      </w:r>
    </w:p>
    <w:p w14:paraId="A2000000">
      <w:pPr>
        <w:widowControl w:val="0"/>
        <w:ind w:firstLine="708" w:left="0"/>
        <w:jc w:val="both"/>
        <w:rPr>
          <w:rFonts w:ascii="Times New Roman" w:hAnsi="Times New Roman"/>
          <w:sz w:val="28"/>
        </w:rPr>
      </w:pPr>
      <w:r>
        <w:rPr>
          <w:rFonts w:ascii="Times New Roman" w:hAnsi="Times New Roman"/>
          <w:sz w:val="28"/>
        </w:rPr>
        <w:t xml:space="preserve">б) информацию об исполнении бюджетных или денежных обязательств, </w:t>
      </w:r>
      <w:r>
        <w:rPr>
          <w:rFonts w:ascii="Times New Roman" w:hAnsi="Times New Roman"/>
          <w:sz w:val="28"/>
        </w:rPr>
        <w:t>реквизиты</w:t>
      </w:r>
      <w:r>
        <w:rPr>
          <w:rFonts w:ascii="Times New Roman" w:hAnsi="Times New Roman"/>
          <w:sz w:val="28"/>
        </w:rPr>
        <w:t xml:space="preserve"> которых установлены приложением № 7 к настоящему Порядку (далее – Информация об исполнении обязательств), сформированную на дату, указанную в запросе;</w:t>
      </w:r>
    </w:p>
    <w:p w14:paraId="A3000000">
      <w:pPr>
        <w:widowControl w:val="0"/>
        <w:tabs>
          <w:tab w:leader="none" w:pos="709" w:val="left"/>
        </w:tabs>
        <w:ind w:firstLine="709" w:left="0"/>
        <w:jc w:val="both"/>
        <w:rPr>
          <w:rFonts w:ascii="Times New Roman" w:hAnsi="Times New Roman"/>
          <w:sz w:val="28"/>
        </w:rPr>
      </w:pPr>
      <w:r>
        <w:rPr>
          <w:rFonts w:ascii="Times New Roman" w:hAnsi="Times New Roman"/>
          <w:sz w:val="28"/>
        </w:rPr>
        <w:t>2) по запросу главного распорядителя бюджетных средств бюджета поселения Уполномоченный орган представляет с указанными в запросе детализацией и группировкой показателей:</w:t>
      </w:r>
    </w:p>
    <w:p w14:paraId="A4000000">
      <w:pPr>
        <w:widowControl w:val="0"/>
        <w:ind w:firstLine="709" w:left="0"/>
        <w:jc w:val="both"/>
        <w:rPr>
          <w:rFonts w:ascii="Times New Roman" w:hAnsi="Times New Roman"/>
          <w:sz w:val="28"/>
        </w:rPr>
      </w:pPr>
      <w:r>
        <w:rPr>
          <w:rFonts w:ascii="Times New Roman" w:hAnsi="Times New Roman"/>
          <w:sz w:val="28"/>
        </w:rPr>
        <w:t>а) информацию о принятых на учет обязательствах по находящимся в ведении главного распорядителя средств бюджета поселения получателям средств бюджета поселения, сформированную нарастающим итогом с начала текущего финансового года по состоянию на соответствующую дату;</w:t>
      </w:r>
    </w:p>
    <w:p w14:paraId="A5000000">
      <w:pPr>
        <w:widowControl w:val="0"/>
        <w:tabs>
          <w:tab w:leader="none" w:pos="567" w:val="left"/>
          <w:tab w:leader="none" w:pos="709"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 3) получателю средств  бюджета поселения ежемесячно предоставляется справка об исполнении принятых на учет бюджетных или  денежных обязательствах (далее – Справка об исполнении обязательств), </w:t>
      </w:r>
      <w:r>
        <w:rPr>
          <w:rFonts w:ascii="Times New Roman" w:hAnsi="Times New Roman"/>
          <w:sz w:val="28"/>
        </w:rPr>
        <w:t>реквизиты</w:t>
      </w:r>
      <w:r>
        <w:rPr>
          <w:rFonts w:ascii="Times New Roman" w:hAnsi="Times New Roman"/>
          <w:sz w:val="28"/>
        </w:rPr>
        <w:t xml:space="preserve"> которой установлены приложением № 5 к настоящему Порядку.</w:t>
      </w:r>
    </w:p>
    <w:p w14:paraId="A6000000">
      <w:pPr>
        <w:widowControl w:val="0"/>
        <w:ind w:firstLine="709" w:left="0"/>
        <w:jc w:val="both"/>
        <w:rPr>
          <w:rFonts w:ascii="Times New Roman" w:hAnsi="Times New Roman"/>
          <w:sz w:val="28"/>
        </w:rPr>
      </w:pPr>
      <w:r>
        <w:rPr>
          <w:rFonts w:ascii="Times New Roman" w:hAnsi="Times New Roman"/>
          <w:sz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14:paraId="A7000000">
      <w:pPr>
        <w:widowControl w:val="0"/>
        <w:ind w:firstLine="709" w:left="0"/>
        <w:jc w:val="both"/>
        <w:rPr>
          <w:rFonts w:ascii="Times New Roman" w:hAnsi="Times New Roman"/>
          <w:sz w:val="28"/>
        </w:rPr>
      </w:pPr>
      <w:r>
        <w:rPr>
          <w:rFonts w:ascii="Times New Roman" w:hAnsi="Times New Roman"/>
          <w:sz w:val="28"/>
        </w:rPr>
        <w:t xml:space="preserve">4) по запросу получателя средств бюджета поселения Уполномоченный орган по месту обслуживания получателя средств бюджета поселения формирует Справку о неисполненных в отчетном финансовом году бюджетных обязательствах по муниципальным контрактам  </w:t>
      </w:r>
      <w:r>
        <w:rPr>
          <w:rFonts w:ascii="Times New Roman" w:hAnsi="Times New Roman"/>
          <w:sz w:val="28"/>
        </w:rPr>
        <w:t>контрактам</w:t>
      </w:r>
      <w:r>
        <w:rPr>
          <w:rFonts w:ascii="Times New Roman" w:hAnsi="Times New Roman"/>
          <w:sz w:val="28"/>
        </w:rPr>
        <w:t xml:space="preserve"> на поставку товаров, выполнение работ, оказание услуг, </w:t>
      </w:r>
      <w:r>
        <w:rPr>
          <w:rFonts w:ascii="Times New Roman" w:hAnsi="Times New Roman"/>
          <w:sz w:val="28"/>
        </w:rPr>
        <w:t>реквизиты</w:t>
      </w:r>
      <w:r>
        <w:rPr>
          <w:rFonts w:ascii="Times New Roman" w:hAnsi="Times New Roman"/>
          <w:sz w:val="28"/>
        </w:rPr>
        <w:t xml:space="preserve"> которой установлены приложением № 8 к настоящему Порядку (далее – Справка о неисполненных бюджетных обязательствах).</w:t>
      </w:r>
    </w:p>
    <w:p w14:paraId="A8000000">
      <w:pPr>
        <w:widowControl w:val="0"/>
        <w:ind w:firstLine="709" w:left="0"/>
        <w:jc w:val="both"/>
        <w:rPr>
          <w:rFonts w:ascii="Times New Roman" w:hAnsi="Times New Roman"/>
          <w:sz w:val="28"/>
        </w:rPr>
      </w:pPr>
      <w:r>
        <w:rPr>
          <w:rFonts w:ascii="Times New Roman" w:hAnsi="Times New Roman"/>
          <w:sz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w:t>
      </w:r>
      <w:r>
        <w:rPr>
          <w:rFonts w:ascii="Times New Roman" w:hAnsi="Times New Roman"/>
          <w:sz w:val="28"/>
        </w:rPr>
        <w:t xml:space="preserve">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14:paraId="A9000000">
      <w:pPr>
        <w:widowControl w:val="0"/>
        <w:ind w:firstLine="709" w:left="0"/>
        <w:jc w:val="both"/>
        <w:rPr>
          <w:rFonts w:ascii="Times New Roman" w:hAnsi="Times New Roman"/>
          <w:sz w:val="28"/>
        </w:rPr>
      </w:pPr>
      <w:r>
        <w:rPr>
          <w:rFonts w:ascii="Times New Roman" w:hAnsi="Times New Roman"/>
          <w:sz w:val="28"/>
        </w:rPr>
        <w:t>По запросу главного распорядителя средств бюджета поселения Уполномоченный орган формирует сводную Справку о неисполненных бюджетных обязательствах получателей средств бюджета поселения, находящихся в ведении главного распорядителя средств бюджета поселения.</w:t>
      </w:r>
    </w:p>
    <w:p w14:paraId="AA000000">
      <w:pPr>
        <w:widowControl w:val="0"/>
        <w:ind w:firstLine="0" w:left="3969"/>
        <w:jc w:val="center"/>
        <w:outlineLvl w:val="1"/>
      </w:pPr>
    </w:p>
    <w:p w14:paraId="AB000000">
      <w:pPr>
        <w:widowControl w:val="0"/>
        <w:ind w:firstLine="0" w:left="3969"/>
        <w:jc w:val="center"/>
        <w:outlineLvl w:val="1"/>
      </w:pPr>
    </w:p>
    <w:p w14:paraId="AC000000">
      <w:pPr>
        <w:widowControl w:val="0"/>
        <w:ind w:firstLine="0" w:left="3969"/>
        <w:jc w:val="center"/>
        <w:outlineLvl w:val="1"/>
      </w:pPr>
    </w:p>
    <w:p w14:paraId="AD000000">
      <w:pPr>
        <w:widowControl w:val="0"/>
        <w:ind w:firstLine="0" w:left="3969"/>
        <w:jc w:val="center"/>
        <w:outlineLvl w:val="1"/>
      </w:pPr>
    </w:p>
    <w:p w14:paraId="AE000000">
      <w:pPr>
        <w:widowControl w:val="0"/>
        <w:ind w:firstLine="0" w:left="3969"/>
        <w:jc w:val="center"/>
        <w:outlineLvl w:val="1"/>
      </w:pPr>
    </w:p>
    <w:p w14:paraId="AF000000">
      <w:pPr>
        <w:widowControl w:val="0"/>
        <w:ind w:firstLine="0" w:left="3969"/>
        <w:jc w:val="center"/>
        <w:outlineLvl w:val="1"/>
      </w:pPr>
    </w:p>
    <w:p w14:paraId="B0000000">
      <w:pPr>
        <w:widowControl w:val="0"/>
        <w:ind w:firstLine="0" w:left="3969"/>
        <w:jc w:val="center"/>
        <w:outlineLvl w:val="1"/>
      </w:pPr>
    </w:p>
    <w:p w14:paraId="B1000000">
      <w:pPr>
        <w:widowControl w:val="0"/>
        <w:ind w:firstLine="0" w:left="3969"/>
        <w:jc w:val="center"/>
        <w:outlineLvl w:val="1"/>
      </w:pPr>
    </w:p>
    <w:p w14:paraId="B2000000">
      <w:pPr>
        <w:widowControl w:val="0"/>
        <w:ind w:firstLine="0" w:left="3969"/>
        <w:jc w:val="center"/>
        <w:outlineLvl w:val="1"/>
      </w:pPr>
    </w:p>
    <w:p w14:paraId="B3000000">
      <w:pPr>
        <w:widowControl w:val="0"/>
        <w:ind w:firstLine="0" w:left="3969"/>
        <w:jc w:val="center"/>
        <w:outlineLvl w:val="1"/>
      </w:pPr>
    </w:p>
    <w:p w14:paraId="B4000000">
      <w:pPr>
        <w:widowControl w:val="0"/>
        <w:ind w:firstLine="0" w:left="3969"/>
        <w:jc w:val="center"/>
        <w:outlineLvl w:val="1"/>
      </w:pPr>
    </w:p>
    <w:p w14:paraId="B5000000">
      <w:pPr>
        <w:widowControl w:val="0"/>
        <w:ind w:firstLine="0" w:left="3969"/>
        <w:jc w:val="center"/>
        <w:outlineLvl w:val="1"/>
      </w:pPr>
    </w:p>
    <w:p w14:paraId="B6000000">
      <w:pPr>
        <w:widowControl w:val="0"/>
        <w:ind w:firstLine="0" w:left="3969"/>
        <w:jc w:val="center"/>
        <w:outlineLvl w:val="1"/>
      </w:pPr>
    </w:p>
    <w:p w14:paraId="B7000000">
      <w:pPr>
        <w:widowControl w:val="0"/>
        <w:ind w:firstLine="0" w:left="3969"/>
        <w:jc w:val="center"/>
        <w:outlineLvl w:val="1"/>
      </w:pPr>
    </w:p>
    <w:p w14:paraId="B8000000">
      <w:pPr>
        <w:widowControl w:val="0"/>
        <w:ind w:firstLine="0" w:left="3969"/>
        <w:jc w:val="center"/>
        <w:outlineLvl w:val="1"/>
      </w:pPr>
    </w:p>
    <w:p w14:paraId="B9000000">
      <w:pPr>
        <w:widowControl w:val="0"/>
        <w:ind w:firstLine="0" w:left="3969"/>
        <w:jc w:val="center"/>
        <w:outlineLvl w:val="1"/>
        <w:rPr>
          <w:rFonts w:ascii="Times New Roman" w:hAnsi="Times New Roman"/>
          <w:sz w:val="24"/>
        </w:rPr>
      </w:pPr>
      <w:r>
        <w:rPr>
          <w:rFonts w:ascii="Times New Roman" w:hAnsi="Times New Roman"/>
          <w:sz w:val="24"/>
        </w:rPr>
        <w:t xml:space="preserve">ПРИЛОЖЕНИЕ № 1 </w:t>
      </w:r>
    </w:p>
    <w:p w14:paraId="BA00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поселения </w:t>
      </w:r>
    </w:p>
    <w:p w14:paraId="BB000000">
      <w:pPr>
        <w:widowControl w:val="0"/>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BC000000">
      <w:pPr>
        <w:widowControl w:val="0"/>
        <w:ind/>
        <w:jc w:val="center"/>
        <w:rPr>
          <w:rFonts w:ascii="Times New Roman" w:hAnsi="Times New Roman"/>
          <w:sz w:val="24"/>
        </w:rPr>
      </w:pPr>
    </w:p>
    <w:p w14:paraId="BD000000">
      <w:pPr>
        <w:widowControl w:val="0"/>
        <w:ind/>
        <w:jc w:val="center"/>
        <w:rPr>
          <w:rFonts w:ascii="Times New Roman" w:hAnsi="Times New Roman"/>
          <w:sz w:val="24"/>
        </w:rPr>
      </w:pPr>
      <w:r>
        <w:rPr>
          <w:rFonts w:ascii="Times New Roman" w:hAnsi="Times New Roman"/>
          <w:sz w:val="24"/>
        </w:rPr>
        <w:t>Реквизиты</w:t>
      </w:r>
    </w:p>
    <w:p w14:paraId="BE000000">
      <w:pPr>
        <w:widowControl w:val="0"/>
        <w:ind/>
        <w:jc w:val="center"/>
        <w:rPr>
          <w:rFonts w:ascii="Times New Roman" w:hAnsi="Times New Roman"/>
          <w:sz w:val="24"/>
        </w:rPr>
      </w:pPr>
      <w:r>
        <w:rPr>
          <w:rFonts w:ascii="Times New Roman" w:hAnsi="Times New Roman"/>
          <w:sz w:val="24"/>
        </w:rPr>
        <w:t>Сведения о бюджетном обязательстве</w:t>
      </w:r>
    </w:p>
    <w:p w14:paraId="BF00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2614"/>
        <w:gridCol w:w="6457"/>
      </w:tblGrid>
      <w:tr>
        <w:tc>
          <w:tcPr>
            <w:tcW w:type="dxa" w:w="9071"/>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0000000">
            <w:pPr>
              <w:widowControl w:val="0"/>
              <w:ind/>
              <w:jc w:val="right"/>
              <w:rPr>
                <w:rFonts w:ascii="Times New Roman" w:hAnsi="Times New Roman"/>
                <w:sz w:val="20"/>
              </w:rPr>
            </w:pPr>
            <w:r>
              <w:rPr>
                <w:rFonts w:ascii="Times New Roman" w:hAnsi="Times New Roman"/>
                <w:sz w:val="20"/>
              </w:rPr>
              <w:t>Единица измерения: руб.</w:t>
            </w:r>
          </w:p>
          <w:p w14:paraId="C1000000">
            <w:pPr>
              <w:widowControl w:val="0"/>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200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300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4000000">
            <w:pPr>
              <w:widowControl w:val="0"/>
              <w:ind/>
              <w:jc w:val="center"/>
              <w:rPr>
                <w:rFonts w:ascii="Times New Roman" w:hAnsi="Times New Roman"/>
                <w:sz w:val="24"/>
              </w:rPr>
            </w:pPr>
            <w:r>
              <w:rPr>
                <w:rFonts w:ascii="Times New Roman" w:hAnsi="Times New Roman"/>
                <w:sz w:val="24"/>
              </w:rPr>
              <w:t>1</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5000000">
            <w:pPr>
              <w:widowControl w:val="0"/>
              <w:ind/>
              <w:jc w:val="center"/>
              <w:rPr>
                <w:rFonts w:ascii="Times New Roman" w:hAnsi="Times New Roman"/>
                <w:sz w:val="24"/>
              </w:rPr>
            </w:pPr>
            <w:r>
              <w:rPr>
                <w:rFonts w:ascii="Times New Roman" w:hAnsi="Times New Roman"/>
                <w:sz w:val="24"/>
              </w:rPr>
              <w:t>2</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6000000">
            <w:pPr>
              <w:widowControl w:val="0"/>
              <w:ind w:firstLine="0"/>
              <w:jc w:val="both"/>
              <w:rPr>
                <w:rFonts w:ascii="Times New Roman" w:hAnsi="Times New Roman"/>
                <w:sz w:val="24"/>
              </w:rPr>
            </w:pPr>
            <w:r>
              <w:rPr>
                <w:rFonts w:ascii="Times New Roman" w:hAnsi="Times New Roman"/>
                <w:sz w:val="24"/>
              </w:rPr>
              <w:t>1.Номер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7000000">
            <w:pPr>
              <w:widowControl w:val="0"/>
              <w:ind w:firstLine="0"/>
              <w:jc w:val="both"/>
              <w:rPr>
                <w:rFonts w:ascii="Times New Roman" w:hAnsi="Times New Roman"/>
                <w:sz w:val="24"/>
              </w:rPr>
            </w:pPr>
            <w:r>
              <w:rPr>
                <w:rFonts w:ascii="Times New Roman" w:hAnsi="Times New Roman"/>
                <w:sz w:val="24"/>
              </w:rPr>
              <w:t>Указывается порядковый номер Сведений                        о бюджетном обязательстве</w:t>
            </w:r>
          </w:p>
          <w:p w14:paraId="C8000000">
            <w:pPr>
              <w:widowControl w:val="0"/>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r>
              <w:rPr>
                <w:rFonts w:ascii="Times New Roman" w:hAnsi="Times New Roman"/>
                <w:sz w:val="24"/>
              </w:rPr>
              <w:t xml:space="preserve"> присваивается автоматически в информационных системах Федерального казначейства.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9000000">
            <w:pPr>
              <w:widowControl w:val="0"/>
              <w:ind w:firstLine="0"/>
              <w:jc w:val="both"/>
              <w:rPr>
                <w:rFonts w:ascii="Times New Roman" w:hAnsi="Times New Roman"/>
                <w:sz w:val="24"/>
              </w:rPr>
            </w:pPr>
            <w:r>
              <w:rPr>
                <w:rFonts w:ascii="Times New Roman" w:hAnsi="Times New Roman"/>
                <w:sz w:val="24"/>
              </w:rPr>
              <w:t>2.Учетный номер бюджетного обязательства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A000000">
            <w:pPr>
              <w:widowControl w:val="0"/>
              <w:ind w:firstLine="0"/>
              <w:jc w:val="both"/>
              <w:rPr>
                <w:rFonts w:ascii="Times New Roman" w:hAnsi="Times New Roman"/>
                <w:sz w:val="24"/>
              </w:rPr>
            </w:pPr>
            <w:r>
              <w:rPr>
                <w:rFonts w:ascii="Times New Roman" w:hAnsi="Times New Roman"/>
                <w:sz w:val="24"/>
              </w:rPr>
              <w:t>Указывается при внесении изменений                               в поставленное на учет бюджетное обязательство.</w:t>
            </w:r>
          </w:p>
          <w:p w14:paraId="CB000000">
            <w:pPr>
              <w:widowControl w:val="0"/>
              <w:ind w:firstLine="0"/>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p>
          <w:p w14:paraId="CC000000">
            <w:pPr>
              <w:widowControl w:val="0"/>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D000000">
            <w:pPr>
              <w:widowControl w:val="0"/>
              <w:ind w:firstLine="0"/>
              <w:jc w:val="both"/>
              <w:rPr>
                <w:rFonts w:ascii="Times New Roman" w:hAnsi="Times New Roman"/>
                <w:sz w:val="24"/>
              </w:rPr>
            </w:pPr>
            <w:r>
              <w:rPr>
                <w:rFonts w:ascii="Times New Roman" w:hAnsi="Times New Roman"/>
                <w:sz w:val="24"/>
              </w:rPr>
              <w:t>3.Дата формирования Сведений о бюджетном обязательстве</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E000000">
            <w:pPr>
              <w:widowControl w:val="0"/>
              <w:ind w:firstLine="0"/>
              <w:jc w:val="both"/>
              <w:rPr>
                <w:rFonts w:ascii="Times New Roman" w:hAnsi="Times New Roman"/>
                <w:sz w:val="24"/>
              </w:rPr>
            </w:pPr>
            <w:r>
              <w:rPr>
                <w:rFonts w:ascii="Times New Roman" w:hAnsi="Times New Roman"/>
                <w:sz w:val="24"/>
              </w:rPr>
              <w:t>Указывается дата подписания Сведений                          о бюджетном обязательстве получателем средство бюджета поселения</w:t>
            </w:r>
          </w:p>
          <w:p w14:paraId="CF000000">
            <w:pPr>
              <w:widowControl w:val="0"/>
              <w:ind w:firstLine="0"/>
              <w:jc w:val="both"/>
              <w:rPr>
                <w:rFonts w:ascii="Times New Roman" w:hAnsi="Times New Roman"/>
                <w:sz w:val="24"/>
              </w:rPr>
            </w:pPr>
            <w:r>
              <w:rPr>
                <w:rFonts w:ascii="Times New Roman" w:hAnsi="Times New Roman"/>
                <w:sz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w:t>
            </w:r>
            <w:r>
              <w:rPr>
                <w:rFonts w:ascii="Times New Roman" w:hAnsi="Times New Roman"/>
                <w:sz w:val="24"/>
              </w:rPr>
              <w:t xml:space="preserve"> формируется автоматически после подписания документа электронной подписью.</w:t>
            </w:r>
          </w:p>
          <w:p w14:paraId="D0000000">
            <w:pPr>
              <w:widowControl w:val="0"/>
              <w:ind w:firstLine="0"/>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1000000">
            <w:pPr>
              <w:widowControl w:val="0"/>
              <w:ind w:firstLine="0"/>
              <w:jc w:val="both"/>
              <w:rPr>
                <w:rFonts w:ascii="Times New Roman" w:hAnsi="Times New Roman"/>
                <w:sz w:val="24"/>
              </w:rPr>
            </w:pPr>
            <w:r>
              <w:rPr>
                <w:rFonts w:ascii="Times New Roman" w:hAnsi="Times New Roman"/>
                <w:sz w:val="24"/>
              </w:rPr>
              <w:t>4.Тип бюджетного обязательства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2000000">
            <w:pPr>
              <w:widowControl w:val="0"/>
              <w:ind w:firstLine="0"/>
              <w:jc w:val="both"/>
              <w:rPr>
                <w:rFonts w:ascii="Times New Roman" w:hAnsi="Times New Roman"/>
                <w:sz w:val="24"/>
              </w:rPr>
            </w:pPr>
            <w:r>
              <w:rPr>
                <w:rFonts w:ascii="Times New Roman" w:hAnsi="Times New Roman"/>
                <w:sz w:val="24"/>
              </w:rPr>
              <w:t>Указывается код типа бюджетного обязательства, исходя из следующего:</w:t>
            </w:r>
          </w:p>
          <w:p w14:paraId="D3000000">
            <w:pPr>
              <w:widowControl w:val="0"/>
              <w:ind w:firstLine="0"/>
              <w:jc w:val="both"/>
              <w:rPr>
                <w:rFonts w:ascii="Times New Roman" w:hAnsi="Times New Roman"/>
                <w:sz w:val="24"/>
              </w:rPr>
            </w:pPr>
            <w:r>
              <w:rPr>
                <w:rFonts w:ascii="Times New Roman" w:hAnsi="Times New Roman"/>
                <w:sz w:val="24"/>
              </w:rPr>
              <w:t xml:space="preserve">1 – закупка, если бюджетное обязательство связано с </w:t>
            </w:r>
            <w:r>
              <w:rPr>
                <w:rFonts w:ascii="Times New Roman" w:hAnsi="Times New Roman"/>
                <w:sz w:val="24"/>
              </w:rPr>
              <w:t>закупкой товаров, работ, услуг в текущем финансовом году;</w:t>
            </w:r>
          </w:p>
          <w:p w14:paraId="D4000000">
            <w:pPr>
              <w:widowControl w:val="0"/>
              <w:ind w:firstLine="0"/>
              <w:jc w:val="both"/>
              <w:rPr>
                <w:rFonts w:ascii="Times New Roman" w:hAnsi="Times New Roman"/>
                <w:sz w:val="24"/>
              </w:rPr>
            </w:pPr>
            <w:r>
              <w:rPr>
                <w:rFonts w:ascii="Times New Roman" w:hAnsi="Times New Roman"/>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5000000">
            <w:pPr>
              <w:widowControl w:val="0"/>
              <w:ind w:firstLine="0"/>
              <w:jc w:val="both"/>
              <w:rPr>
                <w:rFonts w:ascii="Times New Roman" w:hAnsi="Times New Roman"/>
                <w:sz w:val="24"/>
              </w:rPr>
            </w:pPr>
            <w:r>
              <w:rPr>
                <w:rFonts w:ascii="Times New Roman" w:hAnsi="Times New Roman"/>
                <w:sz w:val="24"/>
              </w:rPr>
              <w:t>5.Информация о получателе бюджетных средств</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6000000">
            <w:pPr>
              <w:widowControl w:val="0"/>
              <w:ind w:firstLine="0"/>
              <w:jc w:val="both"/>
              <w:rPr>
                <w:rFonts w:ascii="Times New Roman" w:hAnsi="Times New Roman"/>
                <w:sz w:val="24"/>
              </w:rPr>
            </w:pP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7000000">
            <w:pPr>
              <w:widowControl w:val="0"/>
              <w:ind w:firstLine="0"/>
              <w:jc w:val="both"/>
              <w:rPr>
                <w:rFonts w:ascii="Times New Roman" w:hAnsi="Times New Roman"/>
                <w:sz w:val="24"/>
              </w:rPr>
            </w:pPr>
            <w:r>
              <w:rPr>
                <w:rFonts w:ascii="Times New Roman" w:hAnsi="Times New Roman"/>
                <w:sz w:val="24"/>
              </w:rPr>
              <w:t>5.1.Получатель бюджетных средств</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800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получателя средств бюджета </w:t>
            </w:r>
            <w:r>
              <w:rPr>
                <w:rFonts w:ascii="Times New Roman" w:hAnsi="Times New Roman"/>
                <w:sz w:val="24"/>
              </w:rPr>
              <w:t>райна</w:t>
            </w:r>
            <w:r>
              <w:rPr>
                <w:rFonts w:ascii="Times New Roman" w:hAnsi="Times New Roman"/>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D9000000">
            <w:pPr>
              <w:widowControl w:val="0"/>
              <w:ind w:firstLine="0"/>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бюджета </w:t>
            </w:r>
            <w:r>
              <w:t>поселения</w:t>
            </w:r>
            <w:r>
              <w:rPr>
                <w:rFonts w:ascii="Times New Roman" w:hAnsi="Times New Roman"/>
                <w:sz w:val="24"/>
              </w:rPr>
              <w:t xml:space="preserve"> в информационной системе.</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A000000">
            <w:pPr>
              <w:widowControl w:val="0"/>
              <w:ind w:firstLine="0"/>
              <w:jc w:val="both"/>
              <w:rPr>
                <w:rFonts w:ascii="Times New Roman" w:hAnsi="Times New Roman"/>
                <w:sz w:val="24"/>
              </w:rPr>
            </w:pPr>
            <w:r>
              <w:rPr>
                <w:rFonts w:ascii="Times New Roman" w:hAnsi="Times New Roman"/>
                <w:sz w:val="24"/>
              </w:rPr>
              <w:t>5.2Наименование бюджета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B000000">
            <w:pPr>
              <w:widowControl w:val="0"/>
              <w:ind w:firstLine="0"/>
              <w:jc w:val="both"/>
              <w:rPr>
                <w:rFonts w:ascii="Times New Roman" w:hAnsi="Times New Roman"/>
                <w:sz w:val="24"/>
              </w:rPr>
            </w:pPr>
            <w:r>
              <w:rPr>
                <w:rFonts w:ascii="Times New Roman" w:hAnsi="Times New Roman"/>
                <w:sz w:val="24"/>
              </w:rPr>
              <w:t>Указывается наименование бюджета – бюджет Кринично-Лугского сельского поселения Куйбышевского района</w:t>
            </w:r>
          </w:p>
          <w:p w14:paraId="DC000000">
            <w:pPr>
              <w:widowControl w:val="0"/>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D000000">
            <w:pPr>
              <w:widowControl w:val="0"/>
              <w:ind w:firstLine="0"/>
              <w:jc w:val="both"/>
              <w:rPr>
                <w:rFonts w:ascii="Times New Roman" w:hAnsi="Times New Roman"/>
                <w:sz w:val="24"/>
              </w:rPr>
            </w:pPr>
            <w:r>
              <w:rPr>
                <w:rFonts w:ascii="Times New Roman" w:hAnsi="Times New Roman"/>
                <w:sz w:val="24"/>
              </w:rPr>
              <w:t xml:space="preserve">5.3.Код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E00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color w:val="0000FF"/>
                <w:sz w:val="24"/>
              </w:rPr>
              <w:fldChar w:fldCharType="begin"/>
            </w:r>
            <w:r>
              <w:rPr>
                <w:rFonts w:ascii="Times New Roman" w:hAnsi="Times New Roman"/>
                <w:color w:val="0000FF"/>
                <w:sz w:val="24"/>
              </w:rPr>
              <w:instrText>HYPERLINK "consultantplus://offline/ref=47161C46BA11F43A590889B11F702AD243637AAEDFE6CB56E56438E2DAC01D99F41CA5290C3ADE6DC38A354706L1q1O"</w:instrText>
            </w:r>
            <w:r>
              <w:rPr>
                <w:rFonts w:ascii="Times New Roman" w:hAnsi="Times New Roman"/>
                <w:color w:val="0000FF"/>
                <w:sz w:val="24"/>
              </w:rPr>
              <w:fldChar w:fldCharType="separate"/>
            </w:r>
            <w:r>
              <w:rPr>
                <w:rFonts w:ascii="Times New Roman" w:hAnsi="Times New Roman"/>
                <w:color w:val="0000FF"/>
                <w:sz w:val="24"/>
              </w:rPr>
              <w:t>классификатору</w:t>
            </w:r>
            <w:r>
              <w:rPr>
                <w:rFonts w:ascii="Times New Roman" w:hAnsi="Times New Roman"/>
                <w:color w:val="0000FF"/>
                <w:sz w:val="24"/>
              </w:rPr>
              <w:fldChar w:fldCharType="end"/>
            </w:r>
            <w:r>
              <w:rPr>
                <w:rFonts w:ascii="Times New Roman" w:hAnsi="Times New Roman"/>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F000000">
            <w:pPr>
              <w:widowControl w:val="0"/>
              <w:ind w:firstLine="0"/>
              <w:jc w:val="both"/>
              <w:rPr>
                <w:rFonts w:ascii="Times New Roman" w:hAnsi="Times New Roman"/>
                <w:sz w:val="24"/>
              </w:rPr>
            </w:pPr>
            <w:r>
              <w:rPr>
                <w:rFonts w:ascii="Times New Roman" w:hAnsi="Times New Roman"/>
                <w:sz w:val="24"/>
              </w:rPr>
              <w:t>5.4.Финансовый орган</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0000000">
            <w:pPr>
              <w:widowControl w:val="0"/>
              <w:ind w:firstLine="0"/>
              <w:jc w:val="both"/>
              <w:rPr>
                <w:rFonts w:ascii="Times New Roman" w:hAnsi="Times New Roman"/>
                <w:sz w:val="24"/>
              </w:rPr>
            </w:pPr>
            <w:r>
              <w:rPr>
                <w:rFonts w:ascii="Times New Roman" w:hAnsi="Times New Roman"/>
                <w:sz w:val="24"/>
              </w:rPr>
              <w:t xml:space="preserve">Указывается финансовый орган </w:t>
            </w:r>
          </w:p>
          <w:p w14:paraId="E1000000">
            <w:pPr>
              <w:widowControl w:val="0"/>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2000000">
            <w:pPr>
              <w:widowControl w:val="0"/>
              <w:ind w:firstLine="0"/>
              <w:jc w:val="both"/>
              <w:rPr>
                <w:rFonts w:ascii="Times New Roman" w:hAnsi="Times New Roman"/>
                <w:sz w:val="24"/>
              </w:rPr>
            </w:pPr>
            <w:r>
              <w:rPr>
                <w:rFonts w:ascii="Times New Roman" w:hAnsi="Times New Roman"/>
                <w:sz w:val="24"/>
              </w:rPr>
              <w:t>5.5.Код по ОКПО</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3000000">
            <w:pPr>
              <w:widowControl w:val="0"/>
              <w:ind w:firstLine="0"/>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4000000">
            <w:pPr>
              <w:widowControl w:val="0"/>
              <w:ind w:firstLine="0"/>
              <w:jc w:val="both"/>
              <w:rPr>
                <w:rFonts w:ascii="Times New Roman" w:hAnsi="Times New Roman"/>
                <w:sz w:val="24"/>
              </w:rPr>
            </w:pPr>
            <w:r>
              <w:rPr>
                <w:rFonts w:ascii="Times New Roman" w:hAnsi="Times New Roman"/>
                <w:sz w:val="24"/>
              </w:rPr>
              <w:t>5.6.Код получателя бюджетных средств по Сводному реестру</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5000000">
            <w:pPr>
              <w:widowControl w:val="0"/>
              <w:ind w:firstLine="0"/>
              <w:jc w:val="both"/>
              <w:rPr>
                <w:rFonts w:ascii="Times New Roman" w:hAnsi="Times New Roman"/>
                <w:sz w:val="24"/>
              </w:rPr>
            </w:pPr>
            <w:r>
              <w:rPr>
                <w:rFonts w:ascii="Times New Roman" w:hAnsi="Times New Roman"/>
                <w:sz w:val="24"/>
              </w:rPr>
              <w:t xml:space="preserve">Указывается уникальный код организации по Сводному реестру (далее – код по Сводному реестру) получателя средств бюджета </w:t>
            </w:r>
            <w:r>
              <w:t>поселения</w:t>
            </w:r>
            <w:r>
              <w:rPr>
                <w:rFonts w:ascii="Times New Roman" w:hAnsi="Times New Roman"/>
                <w:sz w:val="24"/>
              </w:rPr>
              <w:t xml:space="preserve"> в соответствии со Сводным реестром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6000000">
            <w:pPr>
              <w:widowControl w:val="0"/>
              <w:ind w:firstLine="0"/>
              <w:jc w:val="both"/>
              <w:rPr>
                <w:rFonts w:ascii="Times New Roman" w:hAnsi="Times New Roman"/>
                <w:sz w:val="24"/>
              </w:rPr>
            </w:pPr>
            <w:r>
              <w:rPr>
                <w:rFonts w:ascii="Times New Roman" w:hAnsi="Times New Roman"/>
                <w:sz w:val="24"/>
              </w:rPr>
              <w:t>5.7.Наименование главного распорядителя бюджетных средств</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700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главного распорядителя средств  бюджета </w:t>
            </w:r>
            <w:r>
              <w:t>поселения</w:t>
            </w:r>
            <w:r>
              <w:rPr>
                <w:rFonts w:ascii="Times New Roman" w:hAnsi="Times New Roman"/>
                <w:sz w:val="24"/>
              </w:rPr>
              <w:t xml:space="preserve"> в соответствии со Сводным реестром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8000000">
            <w:pPr>
              <w:widowControl w:val="0"/>
              <w:ind w:firstLine="0"/>
              <w:jc w:val="both"/>
              <w:rPr>
                <w:rFonts w:ascii="Times New Roman" w:hAnsi="Times New Roman"/>
                <w:sz w:val="24"/>
              </w:rPr>
            </w:pPr>
            <w:r>
              <w:rPr>
                <w:rFonts w:ascii="Times New Roman" w:hAnsi="Times New Roman"/>
                <w:sz w:val="24"/>
              </w:rPr>
              <w:t>5.8. Глава по БК</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9000000">
            <w:pPr>
              <w:widowControl w:val="0"/>
              <w:ind w:firstLine="0"/>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 xml:space="preserve">главы главного распорядителя средств  бюджета </w:t>
            </w:r>
            <w:r>
              <w:t>поселения</w:t>
            </w:r>
            <w:r>
              <w:rPr>
                <w:rFonts w:ascii="Times New Roman" w:hAnsi="Times New Roman"/>
                <w:sz w:val="24"/>
              </w:rPr>
              <w:t xml:space="preserve"> в соответствии с решением о бюджете</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A000000">
            <w:pPr>
              <w:widowControl w:val="0"/>
              <w:ind w:firstLine="0"/>
              <w:jc w:val="both"/>
              <w:rPr>
                <w:rFonts w:ascii="Times New Roman" w:hAnsi="Times New Roman"/>
                <w:sz w:val="24"/>
              </w:rPr>
            </w:pPr>
            <w:r>
              <w:rPr>
                <w:rFonts w:ascii="Times New Roman" w:hAnsi="Times New Roman"/>
                <w:sz w:val="24"/>
              </w:rPr>
              <w:t xml:space="preserve">5.9.Наименование органа Федерального казначейства </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B00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Уполномоченного органа, в котором получателю средств бюджета </w:t>
            </w:r>
            <w:r>
              <w:t>поселения</w:t>
            </w:r>
            <w:r>
              <w:rPr>
                <w:rFonts w:ascii="Times New Roman" w:hAnsi="Times New Roman"/>
                <w:sz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C000000">
            <w:pPr>
              <w:widowControl w:val="0"/>
              <w:ind w:firstLine="0"/>
              <w:jc w:val="both"/>
              <w:rPr>
                <w:rFonts w:ascii="Times New Roman" w:hAnsi="Times New Roman"/>
                <w:sz w:val="24"/>
              </w:rPr>
            </w:pPr>
            <w:r>
              <w:rPr>
                <w:rFonts w:ascii="Times New Roman" w:hAnsi="Times New Roman"/>
                <w:sz w:val="24"/>
              </w:rPr>
              <w:t>5.10.Код органа Федерального казначейства (далее – КОФК)</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D000000">
            <w:pPr>
              <w:widowControl w:val="0"/>
              <w:ind w:firstLine="0"/>
              <w:jc w:val="both"/>
              <w:rPr>
                <w:rFonts w:ascii="Times New Roman" w:hAnsi="Times New Roman"/>
                <w:sz w:val="24"/>
                <w:highlight w:val="yellow"/>
              </w:rPr>
            </w:pPr>
            <w:r>
              <w:rPr>
                <w:rFonts w:ascii="Times New Roman" w:hAnsi="Times New Roman"/>
                <w:sz w:val="24"/>
              </w:rPr>
              <w:t>Указывается код Уполномоченного органа, в котором открыт соответствующий лицевой счет получателя бюджетных средств.</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E000000">
            <w:pPr>
              <w:widowControl w:val="0"/>
              <w:ind w:firstLine="0"/>
              <w:jc w:val="both"/>
              <w:rPr>
                <w:rFonts w:ascii="Times New Roman" w:hAnsi="Times New Roman"/>
                <w:sz w:val="24"/>
              </w:rPr>
            </w:pPr>
            <w:r>
              <w:rPr>
                <w:rFonts w:ascii="Times New Roman" w:hAnsi="Times New Roman"/>
                <w:sz w:val="24"/>
              </w:rPr>
              <w:t>5.11.Номер лицевого счета получателя бюджетных средств</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F000000">
            <w:pPr>
              <w:widowControl w:val="0"/>
              <w:ind w:firstLine="0"/>
              <w:jc w:val="both"/>
              <w:rPr>
                <w:rFonts w:ascii="Times New Roman" w:hAnsi="Times New Roman"/>
                <w:sz w:val="24"/>
              </w:rPr>
            </w:pPr>
            <w:r>
              <w:rPr>
                <w:rFonts w:ascii="Times New Roman" w:hAnsi="Times New Roman"/>
                <w:sz w:val="24"/>
              </w:rPr>
              <w:t xml:space="preserve">Указывается номер соответствующего лицевого счета получателя бюджетных средств </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0000000">
            <w:pPr>
              <w:widowControl w:val="0"/>
              <w:ind w:firstLine="0"/>
              <w:jc w:val="both"/>
              <w:rPr>
                <w:rFonts w:ascii="Times New Roman" w:hAnsi="Times New Roman"/>
                <w:sz w:val="24"/>
              </w:rPr>
            </w:pPr>
            <w:r>
              <w:rPr>
                <w:rFonts w:ascii="Times New Roman" w:hAnsi="Times New Roman"/>
                <w:sz w:val="24"/>
              </w:rPr>
              <w:t>6.Реквизиты документа, являющегося основанием для принятия на учет бюджетного обязательства (далее – документ–основание)</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1000000">
            <w:pPr>
              <w:widowControl w:val="0"/>
              <w:ind w:firstLine="0"/>
              <w:jc w:val="both"/>
              <w:rPr>
                <w:rFonts w:ascii="Times New Roman" w:hAnsi="Times New Roman"/>
                <w:sz w:val="24"/>
              </w:rPr>
            </w:pP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2000000">
            <w:pPr>
              <w:widowControl w:val="0"/>
              <w:ind w:firstLine="0"/>
              <w:jc w:val="both"/>
              <w:rPr>
                <w:rFonts w:ascii="Times New Roman" w:hAnsi="Times New Roman"/>
                <w:sz w:val="24"/>
              </w:rPr>
            </w:pPr>
            <w:r>
              <w:rPr>
                <w:rFonts w:ascii="Times New Roman" w:hAnsi="Times New Roman"/>
                <w:sz w:val="24"/>
              </w:rPr>
              <w:t>6.1.Вид документа–основания</w:t>
            </w:r>
          </w:p>
          <w:p w14:paraId="F3000000">
            <w:pPr>
              <w:widowControl w:val="0"/>
              <w:ind w:firstLine="0"/>
              <w:jc w:val="both"/>
              <w:rPr>
                <w:rFonts w:ascii="Times New Roman" w:hAnsi="Times New Roman"/>
                <w:sz w:val="24"/>
              </w:rPr>
            </w:pP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4000000">
            <w:pPr>
              <w:widowControl w:val="0"/>
              <w:ind w:firstLine="0"/>
              <w:jc w:val="both"/>
              <w:rPr>
                <w:rFonts w:ascii="Times New Roman" w:hAnsi="Times New Roman"/>
                <w:sz w:val="24"/>
              </w:rPr>
            </w:pPr>
            <w:r>
              <w:rPr>
                <w:rFonts w:ascii="Times New Roman" w:hAnsi="Times New Roman"/>
                <w:sz w:val="24"/>
              </w:rPr>
              <w:t>Указывается один из следующих видов документов: «контракт», «договор», «соглашение»,</w:t>
            </w:r>
            <w:r>
              <w:rPr>
                <w:rFonts w:ascii="Times New Roman" w:hAnsi="Times New Roman"/>
                <w:sz w:val="28"/>
              </w:rPr>
              <w:t xml:space="preserve"> «</w:t>
            </w:r>
            <w:r>
              <w:rPr>
                <w:rFonts w:ascii="Times New Roman" w:hAnsi="Times New Roman"/>
                <w:sz w:val="24"/>
              </w:rPr>
              <w:t xml:space="preserve">нормативный правовой акт», «исполнительный документ», «решение налогового органа», «извещение об осуществлении закупки», </w:t>
            </w:r>
            <w:r>
              <w:rPr>
                <w:rFonts w:ascii="Times New Roman" w:hAnsi="Times New Roman"/>
                <w:sz w:val="28"/>
              </w:rPr>
              <w:t xml:space="preserve"> «</w:t>
            </w:r>
            <w:r>
              <w:rPr>
                <w:rFonts w:ascii="Times New Roman" w:hAnsi="Times New Roman"/>
                <w:sz w:val="24"/>
              </w:rPr>
              <w:t>приглашение принять участие в определении поставщика (подрядчика, исполнителя)», «иное основание»</w:t>
            </w:r>
          </w:p>
        </w:tc>
      </w:tr>
      <w:tr>
        <w:trPr>
          <w:trHeight w:hRule="atLeast" w:val="461"/>
        </w:trP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5000000">
            <w:pPr>
              <w:widowControl w:val="0"/>
              <w:ind w:firstLine="0"/>
              <w:jc w:val="both"/>
              <w:rPr>
                <w:rFonts w:ascii="Times New Roman" w:hAnsi="Times New Roman"/>
                <w:sz w:val="24"/>
              </w:rPr>
            </w:pPr>
            <w:r>
              <w:rPr>
                <w:rFonts w:ascii="Times New Roman" w:hAnsi="Times New Roman"/>
                <w:sz w:val="24"/>
              </w:rPr>
              <w:t>6.2.Наименование нормативного правового акта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6000000">
            <w:pPr>
              <w:widowControl w:val="0"/>
              <w:ind w:firstLine="0"/>
              <w:jc w:val="both"/>
              <w:rPr>
                <w:rFonts w:ascii="Times New Roman" w:hAnsi="Times New Roman"/>
                <w:sz w:val="24"/>
              </w:rPr>
            </w:pPr>
            <w:r>
              <w:rPr>
                <w:rFonts w:ascii="Times New Roman" w:hAnsi="Times New Roman"/>
                <w:sz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7000000">
            <w:pPr>
              <w:widowControl w:val="0"/>
              <w:ind w:firstLine="0"/>
              <w:jc w:val="both"/>
              <w:rPr>
                <w:rFonts w:ascii="Times New Roman" w:hAnsi="Times New Roman"/>
                <w:sz w:val="24"/>
              </w:rPr>
            </w:pPr>
            <w:r>
              <w:rPr>
                <w:rFonts w:ascii="Times New Roman" w:hAnsi="Times New Roman"/>
                <w:sz w:val="24"/>
              </w:rPr>
              <w:t>6.3.Номер документа–основания</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8000000">
            <w:pPr>
              <w:widowControl w:val="0"/>
              <w:ind w:firstLine="0"/>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9000000">
            <w:pPr>
              <w:widowControl w:val="0"/>
              <w:ind w:firstLine="0"/>
              <w:jc w:val="both"/>
              <w:rPr>
                <w:rFonts w:ascii="Times New Roman" w:hAnsi="Times New Roman"/>
                <w:sz w:val="24"/>
              </w:rPr>
            </w:pPr>
            <w:r>
              <w:rPr>
                <w:rFonts w:ascii="Times New Roman" w:hAnsi="Times New Roman"/>
                <w:sz w:val="24"/>
              </w:rPr>
              <w:t>6.4.Дата документа–основания</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A000000">
            <w:pPr>
              <w:widowControl w:val="0"/>
              <w:ind w:firstLine="0"/>
              <w:jc w:val="both"/>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B000000">
            <w:pPr>
              <w:widowControl w:val="0"/>
              <w:ind w:firstLine="0"/>
              <w:jc w:val="both"/>
              <w:rPr>
                <w:rFonts w:ascii="Times New Roman" w:hAnsi="Times New Roman"/>
                <w:sz w:val="24"/>
              </w:rPr>
            </w:pPr>
            <w:r>
              <w:rPr>
                <w:rFonts w:ascii="Times New Roman" w:hAnsi="Times New Roman"/>
                <w:sz w:val="24"/>
              </w:rPr>
              <w:t>6.5.Срок исполнения</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C000000">
            <w:pPr>
              <w:spacing w:after="0" w:line="240" w:lineRule="auto"/>
              <w:ind w:firstLine="0"/>
              <w:jc w:val="both"/>
              <w:rPr>
                <w:rFonts w:ascii="Times New Roman" w:hAnsi="Times New Roman"/>
                <w:sz w:val="24"/>
              </w:rPr>
            </w:pPr>
            <w:r>
              <w:rPr>
                <w:rFonts w:ascii="Times New Roman" w:hAnsi="Times New Roman"/>
                <w:sz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D000000">
            <w:pPr>
              <w:widowControl w:val="0"/>
              <w:ind w:firstLine="0"/>
              <w:jc w:val="both"/>
              <w:rPr>
                <w:rFonts w:ascii="Times New Roman" w:hAnsi="Times New Roman"/>
                <w:sz w:val="24"/>
              </w:rPr>
            </w:pPr>
            <w:r>
              <w:rPr>
                <w:rFonts w:ascii="Times New Roman" w:hAnsi="Times New Roman"/>
                <w:sz w:val="24"/>
              </w:rPr>
              <w:t>6.6.Предмет по документу–основанию</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E000000">
            <w:pPr>
              <w:widowControl w:val="0"/>
              <w:ind w:firstLine="0"/>
              <w:jc w:val="both"/>
              <w:rPr>
                <w:rFonts w:ascii="Times New Roman" w:hAnsi="Times New Roman"/>
                <w:sz w:val="24"/>
              </w:rPr>
            </w:pPr>
            <w:r>
              <w:rPr>
                <w:rFonts w:ascii="Times New Roman" w:hAnsi="Times New Roman"/>
                <w:sz w:val="24"/>
              </w:rPr>
              <w:t>Указывается предмет по документу–основанию.</w:t>
            </w:r>
          </w:p>
          <w:p w14:paraId="FF00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r>
              <w:rPr>
                <w:rFonts w:ascii="Times New Roman" w:hAnsi="Times New Roman"/>
                <w:sz w:val="24"/>
              </w:rPr>
              <w:t>е(</w:t>
            </w:r>
            <w:r>
              <w:rPr>
                <w:rFonts w:ascii="Times New Roman" w:hAnsi="Times New Roman"/>
                <w:sz w:val="24"/>
              </w:rPr>
              <w:t>я) объекта закупки (поставляемых товаров, выполняемых работ, оказываемых услуг), указанное(</w:t>
            </w:r>
            <w:r>
              <w:rPr>
                <w:rFonts w:ascii="Times New Roman" w:hAnsi="Times New Roman"/>
                <w:sz w:val="24"/>
              </w:rPr>
              <w:t>ые</w:t>
            </w:r>
            <w:r>
              <w:rPr>
                <w:rFonts w:ascii="Times New Roman" w:hAnsi="Times New Roman"/>
                <w:sz w:val="24"/>
              </w:rPr>
              <w:t>) в контракте (договоре),</w:t>
            </w:r>
            <w:r>
              <w:rPr>
                <w:rFonts w:ascii="Times New Roman" w:hAnsi="Times New Roman"/>
                <w:sz w:val="28"/>
              </w:rPr>
              <w:t xml:space="preserve"> </w:t>
            </w:r>
            <w:r>
              <w:rPr>
                <w:rFonts w:ascii="Times New Roman" w:hAnsi="Times New Roman"/>
                <w:sz w:val="24"/>
              </w:rPr>
              <w:t>"извещении об осуществлении закупки", "приглашении принять участие в определении поставщика (подрядчика, исполнителя)".</w:t>
            </w:r>
          </w:p>
          <w:p w14:paraId="0001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вида документа «соглашение»</w:t>
            </w:r>
            <w:r>
              <w:rPr>
                <w:rFonts w:ascii="Times New Roman" w:hAnsi="Times New Roman"/>
                <w:sz w:val="28"/>
              </w:rPr>
              <w:t xml:space="preserve"> </w:t>
            </w:r>
            <w:r>
              <w:rPr>
                <w:rFonts w:ascii="Times New Roman" w:hAnsi="Times New Roman"/>
                <w:sz w:val="24"/>
              </w:rPr>
              <w:t>или "нормативный правовой акт" указывается наименовани</w:t>
            </w:r>
            <w:r>
              <w:rPr>
                <w:rFonts w:ascii="Times New Roman" w:hAnsi="Times New Roman"/>
                <w:sz w:val="24"/>
              </w:rPr>
              <w:t>е(</w:t>
            </w:r>
            <w:r>
              <w:rPr>
                <w:rFonts w:ascii="Times New Roman" w:hAnsi="Times New Roman"/>
                <w:sz w:val="24"/>
              </w:rPr>
              <w:t>я) цели(ей) предоставления, целевого направления, направления(</w:t>
            </w:r>
            <w:r>
              <w:rPr>
                <w:rFonts w:ascii="Times New Roman" w:hAnsi="Times New Roman"/>
                <w:sz w:val="24"/>
              </w:rPr>
              <w:t>ий</w:t>
            </w:r>
            <w:r>
              <w:rPr>
                <w:rFonts w:ascii="Times New Roman" w:hAnsi="Times New Roman"/>
                <w:sz w:val="24"/>
              </w:rPr>
              <w:t>) расходования субсидии, бюджетных инвестиций или средств</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1010000">
            <w:pPr>
              <w:widowControl w:val="0"/>
              <w:ind w:firstLine="0"/>
              <w:jc w:val="both"/>
              <w:rPr>
                <w:rFonts w:ascii="Times New Roman" w:hAnsi="Times New Roman"/>
                <w:sz w:val="24"/>
              </w:rPr>
            </w:pPr>
            <w:r>
              <w:rPr>
                <w:rFonts w:ascii="Times New Roman" w:hAnsi="Times New Roman"/>
                <w:sz w:val="24"/>
              </w:rPr>
              <w:t>6.7.Признак казначейского сопровождения</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2010000">
            <w:pPr>
              <w:widowControl w:val="0"/>
              <w:ind w:firstLine="0"/>
              <w:jc w:val="both"/>
              <w:rPr>
                <w:rFonts w:ascii="Times New Roman" w:hAnsi="Times New Roman"/>
                <w:sz w:val="24"/>
              </w:rPr>
            </w:pPr>
            <w:r>
              <w:rPr>
                <w:rFonts w:ascii="Times New Roman" w:hAnsi="Times New Roman"/>
                <w:sz w:val="24"/>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правовыми актами Кринично-Лугского сельского поселения казначейского сопровождения средств, предоставляемых в соответствии с документом–основанием. В остальных случаях не заполняется.</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3010000">
            <w:pPr>
              <w:widowControl w:val="0"/>
              <w:ind w:firstLine="0"/>
              <w:jc w:val="both"/>
              <w:rPr>
                <w:rFonts w:ascii="Times New Roman" w:hAnsi="Times New Roman"/>
                <w:sz w:val="24"/>
              </w:rPr>
            </w:pPr>
            <w:r>
              <w:rPr>
                <w:rFonts w:ascii="Times New Roman" w:hAnsi="Times New Roman"/>
                <w:sz w:val="24"/>
              </w:rPr>
              <w:t>6.8. Идентификатор</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4010000">
            <w:pPr>
              <w:widowControl w:val="0"/>
              <w:ind w:firstLine="0"/>
              <w:jc w:val="both"/>
              <w:rPr>
                <w:rFonts w:ascii="Times New Roman" w:hAnsi="Times New Roman"/>
                <w:sz w:val="24"/>
              </w:rPr>
            </w:pPr>
            <w:r>
              <w:rPr>
                <w:rFonts w:ascii="Times New Roman" w:hAnsi="Times New Roman"/>
                <w:sz w:val="24"/>
              </w:rPr>
              <w:t xml:space="preserve">Указывается идентификатор документа–основания при заполнении «Да» в </w:t>
            </w:r>
            <w:r>
              <w:rPr>
                <w:rFonts w:ascii="Times New Roman" w:hAnsi="Times New Roman"/>
                <w:sz w:val="24"/>
              </w:rPr>
              <w:t>пункте 6.7</w:t>
            </w:r>
            <w:r>
              <w:rPr>
                <w:rFonts w:ascii="Times New Roman" w:hAnsi="Times New Roman"/>
                <w:sz w:val="24"/>
              </w:rPr>
              <w:t xml:space="preserve"> (при наличии).</w:t>
            </w:r>
          </w:p>
          <w:p w14:paraId="05010000">
            <w:pPr>
              <w:widowControl w:val="0"/>
              <w:ind w:firstLine="0"/>
              <w:jc w:val="both"/>
              <w:rPr>
                <w:rFonts w:ascii="Times New Roman" w:hAnsi="Times New Roman"/>
                <w:sz w:val="24"/>
              </w:rPr>
            </w:pPr>
            <w:r>
              <w:rPr>
                <w:rFonts w:ascii="Times New Roman" w:hAnsi="Times New Roman"/>
                <w:sz w:val="24"/>
              </w:rPr>
              <w:t xml:space="preserve">При </w:t>
            </w:r>
            <w:r>
              <w:rPr>
                <w:rFonts w:ascii="Times New Roman" w:hAnsi="Times New Roman"/>
                <w:sz w:val="24"/>
              </w:rPr>
              <w:t>незаполнении</w:t>
            </w:r>
            <w:r>
              <w:rPr>
                <w:rFonts w:ascii="Times New Roman" w:hAnsi="Times New Roman"/>
                <w:sz w:val="24"/>
              </w:rPr>
              <w:t xml:space="preserve"> </w:t>
            </w:r>
            <w:r>
              <w:rPr>
                <w:rFonts w:ascii="Times New Roman" w:hAnsi="Times New Roman"/>
                <w:sz w:val="24"/>
              </w:rPr>
              <w:t>пункта 6.7</w:t>
            </w:r>
            <w:r>
              <w:rPr>
                <w:rFonts w:ascii="Times New Roman" w:hAnsi="Times New Roman"/>
                <w:sz w:val="24"/>
              </w:rPr>
              <w:t xml:space="preserve"> идентификатор указывается при наличии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6010000">
            <w:pPr>
              <w:widowControl w:val="0"/>
              <w:ind w:firstLine="0"/>
              <w:jc w:val="both"/>
              <w:rPr>
                <w:rFonts w:ascii="Times New Roman" w:hAnsi="Times New Roman"/>
                <w:sz w:val="24"/>
              </w:rPr>
            </w:pPr>
            <w:r>
              <w:rPr>
                <w:rFonts w:ascii="Times New Roman" w:hAnsi="Times New Roman"/>
                <w:sz w:val="24"/>
              </w:rPr>
              <w:t>6.9.Уникальный номер реестровой записи в реестре контрактов/реестре соглашений</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7010000">
            <w:pPr>
              <w:widowControl w:val="0"/>
              <w:ind w:firstLine="0"/>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14:paraId="08010000">
            <w:pPr>
              <w:widowControl w:val="0"/>
              <w:ind w:firstLine="0"/>
              <w:jc w:val="both"/>
              <w:rPr>
                <w:rFonts w:ascii="Times New Roman" w:hAnsi="Times New Roman"/>
                <w:sz w:val="24"/>
              </w:rPr>
            </w:pPr>
            <w:r>
              <w:rPr>
                <w:rFonts w:ascii="Times New Roman" w:hAnsi="Times New Roman"/>
                <w:sz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муниципальном  контракте, соглашении для ее первичного включения в реестр контрактов/реестр соглашений.</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9010000">
            <w:pPr>
              <w:widowControl w:val="0"/>
              <w:ind w:firstLine="0"/>
              <w:jc w:val="both"/>
              <w:rPr>
                <w:rFonts w:ascii="Times New Roman" w:hAnsi="Times New Roman"/>
                <w:sz w:val="24"/>
              </w:rPr>
            </w:pPr>
            <w:r>
              <w:rPr>
                <w:rFonts w:ascii="Times New Roman" w:hAnsi="Times New Roman"/>
                <w:sz w:val="24"/>
              </w:rPr>
              <w:t>6.10.Сумма в валюте обязательства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A010000">
            <w:pPr>
              <w:widowControl w:val="0"/>
              <w:ind w:firstLine="0"/>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B010000">
            <w:pPr>
              <w:widowControl w:val="0"/>
              <w:ind w:firstLine="0"/>
              <w:jc w:val="both"/>
              <w:rPr>
                <w:rFonts w:ascii="Times New Roman" w:hAnsi="Times New Roman"/>
                <w:sz w:val="24"/>
              </w:rPr>
            </w:pPr>
            <w:r>
              <w:rPr>
                <w:rFonts w:ascii="Times New Roman" w:hAnsi="Times New Roman"/>
                <w:sz w:val="24"/>
              </w:rPr>
              <w:t>В случае</w:t>
            </w:r>
            <w:r>
              <w:rPr>
                <w:rFonts w:ascii="Times New Roman" w:hAnsi="Times New Roman"/>
                <w:sz w:val="24"/>
              </w:rPr>
              <w:t>,</w:t>
            </w:r>
            <w:r>
              <w:rPr>
                <w:rFonts w:ascii="Times New Roman" w:hAnsi="Times New Roman"/>
                <w:sz w:val="24"/>
              </w:rPr>
              <w:t xml:space="preserve"> если документом–основанием сумма не определена, указывается сумма, рассчитанная получателем средств бюджета </w:t>
            </w:r>
            <w:r>
              <w:t>поселения</w:t>
            </w:r>
            <w:r>
              <w:rPr>
                <w:rFonts w:ascii="Times New Roman" w:hAnsi="Times New Roman"/>
                <w:sz w:val="24"/>
              </w:rPr>
              <w:t>, с приложением соответствующего расчета.</w:t>
            </w:r>
          </w:p>
          <w:p w14:paraId="0C010000">
            <w:pPr>
              <w:widowControl w:val="0"/>
              <w:ind w:firstLine="0"/>
              <w:jc w:val="both"/>
              <w:rPr>
                <w:rFonts w:ascii="Times New Roman" w:hAnsi="Times New Roman"/>
                <w:sz w:val="24"/>
              </w:rPr>
            </w:pPr>
            <w:r>
              <w:rPr>
                <w:rFonts w:ascii="Times New Roman" w:hAnsi="Times New Roman"/>
                <w:sz w:val="24"/>
              </w:rPr>
              <w:t>В случае</w:t>
            </w:r>
            <w:r>
              <w:rPr>
                <w:rFonts w:ascii="Times New Roman" w:hAnsi="Times New Roman"/>
                <w:sz w:val="24"/>
              </w:rPr>
              <w:t>,</w:t>
            </w:r>
            <w:r>
              <w:rPr>
                <w:rFonts w:ascii="Times New Roman" w:hAnsi="Times New Roman"/>
                <w:sz w:val="24"/>
              </w:rPr>
              <w:t xml:space="preserve"> если документ–основание предусматривает </w:t>
            </w:r>
            <w:r>
              <w:rPr>
                <w:rFonts w:ascii="Times New Roman" w:hAnsi="Times New Roman"/>
                <w:sz w:val="24"/>
              </w:rPr>
              <w:t>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разделе 2 Сведений о бюджетном обязательстве</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D010000">
            <w:pPr>
              <w:widowControl w:val="0"/>
              <w:ind w:firstLine="0"/>
              <w:jc w:val="both"/>
              <w:rPr>
                <w:rFonts w:ascii="Times New Roman" w:hAnsi="Times New Roman"/>
                <w:sz w:val="24"/>
              </w:rPr>
            </w:pPr>
            <w:r>
              <w:rPr>
                <w:rFonts w:ascii="Times New Roman" w:hAnsi="Times New Roman"/>
                <w:sz w:val="24"/>
              </w:rPr>
              <w:t xml:space="preserve">6.11.Код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E010000">
            <w:pPr>
              <w:widowControl w:val="0"/>
              <w:ind w:firstLine="0"/>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p w14:paraId="0F010000">
            <w:pPr>
              <w:widowControl w:val="0"/>
              <w:ind w:firstLine="0"/>
              <w:jc w:val="both"/>
              <w:rPr>
                <w:rFonts w:ascii="Times New Roman" w:hAnsi="Times New Roman"/>
                <w:sz w:val="24"/>
              </w:rPr>
            </w:pPr>
            <w:r>
              <w:rPr>
                <w:rFonts w:ascii="Times New Roman" w:hAnsi="Times New Roman"/>
                <w:sz w:val="24"/>
              </w:rPr>
              <w:t>В случае заключения муниципального контракта (договора) указывается код валюты, в которой указывается цена контракта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0010000">
            <w:pPr>
              <w:widowControl w:val="0"/>
              <w:ind w:firstLine="0"/>
              <w:jc w:val="both"/>
              <w:rPr>
                <w:rFonts w:ascii="Times New Roman" w:hAnsi="Times New Roman"/>
                <w:sz w:val="24"/>
              </w:rPr>
            </w:pPr>
            <w:r>
              <w:rPr>
                <w:rFonts w:ascii="Times New Roman" w:hAnsi="Times New Roman"/>
                <w:sz w:val="24"/>
              </w:rPr>
              <w:t>6.12.Сумма в валюте Российской Федерации, всего</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1010000">
            <w:pPr>
              <w:widowControl w:val="0"/>
              <w:ind w:firstLine="0"/>
              <w:jc w:val="both"/>
              <w:rPr>
                <w:rFonts w:ascii="Times New Roman" w:hAnsi="Times New Roman"/>
                <w:sz w:val="24"/>
              </w:rPr>
            </w:pPr>
            <w:r>
              <w:rPr>
                <w:rFonts w:ascii="Times New Roman" w:hAnsi="Times New Roman"/>
                <w:sz w:val="24"/>
              </w:rPr>
              <w:t>Указывается сумма бюджетного обязательства в валюте Российской Федерации.</w:t>
            </w:r>
          </w:p>
          <w:p w14:paraId="12010000">
            <w:pPr>
              <w:widowControl w:val="0"/>
              <w:ind w:firstLine="0"/>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14:paraId="13010000">
            <w:pPr>
              <w:widowControl w:val="0"/>
              <w:ind w:firstLine="0"/>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Pr>
                <w:rFonts w:ascii="Times New Roman" w:hAnsi="Times New Roman"/>
                <w:sz w:val="24"/>
              </w:rPr>
              <w:t>пунктам 6.10</w:t>
            </w:r>
            <w:r>
              <w:rPr>
                <w:rFonts w:ascii="Times New Roman" w:hAnsi="Times New Roman"/>
                <w:sz w:val="24"/>
              </w:rPr>
              <w:t xml:space="preserve"> и </w:t>
            </w:r>
            <w:r>
              <w:rPr>
                <w:rFonts w:ascii="Times New Roman" w:hAnsi="Times New Roman"/>
                <w:sz w:val="24"/>
              </w:rPr>
              <w:t>6.11</w:t>
            </w:r>
            <w:r>
              <w:rPr>
                <w:rFonts w:ascii="Times New Roman" w:hAnsi="Times New Roman"/>
                <w:sz w:val="24"/>
              </w:rPr>
              <w:t xml:space="preserve"> настоящей информации.</w:t>
            </w:r>
          </w:p>
          <w:p w14:paraId="14010000">
            <w:pPr>
              <w:widowControl w:val="0"/>
              <w:ind w:firstLine="0"/>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15010000">
            <w:pPr>
              <w:widowControl w:val="0"/>
              <w:ind w:firstLine="0"/>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16010000">
            <w:pPr>
              <w:widowControl w:val="0"/>
              <w:ind w:firstLine="0"/>
              <w:jc w:val="both"/>
              <w:rPr>
                <w:rFonts w:ascii="Times New Roman" w:hAnsi="Times New Roman"/>
                <w:sz w:val="24"/>
              </w:rPr>
            </w:pPr>
            <w:r>
              <w:rPr>
                <w:rFonts w:ascii="Times New Roman" w:hAnsi="Times New Roman"/>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7010000">
            <w:pPr>
              <w:widowControl w:val="0"/>
              <w:ind w:firstLine="0"/>
              <w:jc w:val="both"/>
              <w:rPr>
                <w:rFonts w:ascii="Times New Roman" w:hAnsi="Times New Roman"/>
                <w:sz w:val="24"/>
              </w:rPr>
            </w:pPr>
            <w:r>
              <w:rPr>
                <w:rFonts w:ascii="Times New Roman" w:hAnsi="Times New Roman"/>
                <w:sz w:val="24"/>
              </w:rPr>
              <w:t>6.13. В том числе сумма казначейского обеспечения обязательств в валюте Российской Федерации</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8010000">
            <w:pPr>
              <w:widowControl w:val="0"/>
              <w:ind w:firstLine="0"/>
              <w:jc w:val="both"/>
              <w:rPr>
                <w:rFonts w:ascii="Times New Roman" w:hAnsi="Times New Roman"/>
                <w:sz w:val="24"/>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9010000">
            <w:pPr>
              <w:widowControl w:val="0"/>
              <w:ind w:firstLine="0"/>
              <w:jc w:val="both"/>
              <w:rPr>
                <w:rFonts w:ascii="Times New Roman" w:hAnsi="Times New Roman"/>
                <w:sz w:val="24"/>
              </w:rPr>
            </w:pPr>
            <w:r>
              <w:rPr>
                <w:rFonts w:ascii="Times New Roman" w:hAnsi="Times New Roman"/>
                <w:sz w:val="24"/>
              </w:rPr>
              <w:t>6.14.Процент платежа, требующего подтверждения, от общей суммы бюджетного обязательства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A010000">
            <w:pPr>
              <w:widowControl w:val="0"/>
              <w:ind w:firstLine="0"/>
              <w:jc w:val="both"/>
              <w:rPr>
                <w:rFonts w:ascii="Times New Roman" w:hAnsi="Times New Roman"/>
                <w:sz w:val="24"/>
              </w:rPr>
            </w:pPr>
            <w:r>
              <w:rPr>
                <w:rFonts w:ascii="Times New Roman" w:hAnsi="Times New Roman"/>
                <w:sz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14:paraId="1B010000">
            <w:pPr>
              <w:widowControl w:val="0"/>
              <w:ind w:firstLine="0"/>
              <w:jc w:val="both"/>
              <w:rPr>
                <w:rFonts w:ascii="Times New Roman" w:hAnsi="Times New Roman"/>
                <w:sz w:val="24"/>
              </w:rPr>
            </w:pPr>
            <w:r>
              <w:rPr>
                <w:rFonts w:ascii="Times New Roman" w:hAnsi="Times New Roman"/>
                <w:sz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C010000">
            <w:pPr>
              <w:widowControl w:val="0"/>
              <w:ind w:firstLine="0"/>
              <w:jc w:val="both"/>
              <w:rPr>
                <w:rFonts w:ascii="Times New Roman" w:hAnsi="Times New Roman"/>
                <w:sz w:val="24"/>
              </w:rPr>
            </w:pPr>
            <w:r>
              <w:rPr>
                <w:rFonts w:ascii="Times New Roman" w:hAnsi="Times New Roman"/>
                <w:sz w:val="24"/>
              </w:rPr>
              <w:t>6.15.Сумма платежа, требующего подтверждения</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D010000">
            <w:pPr>
              <w:widowControl w:val="0"/>
              <w:ind w:firstLine="0"/>
              <w:jc w:val="both"/>
              <w:rPr>
                <w:rFonts w:ascii="Times New Roman" w:hAnsi="Times New Roman"/>
                <w:sz w:val="24"/>
              </w:rPr>
            </w:pPr>
            <w:r>
              <w:rPr>
                <w:rFonts w:ascii="Times New Roman" w:hAnsi="Times New Roman"/>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1E010000">
            <w:pPr>
              <w:widowControl w:val="0"/>
              <w:ind w:firstLine="0"/>
              <w:jc w:val="both"/>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F010000">
            <w:pPr>
              <w:widowControl w:val="0"/>
              <w:ind w:firstLine="0"/>
              <w:jc w:val="both"/>
              <w:rPr>
                <w:rFonts w:ascii="Times New Roman" w:hAnsi="Times New Roman"/>
                <w:sz w:val="24"/>
              </w:rPr>
            </w:pPr>
            <w:r>
              <w:rPr>
                <w:rFonts w:ascii="Times New Roman" w:hAnsi="Times New Roman"/>
                <w:sz w:val="24"/>
              </w:rPr>
              <w:t>6.16.Номер уведомления о поступлении исполнительного документа/решения налогового органа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001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1010000">
            <w:pPr>
              <w:widowControl w:val="0"/>
              <w:ind w:firstLine="0"/>
              <w:jc w:val="both"/>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201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3010000">
            <w:pPr>
              <w:widowControl w:val="0"/>
              <w:ind w:firstLine="0"/>
              <w:jc w:val="both"/>
              <w:rPr>
                <w:rFonts w:ascii="Times New Roman" w:hAnsi="Times New Roman"/>
                <w:sz w:val="24"/>
              </w:rPr>
            </w:pPr>
            <w:r>
              <w:rPr>
                <w:rFonts w:ascii="Times New Roman" w:hAnsi="Times New Roman"/>
                <w:sz w:val="24"/>
              </w:rPr>
              <w:t xml:space="preserve">6.18.Основание </w:t>
            </w:r>
            <w:r>
              <w:rPr>
                <w:rFonts w:ascii="Times New Roman" w:hAnsi="Times New Roman"/>
                <w:sz w:val="24"/>
              </w:rPr>
              <w:t>невключения</w:t>
            </w:r>
            <w:r>
              <w:rPr>
                <w:rFonts w:ascii="Times New Roman" w:hAnsi="Times New Roman"/>
                <w:sz w:val="24"/>
              </w:rPr>
              <w:t xml:space="preserve"> договора (муниципального контракта) в реестр контрактов</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4010000">
            <w:pPr>
              <w:spacing w:after="0" w:line="240" w:lineRule="auto"/>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Pr>
                <w:rFonts w:ascii="Times New Roman" w:hAnsi="Times New Roman"/>
                <w:sz w:val="24"/>
              </w:rPr>
              <w:t>невключения</w:t>
            </w:r>
            <w:r>
              <w:rPr>
                <w:rFonts w:ascii="Times New Roman" w:hAnsi="Times New Roman"/>
                <w:sz w:val="24"/>
              </w:rPr>
              <w:t xml:space="preserve"> договора (контракта) в реестр контрактов.</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5010000">
            <w:pPr>
              <w:widowControl w:val="0"/>
              <w:ind w:firstLine="0"/>
              <w:jc w:val="both"/>
              <w:rPr>
                <w:rFonts w:ascii="Times New Roman" w:hAnsi="Times New Roman"/>
                <w:sz w:val="24"/>
              </w:rPr>
            </w:pPr>
            <w:r>
              <w:rPr>
                <w:rFonts w:ascii="Times New Roman" w:hAnsi="Times New Roman"/>
                <w:sz w:val="24"/>
              </w:rPr>
              <w:t>7.Реквизиты контрагента/ взыскателя по исполнительному документу/решению налогового органа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6010000">
            <w:pPr>
              <w:widowControl w:val="0"/>
              <w:ind w:firstLine="0"/>
              <w:jc w:val="both"/>
              <w:rPr>
                <w:rFonts w:ascii="Times New Roman" w:hAnsi="Times New Roman"/>
                <w:sz w:val="24"/>
              </w:rPr>
            </w:pP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7010000">
            <w:pPr>
              <w:widowControl w:val="0"/>
              <w:ind w:firstLine="0"/>
              <w:jc w:val="both"/>
              <w:rPr>
                <w:rFonts w:ascii="Times New Roman" w:hAnsi="Times New Roman"/>
                <w:sz w:val="24"/>
              </w:rPr>
            </w:pPr>
            <w:r>
              <w:rPr>
                <w:rFonts w:ascii="Times New Roman" w:hAnsi="Times New Roman"/>
                <w:sz w:val="24"/>
              </w:rPr>
              <w:t xml:space="preserve">7.1.Наименование юридического лица/фамилия, имя, </w:t>
            </w:r>
            <w:r>
              <w:rPr>
                <w:rFonts w:ascii="Times New Roman" w:hAnsi="Times New Roman"/>
                <w:sz w:val="24"/>
              </w:rPr>
              <w:t>отчество физического лица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801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w:t>
            </w:r>
            <w:r>
              <w:rPr>
                <w:rFonts w:ascii="Times New Roman" w:hAnsi="Times New Roman"/>
                <w:sz w:val="24"/>
              </w:rPr>
              <w:t>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29010000">
            <w:pPr>
              <w:widowControl w:val="0"/>
              <w:ind w:firstLine="0"/>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A010000">
            <w:pPr>
              <w:widowControl w:val="0"/>
              <w:ind w:firstLine="0"/>
              <w:jc w:val="both"/>
              <w:rPr>
                <w:rFonts w:ascii="Times New Roman" w:hAnsi="Times New Roman"/>
                <w:sz w:val="24"/>
              </w:rPr>
            </w:pPr>
            <w:r>
              <w:rPr>
                <w:rFonts w:ascii="Times New Roman" w:hAnsi="Times New Roman"/>
                <w:sz w:val="24"/>
              </w:rPr>
              <w:t>7.2. Идентификационный номер налогоплательщика (ИНН)</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B010000">
            <w:pPr>
              <w:widowControl w:val="0"/>
              <w:ind w:firstLine="0"/>
              <w:jc w:val="both"/>
              <w:rPr>
                <w:rFonts w:ascii="Times New Roman" w:hAnsi="Times New Roman"/>
                <w:sz w:val="24"/>
              </w:rPr>
            </w:pPr>
            <w:r>
              <w:rPr>
                <w:rFonts w:ascii="Times New Roman" w:hAnsi="Times New Roman"/>
                <w:sz w:val="24"/>
              </w:rPr>
              <w:t>Указывается ИНН контрагента в соответствии со сведениями ЕГРЮЛ.</w:t>
            </w:r>
          </w:p>
          <w:p w14:paraId="2C010000">
            <w:pPr>
              <w:widowControl w:val="0"/>
              <w:ind w:firstLine="0"/>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D010000">
            <w:pPr>
              <w:widowControl w:val="0"/>
              <w:ind w:firstLine="0"/>
              <w:jc w:val="both"/>
              <w:rPr>
                <w:rFonts w:ascii="Times New Roman" w:hAnsi="Times New Roman"/>
                <w:sz w:val="24"/>
              </w:rPr>
            </w:pPr>
            <w:r>
              <w:rPr>
                <w:rFonts w:ascii="Times New Roman" w:hAnsi="Times New Roman"/>
                <w:sz w:val="24"/>
              </w:rPr>
              <w:t>7.3.Код причины постановки на учет в налоговом органе (КПП)</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E010000">
            <w:pPr>
              <w:widowControl w:val="0"/>
              <w:ind w:firstLine="0"/>
              <w:jc w:val="both"/>
              <w:rPr>
                <w:rFonts w:ascii="Times New Roman" w:hAnsi="Times New Roman"/>
                <w:sz w:val="24"/>
              </w:rPr>
            </w:pPr>
            <w:r>
              <w:rPr>
                <w:rFonts w:ascii="Times New Roman" w:hAnsi="Times New Roman"/>
                <w:sz w:val="24"/>
              </w:rPr>
              <w:t>Указывается КПП контрагента в соответствии со сведениями ЕГРЮЛ (при наличии).</w:t>
            </w:r>
          </w:p>
          <w:p w14:paraId="2F010000">
            <w:pPr>
              <w:widowControl w:val="0"/>
              <w:ind w:firstLine="0"/>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0010000">
            <w:pPr>
              <w:widowControl w:val="0"/>
              <w:ind w:firstLine="0"/>
              <w:jc w:val="both"/>
              <w:rPr>
                <w:rFonts w:ascii="Times New Roman" w:hAnsi="Times New Roman"/>
                <w:sz w:val="24"/>
              </w:rPr>
            </w:pPr>
            <w:r>
              <w:rPr>
                <w:rFonts w:ascii="Times New Roman" w:hAnsi="Times New Roman"/>
                <w:sz w:val="24"/>
              </w:rPr>
              <w:t>7.4.Код по Сводному реестру</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1010000">
            <w:pPr>
              <w:widowControl w:val="0"/>
              <w:ind w:firstLine="0"/>
              <w:jc w:val="both"/>
              <w:rPr>
                <w:rFonts w:ascii="Times New Roman" w:hAnsi="Times New Roman"/>
                <w:sz w:val="24"/>
              </w:rPr>
            </w:pPr>
            <w:r>
              <w:rPr>
                <w:rFonts w:ascii="Times New Roman" w:hAnsi="Times New Roman"/>
                <w:sz w:val="24"/>
              </w:rPr>
              <w:t xml:space="preserve">Код по Сводному реестру контрагента указывается автоматически </w:t>
            </w:r>
            <w:r>
              <w:rPr>
                <w:rFonts w:ascii="Times New Roman" w:hAnsi="Times New Roman"/>
                <w:sz w:val="24"/>
              </w:rPr>
              <w:t>в случае наличия информации о нем в Сводном реестре в соответствии с ИНН</w:t>
            </w:r>
            <w:r>
              <w:rPr>
                <w:rFonts w:ascii="Times New Roman" w:hAnsi="Times New Roman"/>
                <w:sz w:val="24"/>
              </w:rPr>
              <w:t xml:space="preserve"> и КПП контрагента, указанным в </w:t>
            </w:r>
            <w:r>
              <w:rPr>
                <w:rFonts w:ascii="Times New Roman" w:hAnsi="Times New Roman"/>
                <w:sz w:val="24"/>
              </w:rPr>
              <w:t>пунктах 7.2</w:t>
            </w:r>
            <w:r>
              <w:rPr>
                <w:rFonts w:ascii="Times New Roman" w:hAnsi="Times New Roman"/>
                <w:sz w:val="24"/>
              </w:rPr>
              <w:t xml:space="preserve"> и </w:t>
            </w:r>
            <w:r>
              <w:rPr>
                <w:rFonts w:ascii="Times New Roman" w:hAnsi="Times New Roman"/>
                <w:sz w:val="24"/>
              </w:rPr>
              <w:t>7.3</w:t>
            </w:r>
            <w:r>
              <w:rPr>
                <w:rFonts w:ascii="Times New Roman" w:hAnsi="Times New Roman"/>
                <w:sz w:val="24"/>
              </w:rPr>
              <w:t xml:space="preserve"> настоящей информации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2010000">
            <w:pPr>
              <w:widowControl w:val="0"/>
              <w:ind w:firstLine="0"/>
              <w:jc w:val="both"/>
              <w:rPr>
                <w:rFonts w:ascii="Times New Roman" w:hAnsi="Times New Roman"/>
                <w:sz w:val="24"/>
              </w:rPr>
            </w:pPr>
            <w:r>
              <w:rPr>
                <w:rFonts w:ascii="Times New Roman" w:hAnsi="Times New Roman"/>
                <w:sz w:val="24"/>
              </w:rPr>
              <w:t>7.5.Номер лицевого счета (раздела на лицевом счете)</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3010000">
            <w:pPr>
              <w:widowControl w:val="0"/>
              <w:ind w:firstLine="0"/>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34010000">
            <w:pPr>
              <w:widowControl w:val="0"/>
              <w:ind w:firstLine="0"/>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5010000">
            <w:pPr>
              <w:widowControl w:val="0"/>
              <w:ind w:firstLine="0"/>
              <w:jc w:val="both"/>
              <w:rPr>
                <w:rFonts w:ascii="Times New Roman" w:hAnsi="Times New Roman"/>
                <w:sz w:val="24"/>
              </w:rPr>
            </w:pPr>
            <w:r>
              <w:rPr>
                <w:rFonts w:ascii="Times New Roman" w:hAnsi="Times New Roman"/>
                <w:sz w:val="24"/>
              </w:rPr>
              <w:t>7.6. Номер банковского (казначейского) счета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6010000">
            <w:pPr>
              <w:widowControl w:val="0"/>
              <w:ind w:firstLine="0"/>
              <w:jc w:val="both"/>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7010000">
            <w:pPr>
              <w:widowControl w:val="0"/>
              <w:ind w:firstLine="0"/>
              <w:jc w:val="both"/>
              <w:rPr>
                <w:rFonts w:ascii="Times New Roman" w:hAnsi="Times New Roman"/>
                <w:sz w:val="24"/>
              </w:rPr>
            </w:pPr>
            <w:r>
              <w:rPr>
                <w:rFonts w:ascii="Times New Roman" w:hAnsi="Times New Roman"/>
                <w:sz w:val="24"/>
              </w:rPr>
              <w:t>7.7.Наименование банка (иной организации), в которо</w:t>
            </w:r>
            <w:r>
              <w:rPr>
                <w:rFonts w:ascii="Times New Roman" w:hAnsi="Times New Roman"/>
                <w:sz w:val="24"/>
              </w:rPr>
              <w:t>м(</w:t>
            </w:r>
            <w:r>
              <w:rPr>
                <w:rFonts w:ascii="Times New Roman" w:hAnsi="Times New Roman"/>
                <w:sz w:val="24"/>
              </w:rPr>
              <w:t>-ой) открыт счет контрагенту</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8010000">
            <w:pPr>
              <w:widowControl w:val="0"/>
              <w:ind w:firstLine="0"/>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9010000">
            <w:pPr>
              <w:widowControl w:val="0"/>
              <w:ind w:firstLine="0"/>
              <w:jc w:val="both"/>
              <w:rPr>
                <w:rFonts w:ascii="Times New Roman" w:hAnsi="Times New Roman"/>
                <w:sz w:val="24"/>
              </w:rPr>
            </w:pPr>
            <w:r>
              <w:rPr>
                <w:rFonts w:ascii="Times New Roman" w:hAnsi="Times New Roman"/>
                <w:sz w:val="24"/>
              </w:rPr>
              <w:t>7.8. БИК банка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A010000">
            <w:pPr>
              <w:widowControl w:val="0"/>
              <w:ind w:firstLine="0"/>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B010000">
            <w:pPr>
              <w:widowControl w:val="0"/>
              <w:ind w:firstLine="0"/>
              <w:jc w:val="both"/>
              <w:rPr>
                <w:rFonts w:ascii="Times New Roman" w:hAnsi="Times New Roman"/>
                <w:sz w:val="24"/>
              </w:rPr>
            </w:pPr>
            <w:r>
              <w:rPr>
                <w:rFonts w:ascii="Times New Roman" w:hAnsi="Times New Roman"/>
                <w:sz w:val="24"/>
              </w:rPr>
              <w:t xml:space="preserve">7.9. Корреспондентский </w:t>
            </w:r>
            <w:r>
              <w:rPr>
                <w:rFonts w:ascii="Times New Roman" w:hAnsi="Times New Roman"/>
                <w:sz w:val="24"/>
              </w:rPr>
              <w:t>счет банка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C010000">
            <w:pPr>
              <w:widowControl w:val="0"/>
              <w:ind w:firstLine="0"/>
              <w:jc w:val="both"/>
              <w:rPr>
                <w:rFonts w:ascii="Times New Roman" w:hAnsi="Times New Roman"/>
                <w:sz w:val="24"/>
              </w:rPr>
            </w:pPr>
            <w:r>
              <w:rPr>
                <w:rFonts w:ascii="Times New Roman" w:hAnsi="Times New Roman"/>
                <w:sz w:val="24"/>
              </w:rPr>
              <w:t xml:space="preserve">Указывается корреспондентский счет банка контрагента (при </w:t>
            </w:r>
            <w:r>
              <w:rPr>
                <w:rFonts w:ascii="Times New Roman" w:hAnsi="Times New Roman"/>
                <w:sz w:val="24"/>
              </w:rPr>
              <w:t>наличии в документе–основании)</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D010000">
            <w:pPr>
              <w:widowControl w:val="0"/>
              <w:ind w:firstLine="0"/>
              <w:jc w:val="both"/>
              <w:rPr>
                <w:rFonts w:ascii="Times New Roman" w:hAnsi="Times New Roman"/>
                <w:sz w:val="24"/>
              </w:rPr>
            </w:pPr>
            <w:r>
              <w:rPr>
                <w:rFonts w:ascii="Times New Roman" w:hAnsi="Times New Roman"/>
                <w:sz w:val="24"/>
              </w:rPr>
              <w:t>8.Расшифровка обязательства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E010000">
            <w:pPr>
              <w:widowControl w:val="0"/>
              <w:ind w:firstLine="0"/>
              <w:jc w:val="both"/>
              <w:rPr>
                <w:rFonts w:ascii="Times New Roman" w:hAnsi="Times New Roman"/>
                <w:sz w:val="24"/>
              </w:rPr>
            </w:pP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F010000">
            <w:pPr>
              <w:widowControl w:val="0"/>
              <w:ind w:firstLine="0"/>
              <w:jc w:val="both"/>
              <w:rPr>
                <w:rFonts w:ascii="Times New Roman" w:hAnsi="Times New Roman"/>
                <w:sz w:val="24"/>
              </w:rPr>
            </w:pPr>
            <w:r>
              <w:rPr>
                <w:rFonts w:ascii="Times New Roman" w:hAnsi="Times New Roman"/>
                <w:sz w:val="24"/>
              </w:rPr>
              <w:t>8.1.Наименование объекта капитального строительства или объекта недвижимого имущества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0010000">
            <w:pPr>
              <w:spacing w:after="0" w:line="240" w:lineRule="auto"/>
              <w:ind w:firstLine="0"/>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1010000">
            <w:pPr>
              <w:widowControl w:val="0"/>
              <w:ind w:firstLine="0"/>
              <w:jc w:val="both"/>
              <w:rPr>
                <w:rFonts w:ascii="Times New Roman" w:hAnsi="Times New Roman"/>
                <w:sz w:val="24"/>
              </w:rPr>
            </w:pPr>
            <w:r>
              <w:rPr>
                <w:rFonts w:ascii="Times New Roman" w:hAnsi="Times New Roman"/>
                <w:sz w:val="24"/>
              </w:rPr>
              <w:t>8.2. Уникальный код объекта капитального строительства или объекта недвижимого имущества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2010000">
            <w:pPr>
              <w:spacing w:after="0" w:line="240" w:lineRule="auto"/>
              <w:ind w:firstLine="0"/>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3010000">
            <w:pPr>
              <w:widowControl w:val="0"/>
              <w:ind w:firstLine="0"/>
              <w:jc w:val="both"/>
              <w:rPr>
                <w:rFonts w:ascii="Times New Roman" w:hAnsi="Times New Roman"/>
                <w:sz w:val="24"/>
              </w:rPr>
            </w:pPr>
            <w:r>
              <w:rPr>
                <w:rFonts w:ascii="Times New Roman" w:hAnsi="Times New Roman"/>
                <w:sz w:val="24"/>
              </w:rPr>
              <w:t>8.3. Наименование вида средств</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4010000">
            <w:pPr>
              <w:widowControl w:val="0"/>
              <w:ind w:firstLine="0"/>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45010000">
            <w:pPr>
              <w:widowControl w:val="0"/>
              <w:ind w:firstLine="0"/>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6010000">
            <w:pPr>
              <w:widowControl w:val="0"/>
              <w:ind w:firstLine="0"/>
              <w:jc w:val="both"/>
              <w:rPr>
                <w:rFonts w:ascii="Times New Roman" w:hAnsi="Times New Roman"/>
                <w:sz w:val="24"/>
              </w:rPr>
            </w:pPr>
            <w:r>
              <w:rPr>
                <w:rFonts w:ascii="Times New Roman" w:hAnsi="Times New Roman"/>
                <w:sz w:val="24"/>
              </w:rPr>
              <w:t>8.4. Код по БК</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7010000">
            <w:pPr>
              <w:widowControl w:val="0"/>
              <w:ind w:firstLine="0"/>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бюджета </w:t>
            </w:r>
            <w:r>
              <w:t>поселения</w:t>
            </w:r>
            <w:r>
              <w:rPr>
                <w:rFonts w:ascii="Times New Roman" w:hAnsi="Times New Roman"/>
                <w:sz w:val="24"/>
              </w:rPr>
              <w:t xml:space="preserve"> в соответствии с предметом документа–основания.</w:t>
            </w:r>
          </w:p>
          <w:p w14:paraId="48010000">
            <w:pPr>
              <w:widowControl w:val="0"/>
              <w:ind w:firstLine="0"/>
              <w:jc w:val="both"/>
              <w:rPr>
                <w:rFonts w:ascii="Times New Roman" w:hAnsi="Times New Roman"/>
                <w:sz w:val="24"/>
              </w:rPr>
            </w:pPr>
            <w:r>
              <w:rPr>
                <w:rFonts w:ascii="Times New Roman" w:hAnsi="Times New Roman"/>
                <w:sz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бюджета </w:t>
            </w:r>
            <w:r>
              <w:t>поселения</w:t>
            </w:r>
            <w:r>
              <w:rPr>
                <w:rFonts w:ascii="Times New Roman" w:hAnsi="Times New Roman"/>
                <w:sz w:val="24"/>
              </w:rPr>
              <w:t xml:space="preserve"> на основании информации, представленной должником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9010000">
            <w:pPr>
              <w:widowControl w:val="0"/>
              <w:ind w:firstLine="0"/>
              <w:jc w:val="both"/>
              <w:rPr>
                <w:rFonts w:ascii="Times New Roman" w:hAnsi="Times New Roman"/>
                <w:sz w:val="24"/>
              </w:rPr>
            </w:pPr>
            <w:r>
              <w:rPr>
                <w:rFonts w:ascii="Times New Roman" w:hAnsi="Times New Roman"/>
                <w:sz w:val="24"/>
              </w:rPr>
              <w:t>8.5.Признак безусловности обязательства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A010000">
            <w:pPr>
              <w:widowControl w:val="0"/>
              <w:ind w:firstLine="0"/>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B010000">
            <w:pPr>
              <w:widowControl w:val="0"/>
              <w:ind w:firstLine="0"/>
              <w:jc w:val="both"/>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C010000">
            <w:pPr>
              <w:widowControl w:val="0"/>
              <w:ind w:firstLine="0"/>
              <w:jc w:val="both"/>
              <w:rPr>
                <w:rFonts w:ascii="Times New Roman" w:hAnsi="Times New Roman"/>
                <w:sz w:val="24"/>
              </w:rPr>
            </w:pPr>
            <w:r>
              <w:rPr>
                <w:rFonts w:ascii="Times New Roman" w:hAnsi="Times New Roman"/>
                <w:sz w:val="24"/>
              </w:rPr>
              <w:t xml:space="preserve">8.6.Сумма исполненного обязательства прошлых </w:t>
            </w:r>
            <w:r>
              <w:rPr>
                <w:rFonts w:ascii="Times New Roman" w:hAnsi="Times New Roman"/>
                <w:sz w:val="24"/>
              </w:rPr>
              <w:t>лет в валюте Российской Федерации</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D010000">
            <w:pPr>
              <w:widowControl w:val="0"/>
              <w:ind w:firstLine="0"/>
              <w:jc w:val="both"/>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второго знака после запятой</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E010000">
            <w:pPr>
              <w:widowControl w:val="0"/>
              <w:ind w:firstLine="0"/>
              <w:jc w:val="both"/>
              <w:rPr>
                <w:rFonts w:ascii="Times New Roman" w:hAnsi="Times New Roman"/>
                <w:sz w:val="24"/>
              </w:rPr>
            </w:pPr>
            <w:r>
              <w:rPr>
                <w:rFonts w:ascii="Times New Roman" w:hAnsi="Times New Roman"/>
                <w:sz w:val="24"/>
              </w:rPr>
              <w:t>8.7.Сумма неисполненного обязательства прошлых лет в валюте Российской Федерации</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F010000">
            <w:pPr>
              <w:widowControl w:val="0"/>
              <w:ind w:firstLine="0"/>
              <w:jc w:val="both"/>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0010000">
            <w:pPr>
              <w:widowControl w:val="0"/>
              <w:ind w:firstLine="0"/>
              <w:jc w:val="both"/>
              <w:rPr>
                <w:rFonts w:ascii="Times New Roman" w:hAnsi="Times New Roman"/>
                <w:sz w:val="24"/>
              </w:rPr>
            </w:pPr>
            <w:r>
              <w:rPr>
                <w:rFonts w:ascii="Times New Roman" w:hAnsi="Times New Roman"/>
                <w:sz w:val="24"/>
              </w:rPr>
              <w:t>8.8.Сумма на 20__ текущий финансовый год в валюте Российской Федерации с помесячной разбивкой</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1010000">
            <w:pPr>
              <w:widowControl w:val="0"/>
              <w:ind w:firstLine="0"/>
              <w:jc w:val="both"/>
              <w:rPr>
                <w:rFonts w:ascii="Times New Roman" w:hAnsi="Times New Roman"/>
                <w:sz w:val="22"/>
              </w:rPr>
            </w:pPr>
            <w:r>
              <w:rPr>
                <w:rFonts w:ascii="Times New Roman" w:hAnsi="Times New Roman"/>
                <w:sz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14:paraId="52010000">
            <w:pPr>
              <w:widowControl w:val="0"/>
              <w:ind w:firstLine="0"/>
              <w:jc w:val="both"/>
              <w:rPr>
                <w:rFonts w:ascii="Times New Roman" w:hAnsi="Times New Roman"/>
                <w:sz w:val="22"/>
              </w:rPr>
            </w:pPr>
            <w:r>
              <w:rPr>
                <w:rFonts w:ascii="Times New Roman" w:hAnsi="Times New Roman"/>
                <w:sz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53010000">
            <w:pPr>
              <w:widowControl w:val="0"/>
              <w:ind w:firstLine="0"/>
              <w:jc w:val="both"/>
              <w:rPr>
                <w:rFonts w:ascii="Times New Roman" w:hAnsi="Times New Roman"/>
                <w:sz w:val="22"/>
              </w:rPr>
            </w:pPr>
            <w:r>
              <w:rPr>
                <w:rFonts w:ascii="Times New Roman" w:hAnsi="Times New Roman"/>
                <w:sz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4010000">
            <w:pPr>
              <w:widowControl w:val="0"/>
              <w:ind w:firstLine="0"/>
              <w:jc w:val="both"/>
              <w:rPr>
                <w:rFonts w:ascii="Times New Roman" w:hAnsi="Times New Roman"/>
                <w:sz w:val="24"/>
              </w:rPr>
            </w:pPr>
            <w:r>
              <w:rPr>
                <w:rFonts w:ascii="Times New Roman" w:hAnsi="Times New Roman"/>
                <w:sz w:val="24"/>
              </w:rPr>
              <w:t>8.9.Сумма в валюте Российской Федерации на плановый период и за пределами планового периода</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5010000">
            <w:pPr>
              <w:widowControl w:val="0"/>
              <w:ind w:firstLine="0"/>
              <w:jc w:val="both"/>
              <w:rPr>
                <w:rFonts w:ascii="Times New Roman" w:hAnsi="Times New Roman"/>
                <w:sz w:val="22"/>
              </w:rPr>
            </w:pPr>
            <w:r>
              <w:rPr>
                <w:rFonts w:ascii="Times New Roman" w:hAnsi="Times New Roman"/>
                <w:sz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14:paraId="56010000">
            <w:pPr>
              <w:widowControl w:val="0"/>
              <w:ind w:firstLine="0"/>
              <w:jc w:val="both"/>
              <w:rPr>
                <w:rFonts w:ascii="Times New Roman" w:hAnsi="Times New Roman"/>
                <w:sz w:val="22"/>
              </w:rPr>
            </w:pPr>
            <w:r>
              <w:rPr>
                <w:rFonts w:ascii="Times New Roman" w:hAnsi="Times New Roman"/>
                <w:sz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57010000">
            <w:pPr>
              <w:widowControl w:val="0"/>
              <w:ind w:firstLine="0"/>
              <w:jc w:val="both"/>
              <w:rPr>
                <w:rFonts w:ascii="Times New Roman" w:hAnsi="Times New Roman"/>
                <w:sz w:val="22"/>
              </w:rPr>
            </w:pPr>
            <w:r>
              <w:rPr>
                <w:rFonts w:ascii="Times New Roman" w:hAnsi="Times New Roman"/>
                <w:sz w:val="22"/>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r>
              <w:rPr>
                <w:rFonts w:ascii="Times New Roman" w:hAnsi="Times New Roman"/>
                <w:sz w:val="22"/>
              </w:rPr>
              <w:t>последующие</w:t>
            </w:r>
            <w:r>
              <w:rPr>
                <w:rFonts w:ascii="Times New Roman" w:hAnsi="Times New Roman"/>
                <w:sz w:val="22"/>
              </w:rPr>
              <w:t xml:space="preserve"> года</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8010000">
            <w:pPr>
              <w:widowControl w:val="0"/>
              <w:ind w:firstLine="0"/>
              <w:jc w:val="both"/>
              <w:rPr>
                <w:rFonts w:ascii="Times New Roman" w:hAnsi="Times New Roman"/>
                <w:sz w:val="24"/>
              </w:rPr>
            </w:pPr>
            <w:r>
              <w:rPr>
                <w:rFonts w:ascii="Times New Roman" w:hAnsi="Times New Roman"/>
                <w:sz w:val="24"/>
              </w:rPr>
              <w:t>8.10.Дата выплаты по исполнительному документу</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9010000">
            <w:pPr>
              <w:widowControl w:val="0"/>
              <w:ind w:firstLine="0"/>
              <w:jc w:val="both"/>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A010000">
            <w:pPr>
              <w:widowControl w:val="0"/>
              <w:ind w:firstLine="0"/>
              <w:jc w:val="both"/>
              <w:rPr>
                <w:rFonts w:ascii="Times New Roman" w:hAnsi="Times New Roman"/>
                <w:sz w:val="24"/>
              </w:rPr>
            </w:pPr>
            <w:r>
              <w:rPr>
                <w:rFonts w:ascii="Times New Roman" w:hAnsi="Times New Roman"/>
                <w:sz w:val="24"/>
              </w:rPr>
              <w:t>8.11.Аналитический код</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B010000">
            <w:pPr>
              <w:spacing w:after="0" w:line="240" w:lineRule="auto"/>
              <w:ind w:firstLine="283" w:left="0"/>
              <w:jc w:val="both"/>
              <w:rPr>
                <w:rFonts w:ascii="Times New Roman" w:hAnsi="Times New Roman"/>
                <w:sz w:val="22"/>
              </w:rPr>
            </w:pPr>
            <w:r>
              <w:rPr>
                <w:rFonts w:ascii="Times New Roman" w:hAnsi="Times New Roman"/>
                <w:sz w:val="22"/>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w:t>
            </w:r>
            <w:r>
              <w:rPr>
                <w:rFonts w:ascii="Times New Roman" w:hAnsi="Times New Roman"/>
                <w:sz w:val="22"/>
              </w:rPr>
              <w:t>присваиваемый органами Федерального казначейства для завершения расчетов по обязательствам, неисполненным на начало текущего финансового года.</w:t>
            </w:r>
            <w:r>
              <w:rPr>
                <w:rFonts w:ascii="Times New Roman" w:hAnsi="Times New Roman"/>
                <w:sz w:val="22"/>
              </w:rPr>
              <w:t xml:space="preserve"> </w:t>
            </w:r>
            <w:r>
              <w:rPr>
                <w:rFonts w:ascii="Times New Roman" w:hAnsi="Times New Roman"/>
                <w:sz w:val="22"/>
              </w:rPr>
              <w:t>Также может указываться дополнительная классификация, применяемая в учете.</w:t>
            </w:r>
          </w:p>
        </w:tc>
      </w:tr>
      <w:tr>
        <w:tc>
          <w:tcPr>
            <w:tcW w:type="dxa" w:w="261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C010000">
            <w:pPr>
              <w:widowControl w:val="0"/>
              <w:ind/>
              <w:jc w:val="both"/>
              <w:rPr>
                <w:rFonts w:ascii="Times New Roman" w:hAnsi="Times New Roman"/>
                <w:sz w:val="24"/>
              </w:rPr>
            </w:pPr>
            <w:r>
              <w:rPr>
                <w:rFonts w:ascii="Times New Roman" w:hAnsi="Times New Roman"/>
                <w:sz w:val="24"/>
              </w:rPr>
              <w:t>8.12. Примечание</w:t>
            </w:r>
          </w:p>
        </w:tc>
        <w:tc>
          <w:tcPr>
            <w:tcW w:type="dxa" w:w="64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D010000">
            <w:pPr>
              <w:widowControl w:val="0"/>
              <w:ind/>
              <w:jc w:val="both"/>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14:paraId="5E010000">
      <w:pPr>
        <w:widowControl w:val="0"/>
        <w:ind w:firstLine="0" w:left="3969"/>
        <w:jc w:val="center"/>
        <w:outlineLvl w:val="1"/>
        <w:rPr>
          <w:rFonts w:ascii="Times New Roman" w:hAnsi="Times New Roman"/>
          <w:sz w:val="24"/>
        </w:rPr>
      </w:pPr>
    </w:p>
    <w:p w14:paraId="5F010000">
      <w:pPr>
        <w:widowControl w:val="0"/>
        <w:ind w:firstLine="0" w:left="3969"/>
        <w:jc w:val="center"/>
        <w:outlineLvl w:val="1"/>
        <w:rPr>
          <w:rFonts w:ascii="Times New Roman" w:hAnsi="Times New Roman"/>
          <w:sz w:val="24"/>
        </w:rPr>
      </w:pPr>
    </w:p>
    <w:p w14:paraId="60010000">
      <w:pPr>
        <w:widowControl w:val="0"/>
        <w:ind w:firstLine="0" w:left="3969"/>
        <w:jc w:val="center"/>
        <w:outlineLvl w:val="1"/>
        <w:rPr>
          <w:rFonts w:ascii="Times New Roman" w:hAnsi="Times New Roman"/>
          <w:sz w:val="24"/>
        </w:rPr>
      </w:pPr>
      <w:r>
        <w:rPr>
          <w:rFonts w:ascii="Times New Roman" w:hAnsi="Times New Roman"/>
          <w:sz w:val="24"/>
        </w:rPr>
        <w:t>ПРИЛОЖЕНИЕ № 2</w:t>
      </w:r>
    </w:p>
    <w:p w14:paraId="6101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w:t>
      </w:r>
      <w:r>
        <w:t>поселения</w:t>
      </w:r>
    </w:p>
    <w:p w14:paraId="62010000">
      <w:pPr>
        <w:widowControl w:val="0"/>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63010000">
      <w:pPr>
        <w:widowControl w:val="0"/>
        <w:ind/>
        <w:jc w:val="center"/>
        <w:rPr>
          <w:rFonts w:ascii="Times New Roman" w:hAnsi="Times New Roman"/>
          <w:sz w:val="24"/>
        </w:rPr>
      </w:pPr>
    </w:p>
    <w:p w14:paraId="64010000">
      <w:pPr>
        <w:widowControl w:val="0"/>
        <w:ind/>
        <w:jc w:val="center"/>
        <w:rPr>
          <w:rFonts w:ascii="Times New Roman" w:hAnsi="Times New Roman"/>
          <w:sz w:val="24"/>
        </w:rPr>
      </w:pPr>
      <w:r>
        <w:rPr>
          <w:rFonts w:ascii="Times New Roman" w:hAnsi="Times New Roman"/>
          <w:sz w:val="24"/>
        </w:rPr>
        <w:t>Реквизиты.</w:t>
      </w:r>
    </w:p>
    <w:p w14:paraId="65010000">
      <w:pPr>
        <w:widowControl w:val="0"/>
        <w:ind/>
        <w:jc w:val="center"/>
        <w:rPr>
          <w:rFonts w:ascii="Times New Roman" w:hAnsi="Times New Roman"/>
          <w:sz w:val="24"/>
        </w:rPr>
      </w:pPr>
      <w:r>
        <w:rPr>
          <w:rFonts w:ascii="Times New Roman" w:hAnsi="Times New Roman"/>
          <w:sz w:val="24"/>
        </w:rPr>
        <w:t>Сведения о денежном обязательстве</w:t>
      </w:r>
    </w:p>
    <w:p w14:paraId="66010000">
      <w:pPr>
        <w:spacing w:after="0" w:line="240" w:lineRule="auto"/>
        <w:ind/>
        <w:rPr>
          <w:rFonts w:ascii="Times New Roman" w:hAnsi="Times New Roman"/>
          <w:sz w:val="24"/>
        </w:rPr>
      </w:pPr>
    </w:p>
    <w:tbl>
      <w:tblPr>
        <w:tblInd w:type="dxa" w:w="0"/>
        <w:tblLayout w:type="fixed"/>
        <w:tblCellMar>
          <w:top w:type="dxa" w:w="102"/>
          <w:left w:type="dxa" w:w="62"/>
          <w:bottom w:type="dxa" w:w="102"/>
          <w:right w:type="dxa" w:w="62"/>
        </w:tblCellMar>
      </w:tblPr>
      <w:tblGrid>
        <w:gridCol w:w="3747"/>
        <w:gridCol w:w="5479"/>
      </w:tblGrid>
      <w:tr>
        <w:tc>
          <w:tcPr>
            <w:tcW w:type="dxa" w:w="922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7010000">
            <w:pPr>
              <w:widowControl w:val="0"/>
              <w:ind/>
              <w:jc w:val="right"/>
              <w:rPr>
                <w:rFonts w:ascii="Times New Roman" w:hAnsi="Times New Roman"/>
                <w:sz w:val="20"/>
              </w:rPr>
            </w:pPr>
            <w:r>
              <w:rPr>
                <w:rFonts w:ascii="Times New Roman" w:hAnsi="Times New Roman"/>
                <w:sz w:val="20"/>
              </w:rPr>
              <w:t>Единица измерения: руб.</w:t>
            </w:r>
          </w:p>
          <w:p w14:paraId="68010000">
            <w:pPr>
              <w:widowControl w:val="0"/>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9010000">
            <w:pPr>
              <w:widowControl w:val="0"/>
              <w:ind/>
              <w:jc w:val="center"/>
              <w:rPr>
                <w:rFonts w:ascii="Times New Roman" w:hAnsi="Times New Roman"/>
                <w:sz w:val="24"/>
              </w:rPr>
            </w:pPr>
            <w:r>
              <w:rPr>
                <w:rFonts w:ascii="Times New Roman" w:hAnsi="Times New Roman"/>
                <w:sz w:val="24"/>
              </w:rPr>
              <w:t>Наименование информации (реквизита, показателя)</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A010000">
            <w:pPr>
              <w:widowControl w:val="0"/>
              <w:ind/>
              <w:jc w:val="center"/>
              <w:rPr>
                <w:rFonts w:ascii="Times New Roman" w:hAnsi="Times New Roman"/>
                <w:sz w:val="24"/>
              </w:rPr>
            </w:pPr>
            <w:r>
              <w:rPr>
                <w:rFonts w:ascii="Times New Roman" w:hAnsi="Times New Roman"/>
                <w:sz w:val="24"/>
              </w:rPr>
              <w:t>Правила формирования информации (реквизита, показателя)</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B010000">
            <w:pPr>
              <w:widowControl w:val="0"/>
              <w:ind w:firstLine="0"/>
              <w:jc w:val="both"/>
              <w:rPr>
                <w:rFonts w:ascii="Times New Roman" w:hAnsi="Times New Roman"/>
                <w:sz w:val="24"/>
              </w:rPr>
            </w:pPr>
            <w:r>
              <w:rPr>
                <w:rFonts w:ascii="Times New Roman" w:hAnsi="Times New Roman"/>
                <w:sz w:val="24"/>
              </w:rPr>
              <w:t xml:space="preserve">1.Номер сведений о денежном обязательстве получателя средств  бюджета </w:t>
            </w:r>
            <w:r>
              <w:t>поселения</w:t>
            </w:r>
            <w:r>
              <w:rPr>
                <w:rFonts w:ascii="Times New Roman" w:hAnsi="Times New Roman"/>
                <w:sz w:val="24"/>
              </w:rPr>
              <w:t xml:space="preserve"> (далее соответственно – Сведения о денежном обязательстве, денежное обязательство)</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C010000">
            <w:pPr>
              <w:widowControl w:val="0"/>
              <w:ind/>
              <w:jc w:val="both"/>
              <w:rPr>
                <w:rFonts w:ascii="Times New Roman" w:hAnsi="Times New Roman"/>
                <w:sz w:val="24"/>
              </w:rPr>
            </w:pPr>
            <w:r>
              <w:rPr>
                <w:rFonts w:ascii="Times New Roman" w:hAnsi="Times New Roman"/>
                <w:sz w:val="24"/>
              </w:rPr>
              <w:t>Указывается порядковый номер Сведений                о денежном обязательстве</w:t>
            </w:r>
          </w:p>
          <w:p w14:paraId="6D010000">
            <w:pPr>
              <w:spacing w:after="0" w:line="240" w:lineRule="auto"/>
              <w:ind w:firstLine="283" w:left="0"/>
              <w:jc w:val="both"/>
              <w:rPr>
                <w:rFonts w:ascii="Times New Roman" w:hAnsi="Times New Roman"/>
                <w:sz w:val="24"/>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r>
              <w:rPr>
                <w:rFonts w:ascii="Times New Roman" w:hAnsi="Times New Roman"/>
                <w:sz w:val="24"/>
              </w:rPr>
              <w:t xml:space="preserve"> присваивается автоматически в информационных системах Федерального казначейства.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E010000">
            <w:pPr>
              <w:widowControl w:val="0"/>
              <w:ind w:firstLine="0"/>
              <w:jc w:val="both"/>
              <w:rPr>
                <w:rFonts w:ascii="Times New Roman" w:hAnsi="Times New Roman"/>
                <w:sz w:val="24"/>
              </w:rPr>
            </w:pPr>
            <w:r>
              <w:rPr>
                <w:rFonts w:ascii="Times New Roman" w:hAnsi="Times New Roman"/>
                <w:sz w:val="24"/>
              </w:rPr>
              <w:t>2.Дата Сведений о денежном обязательстве</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F010000">
            <w:pPr>
              <w:widowControl w:val="0"/>
              <w:ind/>
              <w:jc w:val="both"/>
              <w:rPr>
                <w:rFonts w:ascii="Times New Roman" w:hAnsi="Times New Roman"/>
                <w:sz w:val="24"/>
              </w:rPr>
            </w:pPr>
            <w:r>
              <w:rPr>
                <w:rFonts w:ascii="Times New Roman" w:hAnsi="Times New Roman"/>
                <w:sz w:val="24"/>
              </w:rPr>
              <w:t xml:space="preserve">Указывается дата подписания Сведений о денежном обязательстве получателем средств  бюджета </w:t>
            </w:r>
            <w:r>
              <w:t>поселения</w:t>
            </w:r>
          </w:p>
          <w:p w14:paraId="70010000">
            <w:pPr>
              <w:spacing w:after="0" w:line="240" w:lineRule="auto"/>
              <w:ind w:firstLine="283" w:left="0"/>
              <w:jc w:val="both"/>
              <w:rPr>
                <w:rFonts w:ascii="Times New Roman" w:hAnsi="Times New Roman"/>
                <w:sz w:val="24"/>
              </w:rPr>
            </w:pP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w:t>
            </w:r>
            <w:r>
              <w:rPr>
                <w:rFonts w:ascii="Times New Roman" w:hAnsi="Times New Roman"/>
                <w:sz w:val="24"/>
              </w:rPr>
              <w:t xml:space="preserve"> проставляется автоматически.</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1010000">
            <w:pPr>
              <w:widowControl w:val="0"/>
              <w:ind w:firstLine="0"/>
              <w:jc w:val="both"/>
              <w:rPr>
                <w:rFonts w:ascii="Times New Roman" w:hAnsi="Times New Roman"/>
                <w:sz w:val="24"/>
              </w:rPr>
            </w:pPr>
            <w:r>
              <w:rPr>
                <w:rFonts w:ascii="Times New Roman" w:hAnsi="Times New Roman"/>
                <w:sz w:val="24"/>
              </w:rPr>
              <w:t>3.Учетный номер денежного обязательства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2010000">
            <w:pPr>
              <w:widowControl w:val="0"/>
              <w:ind/>
              <w:jc w:val="both"/>
              <w:rPr>
                <w:rFonts w:ascii="Times New Roman" w:hAnsi="Times New Roman"/>
                <w:sz w:val="24"/>
              </w:rPr>
            </w:pPr>
            <w:r>
              <w:rPr>
                <w:rFonts w:ascii="Times New Roman" w:hAnsi="Times New Roman"/>
                <w:sz w:val="24"/>
              </w:rPr>
              <w:t>Указывается при внесении изменений в поставленное на учет денежное обязательство.</w:t>
            </w:r>
          </w:p>
          <w:p w14:paraId="73010000">
            <w:pPr>
              <w:widowControl w:val="0"/>
              <w:ind/>
              <w:jc w:val="both"/>
              <w:rPr>
                <w:rFonts w:ascii="Times New Roman" w:hAnsi="Times New Roman"/>
                <w:sz w:val="24"/>
              </w:rPr>
            </w:pPr>
            <w:r>
              <w:rPr>
                <w:rFonts w:ascii="Times New Roman" w:hAnsi="Times New Roman"/>
                <w:sz w:val="24"/>
              </w:rPr>
              <w:t>Указывается учетный номер денежного обязательства, в которое вносятся изменения, присвоенный ему при постановке на учет</w:t>
            </w:r>
          </w:p>
          <w:p w14:paraId="74010000">
            <w:pPr>
              <w:widowControl w:val="0"/>
              <w:ind/>
              <w:jc w:val="both"/>
              <w:rPr>
                <w:rFonts w:ascii="Times New Roman" w:hAnsi="Times New Roman"/>
                <w:sz w:val="24"/>
              </w:rPr>
            </w:pPr>
            <w:r>
              <w:rPr>
                <w:rFonts w:ascii="Times New Roman" w:hAnsi="Times New Roman"/>
                <w:sz w:val="24"/>
              </w:rPr>
              <w:t xml:space="preserve">При формировании Сведений </w:t>
            </w:r>
            <w:r>
              <w:rPr>
                <w:rFonts w:ascii="Times New Roman" w:hAnsi="Times New Roman"/>
                <w:sz w:val="24"/>
              </w:rPr>
              <w:t>о</w:t>
            </w:r>
            <w:r>
              <w:rPr>
                <w:rFonts w:ascii="Times New Roman" w:hAnsi="Times New Roman"/>
                <w:sz w:val="24"/>
              </w:rPr>
              <w:t xml:space="preserve"> денежном </w:t>
            </w:r>
          </w:p>
          <w:p w14:paraId="75010000">
            <w:pPr>
              <w:widowControl w:val="0"/>
              <w:ind/>
              <w:jc w:val="both"/>
              <w:rPr>
                <w:rFonts w:ascii="Times New Roman" w:hAnsi="Times New Roman"/>
                <w:sz w:val="24"/>
              </w:rPr>
            </w:pPr>
            <w:r>
              <w:rPr>
                <w:rFonts w:ascii="Times New Roman" w:hAnsi="Times New Roman"/>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6010000">
            <w:pPr>
              <w:widowControl w:val="0"/>
              <w:ind w:firstLine="0"/>
              <w:jc w:val="both"/>
              <w:rPr>
                <w:rFonts w:ascii="Times New Roman" w:hAnsi="Times New Roman"/>
                <w:sz w:val="24"/>
              </w:rPr>
            </w:pPr>
            <w:r>
              <w:rPr>
                <w:rFonts w:ascii="Times New Roman" w:hAnsi="Times New Roman"/>
                <w:sz w:val="24"/>
              </w:rPr>
              <w:t>4.Учетный номер бюджетного обязательства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7010000">
            <w:pPr>
              <w:widowControl w:val="0"/>
              <w:ind/>
              <w:jc w:val="both"/>
              <w:rPr>
                <w:rFonts w:ascii="Times New Roman" w:hAnsi="Times New Roman"/>
                <w:sz w:val="24"/>
              </w:rPr>
            </w:pPr>
            <w:r>
              <w:rPr>
                <w:rFonts w:ascii="Times New Roman" w:hAnsi="Times New Roman"/>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78010000">
            <w:pPr>
              <w:spacing w:after="0" w:line="240" w:lineRule="auto"/>
              <w:ind w:firstLine="283" w:left="0"/>
              <w:jc w:val="both"/>
              <w:rPr>
                <w:rFonts w:ascii="Times New Roman" w:hAnsi="Times New Roman"/>
                <w:sz w:val="24"/>
              </w:rPr>
            </w:pPr>
            <w:r>
              <w:rPr>
                <w:rFonts w:ascii="Times New Roman" w:hAnsi="Times New Roman"/>
                <w:sz w:val="24"/>
              </w:rPr>
              <w:t xml:space="preserve">При формировании Сведений о денежном обязательстве, предусматривающих внесение </w:t>
            </w:r>
            <w:r>
              <w:rPr>
                <w:rFonts w:ascii="Times New Roman" w:hAnsi="Times New Roman"/>
                <w:sz w:val="24"/>
              </w:rPr>
              <w:t>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9010000">
            <w:pPr>
              <w:widowControl w:val="0"/>
              <w:ind w:firstLine="0"/>
              <w:jc w:val="both"/>
              <w:rPr>
                <w:rFonts w:ascii="Times New Roman" w:hAnsi="Times New Roman"/>
                <w:sz w:val="24"/>
              </w:rPr>
            </w:pPr>
            <w:r>
              <w:rPr>
                <w:rFonts w:ascii="Times New Roman" w:hAnsi="Times New Roman"/>
                <w:sz w:val="24"/>
              </w:rPr>
              <w:t>5.Уникальный код объекта капитального строительства или объекта недвижимого имущества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A010000">
            <w:pPr>
              <w:widowControl w:val="0"/>
              <w:ind w:firstLine="0"/>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B010000">
            <w:pPr>
              <w:widowControl w:val="0"/>
              <w:ind w:firstLine="0"/>
              <w:jc w:val="both"/>
              <w:rPr>
                <w:rFonts w:ascii="Times New Roman" w:hAnsi="Times New Roman"/>
                <w:sz w:val="24"/>
              </w:rPr>
            </w:pPr>
            <w:r>
              <w:rPr>
                <w:rFonts w:ascii="Times New Roman" w:hAnsi="Times New Roman"/>
                <w:sz w:val="24"/>
              </w:rPr>
              <w:t>6.Информация о получателе бюджетных средств</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C010000">
            <w:pPr>
              <w:widowControl w:val="0"/>
              <w:ind w:firstLine="0"/>
              <w:jc w:val="both"/>
              <w:rPr>
                <w:rFonts w:ascii="Times New Roman" w:hAnsi="Times New Roman"/>
                <w:sz w:val="24"/>
              </w:rPr>
            </w:pP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D010000">
            <w:pPr>
              <w:widowControl w:val="0"/>
              <w:ind w:firstLine="0"/>
              <w:jc w:val="both"/>
              <w:rPr>
                <w:rFonts w:ascii="Times New Roman" w:hAnsi="Times New Roman"/>
                <w:sz w:val="24"/>
              </w:rPr>
            </w:pPr>
            <w:r>
              <w:rPr>
                <w:rFonts w:ascii="Times New Roman" w:hAnsi="Times New Roman"/>
                <w:sz w:val="24"/>
              </w:rPr>
              <w:t>6.1.Получатель бюджетных средств</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E01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получателя средств  бюджета </w:t>
            </w:r>
            <w:r>
              <w:t>поселения</w:t>
            </w:r>
            <w:r>
              <w:rPr>
                <w:rFonts w:ascii="Times New Roman" w:hAnsi="Times New Roman"/>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F010000">
            <w:pPr>
              <w:widowControl w:val="0"/>
              <w:ind w:firstLine="0"/>
              <w:jc w:val="both"/>
              <w:rPr>
                <w:rFonts w:ascii="Times New Roman" w:hAnsi="Times New Roman"/>
                <w:sz w:val="24"/>
              </w:rPr>
            </w:pPr>
            <w:r>
              <w:rPr>
                <w:rFonts w:ascii="Times New Roman" w:hAnsi="Times New Roman"/>
                <w:sz w:val="24"/>
              </w:rPr>
              <w:t>6.2.Код получателя бюджетных средств по Сводному реестру</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0010000">
            <w:pPr>
              <w:widowControl w:val="0"/>
              <w:ind w:firstLine="0"/>
              <w:jc w:val="both"/>
              <w:rPr>
                <w:rFonts w:ascii="Times New Roman" w:hAnsi="Times New Roman"/>
                <w:sz w:val="24"/>
              </w:rPr>
            </w:pPr>
            <w:r>
              <w:rPr>
                <w:rFonts w:ascii="Times New Roman" w:hAnsi="Times New Roman"/>
                <w:sz w:val="24"/>
              </w:rPr>
              <w:t xml:space="preserve">Указывается код получателя средств бюджета </w:t>
            </w:r>
            <w:r>
              <w:t>поселения</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1010000">
            <w:pPr>
              <w:widowControl w:val="0"/>
              <w:ind w:firstLine="0"/>
              <w:jc w:val="both"/>
              <w:rPr>
                <w:rFonts w:ascii="Times New Roman" w:hAnsi="Times New Roman"/>
                <w:sz w:val="24"/>
              </w:rPr>
            </w:pPr>
            <w:r>
              <w:rPr>
                <w:rFonts w:ascii="Times New Roman" w:hAnsi="Times New Roman"/>
                <w:sz w:val="24"/>
              </w:rPr>
              <w:t>6.3. Номер лицевого счета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2010000">
            <w:pPr>
              <w:widowControl w:val="0"/>
              <w:ind w:firstLine="0"/>
              <w:jc w:val="both"/>
              <w:rPr>
                <w:rFonts w:ascii="Times New Roman" w:hAnsi="Times New Roman"/>
                <w:sz w:val="24"/>
              </w:rPr>
            </w:pPr>
            <w:r>
              <w:rPr>
                <w:rFonts w:ascii="Times New Roman" w:hAnsi="Times New Roman"/>
                <w:sz w:val="24"/>
              </w:rPr>
              <w:t xml:space="preserve">Указывается номер соответствующего лицевого </w:t>
            </w:r>
            <w:r>
              <w:rPr>
                <w:rFonts w:ascii="Times New Roman" w:hAnsi="Times New Roman"/>
                <w:sz w:val="24"/>
              </w:rPr>
              <w:t xml:space="preserve">счета получателя средств бюджета </w:t>
            </w:r>
            <w:r>
              <w:t>поселения</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3010000">
            <w:pPr>
              <w:widowControl w:val="0"/>
              <w:ind w:firstLine="0"/>
              <w:jc w:val="both"/>
              <w:rPr>
                <w:rFonts w:ascii="Times New Roman" w:hAnsi="Times New Roman"/>
                <w:sz w:val="24"/>
              </w:rPr>
            </w:pPr>
            <w:r>
              <w:rPr>
                <w:rFonts w:ascii="Times New Roman" w:hAnsi="Times New Roman"/>
                <w:sz w:val="24"/>
              </w:rPr>
              <w:t>6.4.Главный распорядитель бюджетных средств</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401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главного распорядителя средств  бюджета </w:t>
            </w:r>
            <w:r>
              <w:t>поселения</w:t>
            </w:r>
            <w:r>
              <w:rPr>
                <w:rFonts w:ascii="Times New Roman" w:hAnsi="Times New Roman"/>
                <w:sz w:val="24"/>
              </w:rPr>
              <w:t>, соответствующее реестровой записи Сводного реестра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5010000">
            <w:pPr>
              <w:widowControl w:val="0"/>
              <w:ind w:firstLine="0"/>
              <w:jc w:val="both"/>
              <w:rPr>
                <w:rFonts w:ascii="Times New Roman" w:hAnsi="Times New Roman"/>
                <w:sz w:val="24"/>
              </w:rPr>
            </w:pPr>
            <w:r>
              <w:rPr>
                <w:rFonts w:ascii="Times New Roman" w:hAnsi="Times New Roman"/>
                <w:sz w:val="24"/>
              </w:rPr>
              <w:t>6.5. Глава по БК</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6010000">
            <w:pPr>
              <w:widowControl w:val="0"/>
              <w:ind w:firstLine="0"/>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 xml:space="preserve">главы главного распорядителя средств  бюджета </w:t>
            </w:r>
            <w:r>
              <w:t>поселения</w:t>
            </w:r>
            <w:r>
              <w:rPr>
                <w:rFonts w:ascii="Times New Roman" w:hAnsi="Times New Roman"/>
                <w:sz w:val="24"/>
              </w:rPr>
              <w:t xml:space="preserve"> в соответствии               решением о бюджете </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7010000">
            <w:pPr>
              <w:widowControl w:val="0"/>
              <w:ind w:firstLine="0"/>
              <w:jc w:val="both"/>
              <w:rPr>
                <w:rFonts w:ascii="Times New Roman" w:hAnsi="Times New Roman"/>
                <w:sz w:val="24"/>
              </w:rPr>
            </w:pPr>
            <w:r>
              <w:rPr>
                <w:rFonts w:ascii="Times New Roman" w:hAnsi="Times New Roman"/>
                <w:sz w:val="24"/>
              </w:rPr>
              <w:t>6.6. Наименование бюджета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8010000">
            <w:pPr>
              <w:widowControl w:val="0"/>
              <w:ind w:firstLine="0"/>
              <w:jc w:val="both"/>
              <w:rPr>
                <w:rFonts w:ascii="Times New Roman" w:hAnsi="Times New Roman"/>
                <w:sz w:val="24"/>
              </w:rPr>
            </w:pPr>
            <w:r>
              <w:rPr>
                <w:rFonts w:ascii="Times New Roman" w:hAnsi="Times New Roman"/>
                <w:sz w:val="24"/>
              </w:rPr>
              <w:t>Указывается наименование бюджета – бюджет Кринично-Лугского сельского поселения Куйбышевского района. 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9010000">
            <w:pPr>
              <w:widowControl w:val="0"/>
              <w:ind w:firstLine="0"/>
              <w:jc w:val="both"/>
              <w:rPr>
                <w:rFonts w:ascii="Times New Roman" w:hAnsi="Times New Roman"/>
                <w:sz w:val="24"/>
              </w:rPr>
            </w:pPr>
            <w:r>
              <w:rPr>
                <w:rFonts w:ascii="Times New Roman" w:hAnsi="Times New Roman"/>
                <w:sz w:val="24"/>
              </w:rPr>
              <w:t xml:space="preserve">6.7.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A01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муниципального образования </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B010000">
            <w:pPr>
              <w:widowControl w:val="0"/>
              <w:ind w:firstLine="0"/>
              <w:jc w:val="both"/>
              <w:rPr>
                <w:rFonts w:ascii="Times New Roman" w:hAnsi="Times New Roman"/>
                <w:sz w:val="24"/>
              </w:rPr>
            </w:pPr>
            <w:r>
              <w:rPr>
                <w:rFonts w:ascii="Times New Roman" w:hAnsi="Times New Roman"/>
                <w:sz w:val="24"/>
              </w:rPr>
              <w:t>6.8. Финансовый орган</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C010000">
            <w:pPr>
              <w:widowControl w:val="0"/>
              <w:ind/>
              <w:jc w:val="both"/>
              <w:rPr>
                <w:rFonts w:ascii="Times New Roman" w:hAnsi="Times New Roman"/>
                <w:sz w:val="24"/>
              </w:rPr>
            </w:pPr>
            <w:r>
              <w:rPr>
                <w:rFonts w:ascii="Times New Roman" w:hAnsi="Times New Roman"/>
                <w:sz w:val="24"/>
              </w:rPr>
              <w:t xml:space="preserve">Указывается финансовый орган </w:t>
            </w:r>
          </w:p>
          <w:p w14:paraId="8D010000">
            <w:pPr>
              <w:spacing w:after="0" w:line="240" w:lineRule="auto"/>
              <w:ind w:firstLine="283" w:left="0"/>
              <w:jc w:val="both"/>
              <w:rPr>
                <w:rFonts w:ascii="Times New Roman" w:hAnsi="Times New Roman"/>
                <w:sz w:val="24"/>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E010000">
            <w:pPr>
              <w:widowControl w:val="0"/>
              <w:ind/>
              <w:jc w:val="both"/>
              <w:rPr>
                <w:rFonts w:ascii="Times New Roman" w:hAnsi="Times New Roman"/>
                <w:sz w:val="24"/>
              </w:rPr>
            </w:pPr>
            <w:r>
              <w:rPr>
                <w:rFonts w:ascii="Times New Roman" w:hAnsi="Times New Roman"/>
                <w:sz w:val="24"/>
              </w:rPr>
              <w:t>6.9. Код по ОКПО</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F010000">
            <w:pPr>
              <w:widowControl w:val="0"/>
              <w:ind/>
              <w:jc w:val="both"/>
              <w:rPr>
                <w:rFonts w:ascii="Times New Roman" w:hAnsi="Times New Roman"/>
                <w:sz w:val="24"/>
              </w:rPr>
            </w:pPr>
            <w:r>
              <w:rPr>
                <w:rFonts w:ascii="Times New Roman" w:hAnsi="Times New Roman"/>
                <w:sz w:val="24"/>
              </w:rPr>
              <w:t xml:space="preserve">Указывается код финансового органа по Общероссийскому классификатору предприятий и </w:t>
            </w:r>
            <w:r>
              <w:rPr>
                <w:rFonts w:ascii="Times New Roman" w:hAnsi="Times New Roman"/>
                <w:sz w:val="24"/>
              </w:rPr>
              <w:t>организаций</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0010000">
            <w:pPr>
              <w:widowControl w:val="0"/>
              <w:ind w:firstLine="0"/>
              <w:jc w:val="both"/>
              <w:rPr>
                <w:rFonts w:ascii="Times New Roman" w:hAnsi="Times New Roman"/>
                <w:sz w:val="24"/>
              </w:rPr>
            </w:pPr>
            <w:r>
              <w:rPr>
                <w:rFonts w:ascii="Times New Roman" w:hAnsi="Times New Roman"/>
                <w:sz w:val="24"/>
              </w:rPr>
              <w:t>6.10.Территориальный орган Федерального казначейства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1010000">
            <w:pPr>
              <w:widowControl w:val="0"/>
              <w:ind w:firstLine="0"/>
              <w:jc w:val="both"/>
              <w:rPr>
                <w:rFonts w:ascii="Times New Roman" w:hAnsi="Times New Roman"/>
                <w:sz w:val="24"/>
              </w:rPr>
            </w:pPr>
            <w:r>
              <w:rPr>
                <w:rFonts w:ascii="Times New Roman" w:hAnsi="Times New Roman"/>
                <w:sz w:val="24"/>
              </w:rPr>
              <w:t>Указывается наименование органа Федерального казначейства – «Управление Федерального казначейства по Ростовской области»</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2010000">
            <w:pPr>
              <w:widowControl w:val="0"/>
              <w:ind w:firstLine="0"/>
              <w:jc w:val="both"/>
              <w:rPr>
                <w:rFonts w:ascii="Times New Roman" w:hAnsi="Times New Roman"/>
                <w:sz w:val="24"/>
              </w:rPr>
            </w:pPr>
            <w:r>
              <w:rPr>
                <w:rFonts w:ascii="Times New Roman" w:hAnsi="Times New Roman"/>
                <w:sz w:val="24"/>
              </w:rPr>
              <w:t>6.11.Код органа Федерального казначейства (далее - КОФК)</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3010000">
            <w:pPr>
              <w:widowControl w:val="0"/>
              <w:ind w:firstLine="0"/>
              <w:jc w:val="both"/>
              <w:rPr>
                <w:rFonts w:ascii="Times New Roman" w:hAnsi="Times New Roman"/>
                <w:sz w:val="24"/>
              </w:rPr>
            </w:pPr>
            <w:r>
              <w:rPr>
                <w:rFonts w:ascii="Times New Roman" w:hAnsi="Times New Roman"/>
                <w:sz w:val="24"/>
              </w:rPr>
              <w:t xml:space="preserve">Указывается код Управления Федерального казначейства по Ростовской области </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4010000">
            <w:pPr>
              <w:widowControl w:val="0"/>
              <w:ind w:firstLine="0"/>
              <w:jc w:val="both"/>
              <w:rPr>
                <w:rFonts w:ascii="Times New Roman" w:hAnsi="Times New Roman"/>
                <w:sz w:val="24"/>
              </w:rPr>
            </w:pPr>
            <w:r>
              <w:rPr>
                <w:rFonts w:ascii="Times New Roman" w:hAnsi="Times New Roman"/>
                <w:sz w:val="24"/>
              </w:rPr>
              <w:t>6.12.Признак платежа, требующего подтверждения</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5010000">
            <w:pPr>
              <w:widowControl w:val="0"/>
              <w:ind w:firstLine="0"/>
              <w:jc w:val="both"/>
              <w:rPr>
                <w:rFonts w:ascii="Times New Roman" w:hAnsi="Times New Roman"/>
                <w:sz w:val="24"/>
              </w:rPr>
            </w:pPr>
            <w:r>
              <w:rPr>
                <w:rFonts w:ascii="Times New Roman" w:hAnsi="Times New Roman"/>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6010000">
            <w:pPr>
              <w:widowControl w:val="0"/>
              <w:ind w:firstLine="0"/>
              <w:jc w:val="both"/>
              <w:rPr>
                <w:rFonts w:ascii="Times New Roman" w:hAnsi="Times New Roman"/>
                <w:sz w:val="24"/>
              </w:rPr>
            </w:pPr>
            <w:r>
              <w:rPr>
                <w:rFonts w:ascii="Times New Roman" w:hAnsi="Times New Roman"/>
                <w:sz w:val="24"/>
              </w:rPr>
              <w:t>7.Реквизиты документа, подтверждающего возникновение денежного обязательства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7010000">
            <w:pPr>
              <w:widowControl w:val="0"/>
              <w:ind w:firstLine="0"/>
              <w:jc w:val="both"/>
              <w:rPr>
                <w:rFonts w:ascii="Times New Roman" w:hAnsi="Times New Roman"/>
                <w:sz w:val="24"/>
              </w:rPr>
            </w:pP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8010000">
            <w:pPr>
              <w:widowControl w:val="0"/>
              <w:ind w:firstLine="0"/>
              <w:jc w:val="both"/>
              <w:rPr>
                <w:rFonts w:ascii="Times New Roman" w:hAnsi="Times New Roman"/>
                <w:sz w:val="24"/>
              </w:rPr>
            </w:pPr>
            <w:r>
              <w:rPr>
                <w:rFonts w:ascii="Times New Roman" w:hAnsi="Times New Roman"/>
                <w:sz w:val="24"/>
              </w:rPr>
              <w:t>7.1. Вид</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9010000">
            <w:pPr>
              <w:widowControl w:val="0"/>
              <w:ind w:firstLine="0"/>
              <w:jc w:val="both"/>
              <w:rPr>
                <w:rFonts w:ascii="Times New Roman" w:hAnsi="Times New Roman"/>
                <w:sz w:val="24"/>
              </w:rPr>
            </w:pPr>
            <w:r>
              <w:rPr>
                <w:rFonts w:ascii="Times New Roman" w:hAnsi="Times New Roman"/>
                <w:sz w:val="24"/>
              </w:rPr>
              <w:t>Указывается наименование документа, являющегося основанием для возникновения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A010000">
            <w:pPr>
              <w:widowControl w:val="0"/>
              <w:ind w:firstLine="0"/>
              <w:jc w:val="both"/>
              <w:rPr>
                <w:rFonts w:ascii="Times New Roman" w:hAnsi="Times New Roman"/>
                <w:sz w:val="24"/>
              </w:rPr>
            </w:pPr>
            <w:r>
              <w:rPr>
                <w:rFonts w:ascii="Times New Roman" w:hAnsi="Times New Roman"/>
                <w:sz w:val="24"/>
              </w:rPr>
              <w:t>7.2. Номер</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B010000">
            <w:pPr>
              <w:widowControl w:val="0"/>
              <w:ind w:firstLine="0"/>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C010000">
            <w:pPr>
              <w:widowControl w:val="0"/>
              <w:ind w:firstLine="0"/>
              <w:jc w:val="both"/>
              <w:rPr>
                <w:rFonts w:ascii="Times New Roman" w:hAnsi="Times New Roman"/>
                <w:sz w:val="24"/>
              </w:rPr>
            </w:pPr>
            <w:r>
              <w:rPr>
                <w:rFonts w:ascii="Times New Roman" w:hAnsi="Times New Roman"/>
                <w:sz w:val="24"/>
              </w:rPr>
              <w:t>7.3. Дата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D010000">
            <w:pPr>
              <w:widowControl w:val="0"/>
              <w:ind/>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w:t>
            </w:r>
          </w:p>
          <w:p w14:paraId="9E010000">
            <w:pPr>
              <w:spacing w:after="0" w:line="240" w:lineRule="auto"/>
              <w:ind w:firstLine="283" w:left="0"/>
              <w:jc w:val="both"/>
              <w:rPr>
                <w:rFonts w:ascii="Times New Roman" w:hAnsi="Times New Roman"/>
                <w:sz w:val="24"/>
              </w:rPr>
            </w:pPr>
            <w:r>
              <w:rPr>
                <w:rFonts w:ascii="Times New Roman" w:hAnsi="Times New Roman"/>
                <w:sz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w:t>
            </w:r>
            <w:r>
              <w:t>поселения</w:t>
            </w:r>
            <w:r>
              <w:rPr>
                <w:rFonts w:ascii="Times New Roman" w:hAnsi="Times New Roman"/>
                <w:sz w:val="24"/>
              </w:rPr>
              <w:t xml:space="preserve"> такого документа.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F010000">
            <w:pPr>
              <w:widowControl w:val="0"/>
              <w:ind w:firstLine="0"/>
              <w:jc w:val="both"/>
              <w:rPr>
                <w:rFonts w:ascii="Times New Roman" w:hAnsi="Times New Roman"/>
                <w:sz w:val="24"/>
              </w:rPr>
            </w:pPr>
            <w:r>
              <w:rPr>
                <w:rFonts w:ascii="Times New Roman" w:hAnsi="Times New Roman"/>
                <w:sz w:val="24"/>
              </w:rPr>
              <w:t>7.4.Сумма документа, подтверждающего возникновение денежного обязательства</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0010000">
            <w:pPr>
              <w:widowControl w:val="0"/>
              <w:ind w:firstLine="0"/>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в валюте выплаты</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1010000">
            <w:pPr>
              <w:widowControl w:val="0"/>
              <w:ind w:firstLine="0"/>
              <w:jc w:val="both"/>
              <w:rPr>
                <w:rFonts w:ascii="Times New Roman" w:hAnsi="Times New Roman"/>
                <w:sz w:val="24"/>
              </w:rPr>
            </w:pPr>
            <w:r>
              <w:rPr>
                <w:rFonts w:ascii="Times New Roman" w:hAnsi="Times New Roman"/>
                <w:sz w:val="24"/>
              </w:rPr>
              <w:t>7.5. Предмет</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2010000">
            <w:pPr>
              <w:widowControl w:val="0"/>
              <w:ind w:firstLine="0"/>
              <w:jc w:val="both"/>
              <w:rPr>
                <w:rFonts w:ascii="Times New Roman" w:hAnsi="Times New Roman"/>
                <w:sz w:val="24"/>
              </w:rPr>
            </w:pPr>
            <w:r>
              <w:rPr>
                <w:rFonts w:ascii="Times New Roman" w:hAnsi="Times New Roman"/>
                <w:sz w:val="24"/>
              </w:rPr>
              <w:t>Указывается наименование товаров (работ, услуг) в соответствии с документом, подтверждающим возникновение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3010000">
            <w:pPr>
              <w:widowControl w:val="0"/>
              <w:ind w:firstLine="0"/>
              <w:jc w:val="both"/>
              <w:rPr>
                <w:rFonts w:ascii="Times New Roman" w:hAnsi="Times New Roman"/>
                <w:sz w:val="24"/>
              </w:rPr>
            </w:pPr>
            <w:r>
              <w:rPr>
                <w:rFonts w:ascii="Times New Roman" w:hAnsi="Times New Roman"/>
                <w:sz w:val="24"/>
              </w:rPr>
              <w:t>7.6. Наименование вида средств</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4010000">
            <w:pPr>
              <w:widowControl w:val="0"/>
              <w:ind w:firstLine="0"/>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A5010000">
            <w:pPr>
              <w:widowControl w:val="0"/>
              <w:ind w:firstLine="0"/>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6010000">
            <w:pPr>
              <w:widowControl w:val="0"/>
              <w:ind w:firstLine="0"/>
              <w:jc w:val="both"/>
              <w:rPr>
                <w:rFonts w:ascii="Times New Roman" w:hAnsi="Times New Roman"/>
                <w:sz w:val="24"/>
              </w:rPr>
            </w:pPr>
            <w:r>
              <w:rPr>
                <w:rFonts w:ascii="Times New Roman" w:hAnsi="Times New Roman"/>
                <w:sz w:val="24"/>
              </w:rPr>
              <w:t>7.7.Код по бюджетной классификации (далее – Код по БК)</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7010000">
            <w:pPr>
              <w:widowControl w:val="0"/>
              <w:ind w:firstLine="0"/>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бюджета </w:t>
            </w:r>
            <w:r>
              <w:t>поселения</w:t>
            </w:r>
            <w:r>
              <w:rPr>
                <w:rFonts w:ascii="Times New Roman" w:hAnsi="Times New Roman"/>
                <w:sz w:val="24"/>
              </w:rPr>
              <w:t xml:space="preserve"> в соответствии с предметом документа–основания.</w:t>
            </w:r>
          </w:p>
          <w:p w14:paraId="A8010000">
            <w:pPr>
              <w:widowControl w:val="0"/>
              <w:ind w:firstLine="0"/>
              <w:jc w:val="both"/>
              <w:rPr>
                <w:rFonts w:ascii="Times New Roman" w:hAnsi="Times New Roman"/>
                <w:sz w:val="24"/>
              </w:rPr>
            </w:pPr>
            <w:r>
              <w:rPr>
                <w:rFonts w:ascii="Times New Roman" w:hAnsi="Times New Roman"/>
                <w:sz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бюджета </w:t>
            </w:r>
            <w:r>
              <w:t>поселения</w:t>
            </w:r>
            <w:r>
              <w:rPr>
                <w:rFonts w:ascii="Times New Roman" w:hAnsi="Times New Roman"/>
                <w:sz w:val="24"/>
              </w:rPr>
              <w:t xml:space="preserve"> на основании информации, представленной должником</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9010000">
            <w:pPr>
              <w:widowControl w:val="0"/>
              <w:ind w:firstLine="0"/>
              <w:jc w:val="both"/>
              <w:rPr>
                <w:rFonts w:ascii="Times New Roman" w:hAnsi="Times New Roman"/>
                <w:sz w:val="24"/>
              </w:rPr>
            </w:pPr>
            <w:r>
              <w:rPr>
                <w:rFonts w:ascii="Times New Roman" w:hAnsi="Times New Roman"/>
                <w:sz w:val="24"/>
              </w:rPr>
              <w:t>7.8. Аналитический код</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A010000">
            <w:pPr>
              <w:widowControl w:val="0"/>
              <w:ind w:firstLine="0"/>
              <w:jc w:val="both"/>
              <w:rPr>
                <w:rFonts w:ascii="Times New Roman" w:hAnsi="Times New Roman"/>
                <w:sz w:val="24"/>
              </w:rPr>
            </w:pPr>
            <w:r>
              <w:rPr>
                <w:rFonts w:ascii="Times New Roman" w:hAnsi="Times New Roman"/>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B010000">
            <w:pPr>
              <w:widowControl w:val="0"/>
              <w:ind w:firstLine="0"/>
              <w:jc w:val="both"/>
              <w:rPr>
                <w:rFonts w:ascii="Times New Roman" w:hAnsi="Times New Roman"/>
                <w:sz w:val="24"/>
              </w:rPr>
            </w:pPr>
            <w:r>
              <w:rPr>
                <w:rFonts w:ascii="Times New Roman" w:hAnsi="Times New Roman"/>
                <w:sz w:val="24"/>
              </w:rPr>
              <w:t>7.9.Сумма в рублевом эквиваленте, всего</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C010000">
            <w:pPr>
              <w:widowControl w:val="0"/>
              <w:ind w:firstLine="0"/>
              <w:jc w:val="both"/>
              <w:rPr>
                <w:rFonts w:ascii="Times New Roman" w:hAnsi="Times New Roman"/>
                <w:sz w:val="24"/>
              </w:rPr>
            </w:pPr>
            <w:r>
              <w:rPr>
                <w:rFonts w:ascii="Times New Roman" w:hAnsi="Times New Roman"/>
                <w:sz w:val="24"/>
              </w:rPr>
              <w:t>Указывается сумма денежного обязательства             в валюте Российской Федерации.</w:t>
            </w:r>
          </w:p>
          <w:p w14:paraId="AD010000">
            <w:pPr>
              <w:widowControl w:val="0"/>
              <w:ind w:firstLine="0"/>
              <w:jc w:val="both"/>
              <w:rPr>
                <w:rFonts w:ascii="Times New Roman" w:hAnsi="Times New Roman"/>
                <w:sz w:val="24"/>
              </w:rPr>
            </w:pPr>
            <w:r>
              <w:rPr>
                <w:rFonts w:ascii="Times New Roman" w:hAnsi="Times New Roman"/>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E010000">
            <w:pPr>
              <w:widowControl w:val="0"/>
              <w:ind w:firstLine="0"/>
              <w:jc w:val="both"/>
              <w:rPr>
                <w:rFonts w:ascii="Times New Roman" w:hAnsi="Times New Roman"/>
                <w:sz w:val="24"/>
              </w:rPr>
            </w:pPr>
            <w:r>
              <w:rPr>
                <w:rFonts w:ascii="Times New Roman" w:hAnsi="Times New Roman"/>
                <w:sz w:val="24"/>
              </w:rPr>
              <w:t>7.10. Код валюты</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F010000">
            <w:pPr>
              <w:widowControl w:val="0"/>
              <w:ind w:firstLine="0"/>
              <w:jc w:val="both"/>
              <w:rPr>
                <w:rFonts w:ascii="Times New Roman" w:hAnsi="Times New Roman"/>
                <w:sz w:val="24"/>
              </w:rPr>
            </w:pPr>
            <w:r>
              <w:rPr>
                <w:rFonts w:ascii="Times New Roman" w:hAnsi="Times New Roman"/>
                <w:sz w:val="24"/>
              </w:rPr>
              <w:t xml:space="preserve">Указывается код валюты, в которой принято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0010000">
            <w:pPr>
              <w:widowControl w:val="0"/>
              <w:ind w:firstLine="0"/>
              <w:jc w:val="both"/>
              <w:rPr>
                <w:rFonts w:ascii="Times New Roman" w:hAnsi="Times New Roman"/>
                <w:sz w:val="24"/>
              </w:rPr>
            </w:pPr>
            <w:r>
              <w:rPr>
                <w:rFonts w:ascii="Times New Roman" w:hAnsi="Times New Roman"/>
                <w:sz w:val="24"/>
              </w:rPr>
              <w:t xml:space="preserve">7.11.В том числе перечислено </w:t>
            </w:r>
            <w:r>
              <w:rPr>
                <w:rFonts w:ascii="Times New Roman" w:hAnsi="Times New Roman"/>
                <w:sz w:val="24"/>
              </w:rPr>
              <w:t>средств</w:t>
            </w:r>
            <w:r>
              <w:rPr>
                <w:rFonts w:ascii="Times New Roman" w:hAnsi="Times New Roman"/>
                <w:sz w:val="24"/>
              </w:rPr>
              <w:t>,т</w:t>
            </w:r>
            <w:r>
              <w:rPr>
                <w:rFonts w:ascii="Times New Roman" w:hAnsi="Times New Roman"/>
                <w:sz w:val="24"/>
              </w:rPr>
              <w:t>ребующих</w:t>
            </w:r>
            <w:r>
              <w:rPr>
                <w:rFonts w:ascii="Times New Roman" w:hAnsi="Times New Roman"/>
                <w:sz w:val="24"/>
              </w:rPr>
              <w:t xml:space="preserve"> подтверждения</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1010000">
            <w:pPr>
              <w:widowControl w:val="0"/>
              <w:ind w:firstLine="0"/>
              <w:jc w:val="both"/>
              <w:rPr>
                <w:rFonts w:ascii="Times New Roman" w:hAnsi="Times New Roman"/>
                <w:sz w:val="24"/>
              </w:rPr>
            </w:pPr>
            <w:r>
              <w:rPr>
                <w:rFonts w:ascii="Times New Roman" w:hAnsi="Times New Roman"/>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2010000">
            <w:pPr>
              <w:widowControl w:val="0"/>
              <w:ind w:firstLine="0"/>
              <w:jc w:val="both"/>
              <w:rPr>
                <w:rFonts w:ascii="Times New Roman" w:hAnsi="Times New Roman"/>
                <w:sz w:val="24"/>
              </w:rPr>
            </w:pPr>
            <w:r>
              <w:rPr>
                <w:rFonts w:ascii="Times New Roman" w:hAnsi="Times New Roman"/>
                <w:sz w:val="24"/>
              </w:rPr>
              <w:t>7.12. Срок исполнения</w:t>
            </w:r>
          </w:p>
        </w:tc>
        <w:tc>
          <w:tcPr>
            <w:tcW w:type="dxa" w:w="5479"/>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3010000">
            <w:pPr>
              <w:widowControl w:val="0"/>
              <w:ind w:firstLine="0"/>
              <w:jc w:val="both"/>
              <w:rPr>
                <w:rFonts w:ascii="Times New Roman" w:hAnsi="Times New Roman"/>
                <w:sz w:val="24"/>
              </w:rPr>
            </w:pPr>
            <w:r>
              <w:rPr>
                <w:rFonts w:ascii="Times New Roman" w:hAnsi="Times New Roman"/>
                <w:sz w:val="24"/>
              </w:rPr>
              <w:t>Указывается планируемый срок осуществления кассовой выплаты по денежному обязательству (при наличии)</w:t>
            </w:r>
          </w:p>
        </w:tc>
      </w:tr>
    </w:tbl>
    <w:p w14:paraId="B4010000">
      <w:pPr>
        <w:widowControl w:val="0"/>
        <w:ind w:firstLine="0" w:left="3969"/>
        <w:jc w:val="center"/>
        <w:outlineLvl w:val="1"/>
        <w:rPr>
          <w:rFonts w:ascii="Times New Roman" w:hAnsi="Times New Roman"/>
          <w:sz w:val="24"/>
        </w:rPr>
      </w:pPr>
    </w:p>
    <w:p w14:paraId="B5010000">
      <w:pPr>
        <w:widowControl w:val="0"/>
        <w:ind w:firstLine="0" w:left="3969"/>
        <w:jc w:val="center"/>
        <w:outlineLvl w:val="1"/>
        <w:rPr>
          <w:rFonts w:ascii="Times New Roman" w:hAnsi="Times New Roman"/>
          <w:sz w:val="24"/>
        </w:rPr>
      </w:pPr>
    </w:p>
    <w:p w14:paraId="B6010000">
      <w:pPr>
        <w:widowControl w:val="0"/>
        <w:ind w:firstLine="0" w:left="3969"/>
        <w:jc w:val="center"/>
        <w:outlineLvl w:val="1"/>
        <w:rPr>
          <w:rFonts w:ascii="Times New Roman" w:hAnsi="Times New Roman"/>
          <w:sz w:val="24"/>
        </w:rPr>
      </w:pPr>
    </w:p>
    <w:p w14:paraId="B7010000">
      <w:pPr>
        <w:widowControl w:val="0"/>
        <w:ind w:firstLine="0" w:left="3969"/>
        <w:jc w:val="center"/>
        <w:outlineLvl w:val="1"/>
        <w:rPr>
          <w:rFonts w:ascii="Times New Roman" w:hAnsi="Times New Roman"/>
          <w:sz w:val="24"/>
        </w:rPr>
      </w:pPr>
    </w:p>
    <w:p w14:paraId="B8010000">
      <w:pPr>
        <w:widowControl w:val="0"/>
        <w:ind w:firstLine="0" w:left="3969"/>
        <w:jc w:val="center"/>
        <w:outlineLvl w:val="1"/>
        <w:rPr>
          <w:rFonts w:ascii="Times New Roman" w:hAnsi="Times New Roman"/>
          <w:sz w:val="24"/>
        </w:rPr>
      </w:pPr>
    </w:p>
    <w:p w14:paraId="B9010000">
      <w:pPr>
        <w:widowControl w:val="0"/>
        <w:ind w:firstLine="0" w:left="3969"/>
        <w:jc w:val="center"/>
        <w:outlineLvl w:val="1"/>
        <w:rPr>
          <w:rFonts w:ascii="Times New Roman" w:hAnsi="Times New Roman"/>
          <w:sz w:val="24"/>
        </w:rPr>
      </w:pPr>
    </w:p>
    <w:p w14:paraId="BA010000">
      <w:pPr>
        <w:widowControl w:val="0"/>
        <w:ind w:firstLine="0" w:left="3969"/>
        <w:jc w:val="center"/>
        <w:outlineLvl w:val="1"/>
        <w:rPr>
          <w:rFonts w:ascii="Times New Roman" w:hAnsi="Times New Roman"/>
          <w:sz w:val="24"/>
        </w:rPr>
      </w:pPr>
    </w:p>
    <w:p w14:paraId="BB010000">
      <w:pPr>
        <w:widowControl w:val="0"/>
        <w:ind w:firstLine="0" w:left="3969"/>
        <w:jc w:val="center"/>
        <w:outlineLvl w:val="1"/>
        <w:rPr>
          <w:rFonts w:ascii="Times New Roman" w:hAnsi="Times New Roman"/>
          <w:sz w:val="24"/>
        </w:rPr>
      </w:pPr>
    </w:p>
    <w:p w14:paraId="BC010000">
      <w:pPr>
        <w:widowControl w:val="0"/>
        <w:ind w:firstLine="0" w:left="3969"/>
        <w:jc w:val="center"/>
        <w:outlineLvl w:val="1"/>
        <w:rPr>
          <w:rFonts w:ascii="Times New Roman" w:hAnsi="Times New Roman"/>
          <w:sz w:val="24"/>
        </w:rPr>
      </w:pPr>
    </w:p>
    <w:p w14:paraId="BD010000">
      <w:pPr>
        <w:widowControl w:val="0"/>
        <w:ind w:firstLine="0" w:left="3969"/>
        <w:jc w:val="center"/>
        <w:outlineLvl w:val="1"/>
        <w:rPr>
          <w:rFonts w:ascii="Times New Roman" w:hAnsi="Times New Roman"/>
          <w:sz w:val="24"/>
        </w:rPr>
      </w:pPr>
    </w:p>
    <w:p w14:paraId="BE010000">
      <w:pPr>
        <w:widowControl w:val="0"/>
        <w:ind w:firstLine="0" w:left="3969"/>
        <w:jc w:val="center"/>
        <w:outlineLvl w:val="1"/>
        <w:rPr>
          <w:rFonts w:ascii="Times New Roman" w:hAnsi="Times New Roman"/>
          <w:sz w:val="24"/>
        </w:rPr>
      </w:pPr>
    </w:p>
    <w:p w14:paraId="BF010000">
      <w:pPr>
        <w:widowControl w:val="0"/>
        <w:ind w:firstLine="0" w:left="3969"/>
        <w:jc w:val="center"/>
        <w:outlineLvl w:val="1"/>
        <w:rPr>
          <w:rFonts w:ascii="Times New Roman" w:hAnsi="Times New Roman"/>
          <w:sz w:val="24"/>
        </w:rPr>
      </w:pPr>
    </w:p>
    <w:p w14:paraId="C0010000">
      <w:pPr>
        <w:widowControl w:val="0"/>
        <w:ind w:firstLine="0" w:left="3969"/>
        <w:jc w:val="center"/>
        <w:outlineLvl w:val="1"/>
        <w:rPr>
          <w:rFonts w:ascii="Times New Roman" w:hAnsi="Times New Roman"/>
          <w:sz w:val="24"/>
        </w:rPr>
      </w:pPr>
    </w:p>
    <w:p w14:paraId="C1010000">
      <w:pPr>
        <w:widowControl w:val="0"/>
        <w:ind w:firstLine="0" w:left="3969"/>
        <w:jc w:val="center"/>
        <w:outlineLvl w:val="1"/>
        <w:rPr>
          <w:rFonts w:ascii="Times New Roman" w:hAnsi="Times New Roman"/>
          <w:sz w:val="24"/>
        </w:rPr>
      </w:pPr>
      <w:r>
        <w:rPr>
          <w:rFonts w:ascii="Times New Roman" w:hAnsi="Times New Roman"/>
          <w:sz w:val="24"/>
        </w:rPr>
        <w:t xml:space="preserve">ПРИЛОЖЕНИЕ № 3 </w:t>
      </w:r>
    </w:p>
    <w:p w14:paraId="C201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w:t>
      </w:r>
      <w:r>
        <w:t>поселения</w:t>
      </w:r>
    </w:p>
    <w:p w14:paraId="C3010000">
      <w:pPr>
        <w:widowControl w:val="0"/>
        <w:ind w:firstLine="0" w:left="3969"/>
        <w:jc w:val="center"/>
        <w:rPr>
          <w:rFonts w:ascii="Times New Roman" w:hAnsi="Times New Roman"/>
          <w:sz w:val="24"/>
        </w:rPr>
      </w:pPr>
      <w:r>
        <w:rPr>
          <w:rFonts w:ascii="Times New Roman" w:hAnsi="Times New Roman"/>
          <w:sz w:val="24"/>
        </w:rPr>
        <w:t xml:space="preserve">Уполномоченным органом </w:t>
      </w:r>
    </w:p>
    <w:p w14:paraId="C4010000">
      <w:pPr>
        <w:widowControl w:val="0"/>
        <w:ind/>
        <w:jc w:val="center"/>
        <w:rPr>
          <w:rFonts w:ascii="Times New Roman" w:hAnsi="Times New Roman"/>
          <w:sz w:val="24"/>
        </w:rPr>
      </w:pPr>
    </w:p>
    <w:p w14:paraId="C5010000">
      <w:pPr>
        <w:widowControl w:val="0"/>
        <w:spacing w:after="0" w:line="240" w:lineRule="auto"/>
        <w:ind w:firstLine="720" w:left="0"/>
        <w:jc w:val="center"/>
        <w:rPr>
          <w:rFonts w:ascii="Times New Roman" w:hAnsi="Times New Roman"/>
          <w:b w:val="0"/>
          <w:sz w:val="24"/>
        </w:rPr>
      </w:pPr>
      <w:r>
        <w:rPr>
          <w:rFonts w:ascii="Times New Roman" w:hAnsi="Times New Roman"/>
          <w:b w:val="0"/>
          <w:sz w:val="24"/>
        </w:rPr>
        <w:t>Перечень</w:t>
      </w:r>
    </w:p>
    <w:p w14:paraId="C6010000">
      <w:pPr>
        <w:widowControl w:val="0"/>
        <w:ind/>
        <w:jc w:val="center"/>
        <w:rPr>
          <w:rFonts w:ascii="Times New Roman" w:hAnsi="Times New Roman"/>
          <w:sz w:val="24"/>
        </w:rPr>
      </w:pPr>
      <w:r>
        <w:rPr>
          <w:rFonts w:ascii="Times New Roman" w:hAnsi="Times New Roman"/>
          <w:sz w:val="24"/>
        </w:rPr>
        <w:t xml:space="preserve">документов, на основании которых возникают </w:t>
      </w:r>
      <w:r>
        <w:rPr>
          <w:rFonts w:ascii="Times New Roman" w:hAnsi="Times New Roman"/>
          <w:sz w:val="24"/>
        </w:rPr>
        <w:br/>
      </w:r>
      <w:r>
        <w:rPr>
          <w:rFonts w:ascii="Times New Roman" w:hAnsi="Times New Roman"/>
          <w:sz w:val="24"/>
        </w:rPr>
        <w:t xml:space="preserve">бюджетные обязательства получателей бюджетных средств, </w:t>
      </w:r>
      <w:r>
        <w:rPr>
          <w:rFonts w:ascii="Times New Roman" w:hAnsi="Times New Roman"/>
          <w:sz w:val="24"/>
        </w:rPr>
        <w:br/>
      </w:r>
      <w:r>
        <w:rPr>
          <w:rFonts w:ascii="Times New Roman" w:hAnsi="Times New Roman"/>
          <w:sz w:val="24"/>
        </w:rPr>
        <w:t xml:space="preserve">и документов, подтверждающих возникновение денежных обязательств </w:t>
      </w:r>
      <w:r>
        <w:rPr>
          <w:rFonts w:ascii="Times New Roman" w:hAnsi="Times New Roman"/>
          <w:sz w:val="24"/>
        </w:rPr>
        <w:br/>
      </w:r>
      <w:r>
        <w:rPr>
          <w:rFonts w:ascii="Times New Roman" w:hAnsi="Times New Roman"/>
          <w:sz w:val="24"/>
        </w:rPr>
        <w:t>получателей бюджетных средств</w:t>
      </w:r>
    </w:p>
    <w:p w14:paraId="C7010000">
      <w:pPr>
        <w:widowControl w:val="0"/>
        <w:ind/>
        <w:jc w:val="center"/>
        <w:rPr>
          <w:rFonts w:ascii="Times New Roman" w:hAnsi="Times New Roman"/>
          <w:sz w:val="24"/>
        </w:rPr>
      </w:pPr>
    </w:p>
    <w:tbl>
      <w:tblPr>
        <w:tblInd w:type="dxa" w:w="-364"/>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42"/>
        <w:gridCol w:w="3612"/>
        <w:gridCol w:w="5200"/>
      </w:tblGrid>
      <w:tr>
        <w:trPr>
          <w:trHeight w:hRule="atLeast" w:val="1088"/>
        </w:trP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widowControl w:val="0"/>
              <w:spacing w:after="0" w:line="240" w:lineRule="auto"/>
              <w:ind/>
              <w:jc w:val="center"/>
              <w:rPr>
                <w:rFonts w:ascii="Times New Roman" w:hAnsi="Times New Roman"/>
                <w:sz w:val="24"/>
              </w:rPr>
            </w:pPr>
            <w:r>
              <w:rPr>
                <w:rFonts w:ascii="Times New Roman" w:hAnsi="Times New Roman"/>
                <w:sz w:val="24"/>
              </w:rPr>
              <w:t xml:space="preserve">N </w:t>
            </w:r>
            <w:r>
              <w:rPr>
                <w:rFonts w:ascii="Times New Roman" w:hAnsi="Times New Roman"/>
                <w:sz w:val="24"/>
              </w:rPr>
              <w:t>п</w:t>
            </w:r>
            <w:r>
              <w:rPr>
                <w:rFonts w:ascii="Times New Roman" w:hAnsi="Times New Roman"/>
                <w:sz w:val="24"/>
              </w:rPr>
              <w:t>/п</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10000">
            <w:pPr>
              <w:widowControl w:val="0"/>
              <w:spacing w:after="0" w:line="240" w:lineRule="auto"/>
              <w:ind/>
              <w:jc w:val="center"/>
              <w:rPr>
                <w:rFonts w:ascii="Times New Roman" w:hAnsi="Times New Roman"/>
                <w:sz w:val="24"/>
              </w:rPr>
            </w:pPr>
            <w:r>
              <w:rPr>
                <w:rFonts w:ascii="Times New Roman" w:hAnsi="Times New Roman"/>
                <w:sz w:val="24"/>
              </w:rPr>
              <w:t xml:space="preserve">Документ, на основании которого возникает бюджетное обязательство получателя бюджетных средств </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10000">
            <w:pPr>
              <w:widowControl w:val="0"/>
              <w:spacing w:after="0" w:line="240" w:lineRule="auto"/>
              <w:ind/>
              <w:jc w:val="center"/>
              <w:rPr>
                <w:rFonts w:ascii="Times New Roman" w:hAnsi="Times New Roman"/>
                <w:sz w:val="24"/>
              </w:rPr>
            </w:pPr>
            <w:r>
              <w:rPr>
                <w:rFonts w:ascii="Times New Roman" w:hAnsi="Times New Roman"/>
                <w:sz w:val="24"/>
              </w:rPr>
              <w:t xml:space="preserve">Документ, подтверждающий возникновение денежного обязательства получателя бюджетных средств </w:t>
            </w:r>
          </w:p>
        </w:tc>
      </w:tr>
      <w:tr>
        <w:trPr>
          <w:trHeight w:hRule="atLeast" w:val="96"/>
        </w:trP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1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10000">
            <w:pPr>
              <w:widowControl w:val="0"/>
              <w:spacing w:after="0" w:line="240" w:lineRule="auto"/>
              <w:ind/>
              <w:jc w:val="center"/>
              <w:rPr>
                <w:rFonts w:ascii="Times New Roman" w:hAnsi="Times New Roman"/>
                <w:sz w:val="24"/>
              </w:rPr>
            </w:pPr>
            <w:r>
              <w:rPr>
                <w:rFonts w:ascii="Times New Roman" w:hAnsi="Times New Roman"/>
                <w:sz w:val="24"/>
              </w:rPr>
              <w:t>3</w:t>
            </w:r>
          </w:p>
        </w:tc>
      </w:tr>
      <w:tr>
        <w:trPr>
          <w:trHeight w:hRule="atLeast" w:val="1267"/>
        </w:trP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widowControl w:val="0"/>
              <w:spacing w:after="0" w:line="240" w:lineRule="auto"/>
              <w:ind/>
              <w:jc w:val="both"/>
              <w:rPr>
                <w:rFonts w:ascii="Times New Roman" w:hAnsi="Times New Roman"/>
                <w:sz w:val="24"/>
              </w:rPr>
            </w:pPr>
            <w:r>
              <w:rPr>
                <w:rFonts w:ascii="Times New Roman" w:hAnsi="Times New Roman"/>
                <w:sz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(за исключением контрактов (договоров), указанных в пунктах 9, 11-13 настоящего перечня)</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widowControl w:val="0"/>
              <w:spacing w:after="0" w:line="240" w:lineRule="auto"/>
              <w:ind/>
              <w:jc w:val="both"/>
              <w:rPr>
                <w:rFonts w:ascii="Times New Roman" w:hAnsi="Times New Roman"/>
                <w:sz w:val="24"/>
              </w:rPr>
            </w:pPr>
            <w:r>
              <w:rPr>
                <w:rFonts w:ascii="Times New Roman" w:hAnsi="Times New Roman"/>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widowControl w:val="0"/>
              <w:spacing w:after="0" w:line="240" w:lineRule="auto"/>
              <w:ind/>
              <w:jc w:val="both"/>
              <w:rPr>
                <w:rFonts w:ascii="Times New Roman" w:hAnsi="Times New Roman"/>
                <w:sz w:val="24"/>
              </w:rPr>
            </w:pPr>
            <w:r>
              <w:rPr>
                <w:rFonts w:ascii="Times New Roman" w:hAnsi="Times New Roman"/>
                <w:sz w:val="24"/>
              </w:rPr>
              <w:t>Документ о приемке поставленных товаров, выполненных работ (их результатов, в том числе этапов), оказанных услуг</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widowControl w:val="0"/>
              <w:spacing w:after="0" w:line="240" w:lineRule="auto"/>
              <w:ind/>
              <w:jc w:val="both"/>
              <w:rPr>
                <w:rFonts w:ascii="Times New Roman" w:hAnsi="Times New Roman"/>
                <w:sz w:val="24"/>
              </w:rPr>
            </w:pPr>
            <w:r>
              <w:rPr>
                <w:rFonts w:ascii="Times New Roman" w:hAnsi="Times New Roman"/>
                <w:sz w:val="24"/>
              </w:rPr>
              <w:t>Счет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widowControl w:val="0"/>
              <w:spacing w:after="0" w:line="240" w:lineRule="auto"/>
              <w:ind/>
              <w:jc w:val="both"/>
              <w:rPr>
                <w:rFonts w:ascii="Times New Roman" w:hAnsi="Times New Roman"/>
                <w:sz w:val="24"/>
              </w:rPr>
            </w:pPr>
            <w:r>
              <w:rPr>
                <w:rFonts w:ascii="Times New Roman" w:hAnsi="Times New Roman"/>
                <w:sz w:val="24"/>
              </w:rPr>
              <w:t>Счет-фактура</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widowControl w:val="0"/>
              <w:spacing w:after="0" w:line="240" w:lineRule="auto"/>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w:t>
            </w:r>
          </w:p>
        </w:tc>
      </w:tr>
      <w:t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widowControl w:val="0"/>
              <w:spacing w:after="0" w:line="240" w:lineRule="auto"/>
              <w:ind w:firstLine="142"/>
              <w:jc w:val="center"/>
              <w:rPr>
                <w:rFonts w:ascii="Times New Roman" w:hAnsi="Times New Roman"/>
                <w:sz w:val="24"/>
              </w:rPr>
            </w:pPr>
            <w:r>
              <w:rPr>
                <w:rFonts w:ascii="Times New Roman" w:hAnsi="Times New Roman"/>
                <w:sz w:val="24"/>
              </w:rPr>
              <w:t>2.</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widowControl w:val="0"/>
              <w:spacing w:after="0" w:line="240" w:lineRule="auto"/>
              <w:ind w:firstLine="142"/>
              <w:jc w:val="both"/>
              <w:rPr>
                <w:rFonts w:ascii="Times New Roman" w:hAnsi="Times New Roman"/>
                <w:sz w:val="24"/>
              </w:rPr>
            </w:pPr>
            <w:r>
              <w:rPr>
                <w:rFonts w:ascii="Times New Roman" w:hAnsi="Times New Roman"/>
                <w:sz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w:t>
            </w:r>
            <w:r>
              <w:rPr>
                <w:rFonts w:ascii="Times New Roman" w:hAnsi="Times New Roman"/>
                <w:sz w:val="24"/>
              </w:rPr>
              <w:t>Федерации о контрактной системе в сфере закупок товаров, работ, услуг для обеспечения муниципальных нужд (за исключением контрактов (договоров), указанных в пунктах 9, 11-13 настоящего перечня)</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widowControl w:val="0"/>
              <w:spacing w:after="0" w:line="240" w:lineRule="auto"/>
              <w:ind w:firstLine="142"/>
              <w:jc w:val="both"/>
              <w:rPr>
                <w:rFonts w:ascii="Times New Roman" w:hAnsi="Times New Roman"/>
                <w:sz w:val="24"/>
              </w:rPr>
            </w:pPr>
            <w:r>
              <w:rPr>
                <w:rFonts w:ascii="Times New Roman" w:hAnsi="Times New Roman"/>
                <w:sz w:val="24"/>
              </w:rPr>
              <w:t>Акт выполненных работ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widowControl w:val="0"/>
              <w:spacing w:after="0" w:line="240" w:lineRule="auto"/>
              <w:ind w:firstLine="142"/>
              <w:jc w:val="both"/>
              <w:rPr>
                <w:rFonts w:ascii="Times New Roman" w:hAnsi="Times New Roman"/>
                <w:sz w:val="24"/>
              </w:rPr>
            </w:pPr>
            <w:r>
              <w:rPr>
                <w:rFonts w:ascii="Times New Roman" w:hAnsi="Times New Roman"/>
                <w:sz w:val="24"/>
              </w:rPr>
              <w:t>Акт об оказании услуг</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widowControl w:val="0"/>
              <w:spacing w:after="0" w:line="240" w:lineRule="auto"/>
              <w:ind w:firstLine="142"/>
              <w:jc w:val="both"/>
              <w:rPr>
                <w:rFonts w:ascii="Times New Roman" w:hAnsi="Times New Roman"/>
                <w:sz w:val="24"/>
              </w:rPr>
            </w:pPr>
            <w:r>
              <w:rPr>
                <w:rFonts w:ascii="Times New Roman" w:hAnsi="Times New Roman"/>
                <w:sz w:val="24"/>
              </w:rPr>
              <w:t>Акт приема-передачи</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widowControl w:val="0"/>
              <w:spacing w:after="0" w:line="240" w:lineRule="auto"/>
              <w:ind w:firstLine="142"/>
              <w:jc w:val="both"/>
              <w:rPr>
                <w:rFonts w:ascii="Times New Roman" w:hAnsi="Times New Roman"/>
                <w:sz w:val="24"/>
              </w:rPr>
            </w:pPr>
            <w:r>
              <w:rPr>
                <w:rFonts w:ascii="Times New Roman" w:hAnsi="Times New Roman"/>
                <w:sz w:val="24"/>
              </w:rPr>
              <w:t xml:space="preserve">Договор (в случае осуществления авансовых платежей в соответствии с условиями договора, </w:t>
            </w:r>
            <w:r>
              <w:rPr>
                <w:rFonts w:ascii="Times New Roman" w:hAnsi="Times New Roman"/>
                <w:sz w:val="24"/>
              </w:rPr>
              <w:t>внесения арендной платы по договору)</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widowControl w:val="0"/>
              <w:spacing w:after="0" w:line="240" w:lineRule="auto"/>
              <w:ind w:firstLine="142"/>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trPr>
          <w:trHeight w:hRule="atLeast" w:val="196"/>
        </w:trP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widowControl w:val="0"/>
              <w:spacing w:after="0" w:line="240" w:lineRule="auto"/>
              <w:ind w:firstLine="142"/>
              <w:jc w:val="both"/>
              <w:rPr>
                <w:rFonts w:ascii="Times New Roman" w:hAnsi="Times New Roman"/>
                <w:sz w:val="24"/>
              </w:rPr>
            </w:pPr>
            <w:r>
              <w:rPr>
                <w:rFonts w:ascii="Times New Roman" w:hAnsi="Times New Roman"/>
                <w:sz w:val="24"/>
              </w:rPr>
              <w:t>Счет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widowControl w:val="0"/>
              <w:spacing w:after="0" w:line="240" w:lineRule="auto"/>
              <w:ind w:firstLine="142"/>
              <w:jc w:val="both"/>
              <w:rPr>
                <w:rFonts w:ascii="Times New Roman" w:hAnsi="Times New Roman"/>
                <w:sz w:val="24"/>
              </w:rPr>
            </w:pPr>
            <w:r>
              <w:rPr>
                <w:rFonts w:ascii="Times New Roman" w:hAnsi="Times New Roman"/>
                <w:sz w:val="24"/>
              </w:rPr>
              <w:t>Счет-фактура</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widowControl w:val="0"/>
              <w:spacing w:after="0" w:line="240" w:lineRule="auto"/>
              <w:ind w:firstLine="142"/>
              <w:jc w:val="both"/>
              <w:rPr>
                <w:rFonts w:ascii="Times New Roman" w:hAnsi="Times New Roman"/>
                <w:sz w:val="24"/>
              </w:rPr>
            </w:pPr>
            <w:r>
              <w:rPr>
                <w:rFonts w:ascii="Times New Roman" w:hAnsi="Times New Roman"/>
                <w:sz w:val="24"/>
              </w:rPr>
              <w:t xml:space="preserve">Товарная накладная (унифицированная </w:t>
            </w:r>
            <w:r>
              <w:rPr>
                <w:rFonts w:ascii="Times New Roman" w:hAnsi="Times New Roman"/>
                <w:sz w:val="24"/>
              </w:rPr>
              <w:fldChar w:fldCharType="begin"/>
            </w:r>
            <w:r>
              <w:rPr>
                <w:rFonts w:ascii="Times New Roman" w:hAnsi="Times New Roman"/>
                <w:sz w:val="24"/>
              </w:rPr>
              <w:instrText>HYPERLINK "consultantplus://offline/ref=F02CF448532A0BE3BB847DB359B096AA40333A8B175E40332E4CEE60485F8B3A6DA7C8ECBF73E5B43C05EF71667B13D6EF6C60A41E2E4BRBEFG"</w:instrText>
            </w:r>
            <w:r>
              <w:rPr>
                <w:rFonts w:ascii="Times New Roman" w:hAnsi="Times New Roman"/>
                <w:sz w:val="24"/>
              </w:rPr>
              <w:fldChar w:fldCharType="separate"/>
            </w:r>
            <w:r>
              <w:rPr>
                <w:rFonts w:ascii="Times New Roman" w:hAnsi="Times New Roman"/>
                <w:sz w:val="24"/>
              </w:rPr>
              <w:t>форма N ТОРГ-12</w:t>
            </w:r>
            <w:r>
              <w:rPr>
                <w:rFonts w:ascii="Times New Roman" w:hAnsi="Times New Roman"/>
                <w:sz w:val="24"/>
              </w:rPr>
              <w:fldChar w:fldCharType="end"/>
            </w:r>
            <w:r>
              <w:rPr>
                <w:rFonts w:ascii="Times New Roman" w:hAnsi="Times New Roman"/>
                <w:sz w:val="24"/>
              </w:rPr>
              <w:t>) (ф. 0330212)</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widowControl w:val="0"/>
              <w:spacing w:after="0" w:line="240" w:lineRule="auto"/>
              <w:ind w:firstLine="142"/>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widowControl w:val="0"/>
              <w:spacing w:after="0" w:line="240" w:lineRule="auto"/>
              <w:ind w:firstLine="0"/>
              <w:jc w:val="both"/>
              <w:rPr>
                <w:rFonts w:ascii="Times New Roman" w:hAnsi="Times New Roman"/>
                <w:sz w:val="24"/>
              </w:rPr>
            </w:pPr>
            <w:r>
              <w:rPr>
                <w:rFonts w:ascii="Times New Roman" w:hAnsi="Times New Roman"/>
                <w:sz w:val="24"/>
              </w:rPr>
              <w:t>Чек</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widowControl w:val="0"/>
              <w:spacing w:after="0" w:line="240" w:lineRule="auto"/>
              <w:ind w:firstLine="0"/>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widowControl w:val="0"/>
              <w:spacing w:after="0" w:line="240" w:lineRule="auto"/>
              <w:ind w:firstLine="0"/>
              <w:jc w:val="center"/>
              <w:rPr>
                <w:rFonts w:ascii="Times New Roman" w:hAnsi="Times New Roman"/>
                <w:sz w:val="24"/>
              </w:rPr>
            </w:pPr>
            <w:r>
              <w:rPr>
                <w:rFonts w:ascii="Times New Roman" w:hAnsi="Times New Roman"/>
                <w:sz w:val="24"/>
              </w:rPr>
              <w:t>3.</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widowControl w:val="0"/>
              <w:spacing w:after="0" w:line="240" w:lineRule="auto"/>
              <w:ind w:firstLine="0"/>
              <w:jc w:val="both"/>
              <w:rPr>
                <w:rFonts w:ascii="Times New Roman" w:hAnsi="Times New Roman"/>
                <w:sz w:val="24"/>
              </w:rPr>
            </w:pPr>
            <w:r>
              <w:rPr>
                <w:rFonts w:ascii="Times New Roman" w:hAnsi="Times New Roman"/>
                <w:sz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widowControl w:val="0"/>
              <w:spacing w:after="0" w:line="240" w:lineRule="auto"/>
              <w:ind w:firstLine="0"/>
              <w:jc w:val="both"/>
              <w:rPr>
                <w:rFonts w:ascii="Times New Roman" w:hAnsi="Times New Roman"/>
                <w:sz w:val="24"/>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widowControl w:val="0"/>
              <w:spacing w:after="0" w:line="240" w:lineRule="auto"/>
              <w:ind w:firstLine="0"/>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муниципальному бюджетному или автономному учреждению</w:t>
            </w:r>
          </w:p>
        </w:tc>
      </w:tr>
      <w:t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widowControl w:val="0"/>
              <w:spacing w:after="0" w:line="240" w:lineRule="auto"/>
              <w:ind w:firstLine="0"/>
              <w:jc w:val="center"/>
              <w:rPr>
                <w:rFonts w:ascii="Times New Roman" w:hAnsi="Times New Roman"/>
                <w:sz w:val="24"/>
              </w:rPr>
            </w:pPr>
            <w:r>
              <w:rPr>
                <w:rFonts w:ascii="Times New Roman" w:hAnsi="Times New Roman"/>
                <w:sz w:val="24"/>
              </w:rPr>
              <w:t>4.</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widowControl w:val="0"/>
              <w:spacing w:after="0" w:line="240" w:lineRule="auto"/>
              <w:ind w:firstLine="0"/>
              <w:jc w:val="both"/>
              <w:rPr>
                <w:rFonts w:ascii="Times New Roman" w:hAnsi="Times New Roman"/>
                <w:sz w:val="24"/>
              </w:rPr>
            </w:pPr>
            <w:r>
              <w:rPr>
                <w:rFonts w:ascii="Times New Roman" w:hAnsi="Times New Roman"/>
                <w:sz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w:t>
            </w:r>
            <w:r>
              <w:rPr>
                <w:rFonts w:ascii="Times New Roman" w:hAnsi="Times New Roman"/>
                <w:sz w:val="24"/>
              </w:rPr>
              <w:t>(соглашение) о предоставлении субсидии и бюджетных инвестиций юридическому лицу), сведения о котором</w:t>
            </w:r>
            <w:r>
              <w:rPr>
                <w:rFonts w:ascii="Times New Roman" w:hAnsi="Times New Roman"/>
                <w:sz w:val="24"/>
              </w:rPr>
              <w:t xml:space="preserve"> подлежат либо не подлежат включению в реестр соглашений (далее – Соглашение о предоставлении субсидии юридическому лицу)</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widowControl w:val="0"/>
              <w:spacing w:after="0" w:line="240" w:lineRule="auto"/>
              <w:ind w:firstLine="0"/>
              <w:jc w:val="both"/>
              <w:rPr>
                <w:rFonts w:ascii="Times New Roman" w:hAnsi="Times New Roman"/>
                <w:sz w:val="24"/>
              </w:rPr>
            </w:pPr>
            <w:r>
              <w:rPr>
                <w:rFonts w:ascii="Times New Roman" w:hAnsi="Times New Roman"/>
                <w:sz w:val="24"/>
              </w:rPr>
              <w:t>Акт выполненных работ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widowControl w:val="0"/>
              <w:spacing w:after="0" w:line="240" w:lineRule="auto"/>
              <w:ind w:firstLine="0"/>
              <w:jc w:val="both"/>
              <w:rPr>
                <w:rFonts w:ascii="Times New Roman" w:hAnsi="Times New Roman"/>
                <w:sz w:val="24"/>
              </w:rPr>
            </w:pPr>
            <w:r>
              <w:rPr>
                <w:rFonts w:ascii="Times New Roman" w:hAnsi="Times New Roman"/>
                <w:sz w:val="24"/>
              </w:rPr>
              <w:t>Акт об оказании услуг</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widowControl w:val="0"/>
              <w:spacing w:after="0" w:line="240" w:lineRule="auto"/>
              <w:ind w:firstLine="0"/>
              <w:jc w:val="both"/>
              <w:rPr>
                <w:rFonts w:ascii="Times New Roman" w:hAnsi="Times New Roman"/>
                <w:sz w:val="24"/>
              </w:rPr>
            </w:pPr>
            <w:r>
              <w:rPr>
                <w:rFonts w:ascii="Times New Roman" w:hAnsi="Times New Roman"/>
                <w:sz w:val="24"/>
              </w:rPr>
              <w:t>Акт приема-передачи</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widowControl w:val="0"/>
              <w:spacing w:after="0" w:line="240" w:lineRule="auto"/>
              <w:ind w:firstLine="0"/>
              <w:jc w:val="both"/>
              <w:rPr>
                <w:rFonts w:ascii="Times New Roman" w:hAnsi="Times New Roman"/>
                <w:sz w:val="24"/>
              </w:rPr>
            </w:pPr>
            <w:r>
              <w:rPr>
                <w:rFonts w:ascii="Times New Roman" w:hAnsi="Times New Roman"/>
                <w:sz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widowControl w:val="0"/>
              <w:spacing w:after="0" w:line="240" w:lineRule="auto"/>
              <w:ind w:firstLine="0"/>
              <w:jc w:val="both"/>
              <w:rPr>
                <w:rFonts w:ascii="Times New Roman" w:hAnsi="Times New Roman"/>
                <w:sz w:val="24"/>
              </w:rPr>
            </w:pPr>
            <w:r>
              <w:rPr>
                <w:rFonts w:ascii="Times New Roman" w:hAnsi="Times New Roman"/>
                <w:sz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widowControl w:val="0"/>
              <w:spacing w:after="0" w:line="240" w:lineRule="auto"/>
              <w:ind w:firstLine="0"/>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widowControl w:val="0"/>
              <w:spacing w:after="0" w:line="240" w:lineRule="auto"/>
              <w:ind/>
              <w:jc w:val="both"/>
              <w:rPr>
                <w:rFonts w:ascii="Times New Roman" w:hAnsi="Times New Roman"/>
                <w:sz w:val="24"/>
              </w:rPr>
            </w:pPr>
            <w:r>
              <w:rPr>
                <w:rFonts w:ascii="Times New Roman" w:hAnsi="Times New Roman"/>
                <w:sz w:val="24"/>
              </w:rPr>
              <w:t>Счет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widowControl w:val="0"/>
              <w:spacing w:after="0" w:line="240" w:lineRule="auto"/>
              <w:ind/>
              <w:jc w:val="both"/>
              <w:rPr>
                <w:rFonts w:ascii="Times New Roman" w:hAnsi="Times New Roman"/>
                <w:sz w:val="24"/>
              </w:rPr>
            </w:pPr>
            <w:r>
              <w:rPr>
                <w:rFonts w:ascii="Times New Roman" w:hAnsi="Times New Roman"/>
                <w:sz w:val="24"/>
              </w:rPr>
              <w:t>Счет-фактура</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widowControl w:val="0"/>
              <w:spacing w:after="0" w:line="240" w:lineRule="auto"/>
              <w:ind/>
              <w:jc w:val="both"/>
              <w:rPr>
                <w:rFonts w:ascii="Times New Roman" w:hAnsi="Times New Roman"/>
                <w:sz w:val="24"/>
              </w:rPr>
            </w:pPr>
            <w:r>
              <w:rPr>
                <w:rFonts w:ascii="Times New Roman" w:hAnsi="Times New Roman"/>
                <w:sz w:val="24"/>
              </w:rPr>
              <w:t xml:space="preserve">Товарная накладная (унифицированная </w:t>
            </w:r>
            <w:r>
              <w:rPr>
                <w:rFonts w:ascii="Times New Roman" w:hAnsi="Times New Roman"/>
                <w:sz w:val="24"/>
              </w:rPr>
              <w:fldChar w:fldCharType="begin"/>
            </w:r>
            <w:r>
              <w:rPr>
                <w:rFonts w:ascii="Times New Roman" w:hAnsi="Times New Roman"/>
                <w:sz w:val="24"/>
              </w:rPr>
              <w:instrText>HYPERLINK "consultantplus://offline/ref=F02CF448532A0BE3BB847DB359B096AA40333A8B175E40332E4CEE60485F8B3A6DA7C8ECBF73E5B43C05EF71667B13D6EF6C60A41E2E4BRBEFG"</w:instrText>
            </w:r>
            <w:r>
              <w:rPr>
                <w:rFonts w:ascii="Times New Roman" w:hAnsi="Times New Roman"/>
                <w:sz w:val="24"/>
              </w:rPr>
              <w:fldChar w:fldCharType="separate"/>
            </w:r>
            <w:r>
              <w:rPr>
                <w:rFonts w:ascii="Times New Roman" w:hAnsi="Times New Roman"/>
                <w:sz w:val="24"/>
              </w:rPr>
              <w:t>форма N ТОРГ-12</w:t>
            </w:r>
            <w:r>
              <w:rPr>
                <w:rFonts w:ascii="Times New Roman" w:hAnsi="Times New Roman"/>
                <w:sz w:val="24"/>
              </w:rPr>
              <w:fldChar w:fldCharType="end"/>
            </w:r>
            <w:r>
              <w:rPr>
                <w:rFonts w:ascii="Times New Roman" w:hAnsi="Times New Roman"/>
                <w:sz w:val="24"/>
              </w:rPr>
              <w:t>) (ф. 0330212)</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widowControl w:val="0"/>
              <w:spacing w:after="0" w:line="240" w:lineRule="auto"/>
              <w:ind/>
              <w:jc w:val="both"/>
              <w:rPr>
                <w:rFonts w:ascii="Times New Roman" w:hAnsi="Times New Roman"/>
                <w:sz w:val="24"/>
              </w:rPr>
            </w:pPr>
            <w:r>
              <w:rPr>
                <w:rFonts w:ascii="Times New Roman" w:hAnsi="Times New Roman"/>
                <w:sz w:val="24"/>
              </w:rPr>
              <w:t>Чек</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widowControl w:val="0"/>
              <w:spacing w:after="0" w:line="240" w:lineRule="auto"/>
              <w:ind/>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F3010000">
            <w:pPr>
              <w:widowControl w:val="0"/>
              <w:spacing w:after="0" w:line="240" w:lineRule="auto"/>
              <w:ind w:firstLine="283" w:left="0"/>
              <w:jc w:val="both"/>
              <w:rPr>
                <w:rFonts w:ascii="Times New Roman" w:hAnsi="Times New Roman"/>
                <w:sz w:val="24"/>
              </w:rPr>
            </w:pPr>
            <w:r>
              <w:rPr>
                <w:rFonts w:ascii="Times New Roman" w:hAnsi="Times New Roman"/>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F4010000">
            <w:pPr>
              <w:widowControl w:val="0"/>
              <w:spacing w:after="0" w:line="240" w:lineRule="auto"/>
              <w:ind w:firstLine="283" w:left="0"/>
              <w:jc w:val="both"/>
              <w:rPr>
                <w:rFonts w:ascii="Times New Roman" w:hAnsi="Times New Roman"/>
                <w:sz w:val="24"/>
              </w:rPr>
            </w:pPr>
            <w:r>
              <w:rPr>
                <w:rFonts w:ascii="Times New Roman" w:hAnsi="Times New Roman"/>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F5010000">
            <w:pPr>
              <w:widowControl w:val="0"/>
              <w:spacing w:after="0" w:line="240" w:lineRule="auto"/>
              <w:ind w:firstLine="283" w:left="0"/>
              <w:jc w:val="both"/>
              <w:rPr>
                <w:rFonts w:ascii="Times New Roman" w:hAnsi="Times New Roman"/>
                <w:sz w:val="24"/>
              </w:rPr>
            </w:pPr>
            <w:r>
              <w:rPr>
                <w:rFonts w:ascii="Times New Roman" w:hAnsi="Times New Roman"/>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widowControl w:val="0"/>
              <w:spacing w:after="0" w:line="240" w:lineRule="auto"/>
              <w:ind/>
              <w:jc w:val="both"/>
              <w:rPr>
                <w:rFonts w:ascii="Times New Roman" w:hAnsi="Times New Roman"/>
                <w:sz w:val="24"/>
              </w:rPr>
            </w:pPr>
            <w:r>
              <w:rPr>
                <w:rFonts w:ascii="Times New Roman" w:hAnsi="Times New Roman"/>
                <w:sz w:val="24"/>
              </w:rPr>
              <w:t xml:space="preserve">Казначейское обеспечение обязательств (код </w:t>
            </w:r>
            <w:r>
              <w:rPr>
                <w:rFonts w:ascii="Times New Roman" w:hAnsi="Times New Roman"/>
                <w:sz w:val="24"/>
              </w:rPr>
              <w:fldChar w:fldCharType="begin"/>
            </w:r>
            <w:r>
              <w:rPr>
                <w:rFonts w:ascii="Times New Roman" w:hAnsi="Times New Roman"/>
                <w:sz w:val="24"/>
              </w:rPr>
              <w:instrText>HYPERLINK "consultantplus://offline/ref=F02CF448532A0BE3BB847DB359B096AA41343B8B17511D392615E2624F50D42D6AEEC4EDBE75E3B7335AEA6477231CD0F57360BB022C49BCR5EEG"</w:instrText>
            </w:r>
            <w:r>
              <w:rPr>
                <w:rFonts w:ascii="Times New Roman" w:hAnsi="Times New Roman"/>
                <w:sz w:val="24"/>
              </w:rPr>
              <w:fldChar w:fldCharType="separate"/>
            </w:r>
            <w:r>
              <w:rPr>
                <w:rFonts w:ascii="Times New Roman" w:hAnsi="Times New Roman"/>
                <w:sz w:val="24"/>
              </w:rPr>
              <w:t>формы</w:t>
            </w:r>
            <w:r>
              <w:rPr>
                <w:rFonts w:ascii="Times New Roman" w:hAnsi="Times New Roman"/>
                <w:sz w:val="24"/>
              </w:rPr>
              <w:fldChar w:fldCharType="end"/>
            </w:r>
            <w:r>
              <w:rPr>
                <w:rFonts w:ascii="Times New Roman" w:hAnsi="Times New Roman"/>
                <w:sz w:val="24"/>
              </w:rPr>
              <w:t xml:space="preserve"> по ОКУД 0506110)</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widowControl w:val="0"/>
              <w:spacing w:after="0" w:line="240" w:lineRule="auto"/>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w:t>
            </w:r>
          </w:p>
        </w:tc>
      </w:tr>
      <w:t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widowControl w:val="0"/>
              <w:spacing w:after="0" w:line="240" w:lineRule="auto"/>
              <w:ind w:firstLine="0"/>
              <w:jc w:val="both"/>
              <w:rPr>
                <w:rFonts w:ascii="Times New Roman" w:hAnsi="Times New Roman"/>
                <w:sz w:val="24"/>
              </w:rPr>
            </w:pPr>
            <w:r>
              <w:rPr>
                <w:rFonts w:ascii="Times New Roman" w:hAnsi="Times New Roman"/>
                <w:sz w:val="24"/>
              </w:rPr>
              <w:t xml:space="preserve">Нормативный правовой акт, предусматривающий предоставление субсидии юридическому лицу, если порядком (правилами) </w:t>
            </w:r>
            <w:r>
              <w:rPr>
                <w:rFonts w:ascii="Times New Roman" w:hAnsi="Times New Roman"/>
                <w:sz w:val="24"/>
              </w:rPr>
              <w:t xml:space="preserve">предоставления указанной субсидии не предусмотрено заключение договора (соглашения) о предоставлении субсидии юридическому лицу </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widowControl w:val="0"/>
              <w:spacing w:after="0" w:line="240" w:lineRule="auto"/>
              <w:ind/>
              <w:jc w:val="both"/>
              <w:rPr>
                <w:rFonts w:ascii="Times New Roman" w:hAnsi="Times New Roman"/>
                <w:sz w:val="24"/>
              </w:rPr>
            </w:pPr>
            <w:r>
              <w:rPr>
                <w:rFonts w:ascii="Times New Roman" w:hAnsi="Times New Roman"/>
                <w:sz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trPr>
          <w:trHeight w:hRule="atLeast" w:val="3641"/>
        </w:trP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widowControl w:val="0"/>
              <w:spacing w:after="0" w:line="240" w:lineRule="auto"/>
              <w:ind/>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FC010000">
            <w:pPr>
              <w:widowControl w:val="0"/>
              <w:spacing w:after="0" w:line="240" w:lineRule="auto"/>
              <w:ind w:firstLine="283" w:left="0"/>
              <w:jc w:val="both"/>
              <w:rPr>
                <w:rFonts w:ascii="Times New Roman" w:hAnsi="Times New Roman"/>
                <w:sz w:val="24"/>
              </w:rPr>
            </w:pPr>
            <w:r>
              <w:rPr>
                <w:rFonts w:ascii="Times New Roman" w:hAnsi="Times New Roman"/>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FD010000">
            <w:pPr>
              <w:widowControl w:val="0"/>
              <w:spacing w:after="0" w:line="240" w:lineRule="auto"/>
              <w:ind w:firstLine="283" w:left="0"/>
              <w:jc w:val="both"/>
              <w:rPr>
                <w:rFonts w:ascii="Times New Roman" w:hAnsi="Times New Roman"/>
                <w:sz w:val="24"/>
              </w:rPr>
            </w:pPr>
            <w:r>
              <w:rPr>
                <w:rFonts w:ascii="Times New Roman" w:hAnsi="Times New Roman"/>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FE010000">
            <w:pPr>
              <w:widowControl w:val="0"/>
              <w:spacing w:after="0" w:line="240" w:lineRule="auto"/>
              <w:ind/>
              <w:jc w:val="both"/>
              <w:rPr>
                <w:rFonts w:ascii="Times New Roman" w:hAnsi="Times New Roman"/>
                <w:sz w:val="24"/>
              </w:rPr>
            </w:pPr>
            <w:r>
              <w:rPr>
                <w:rFonts w:ascii="Times New Roman" w:hAnsi="Times New Roman"/>
                <w:sz w:val="24"/>
              </w:rPr>
              <w:t>Заявка на перечисление субсидии юридическому лицу (при наличии)</w:t>
            </w:r>
          </w:p>
        </w:tc>
      </w:tr>
      <w:tr>
        <w:trPr>
          <w:trHeight w:hRule="atLeast" w:val="535"/>
        </w:trP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widowControl w:val="0"/>
              <w:spacing w:after="0" w:line="240" w:lineRule="auto"/>
              <w:ind/>
              <w:jc w:val="both"/>
              <w:rPr>
                <w:rFonts w:ascii="Times New Roman" w:hAnsi="Times New Roman"/>
                <w:sz w:val="24"/>
              </w:rPr>
            </w:pPr>
            <w:r>
              <w:rPr>
                <w:rFonts w:ascii="Times New Roman" w:hAnsi="Times New Roman"/>
                <w:sz w:val="24"/>
              </w:rPr>
              <w:t xml:space="preserve">Казначейское обеспечение обязательств (код </w:t>
            </w:r>
            <w:r>
              <w:rPr>
                <w:rFonts w:ascii="Times New Roman" w:hAnsi="Times New Roman"/>
                <w:sz w:val="24"/>
              </w:rPr>
              <w:fldChar w:fldCharType="begin"/>
            </w:r>
            <w:r>
              <w:rPr>
                <w:rFonts w:ascii="Times New Roman" w:hAnsi="Times New Roman"/>
                <w:sz w:val="24"/>
              </w:rPr>
              <w:instrText>HYPERLINK "consultantplus://offline/ref=F02CF448532A0BE3BB847DB359B096AA41343B8B17511D392615E2624F50D42D6AEEC4EDBE75E3B7335AEA6477231CD0F57360BB022C49BCR5EEG"</w:instrText>
            </w:r>
            <w:r>
              <w:rPr>
                <w:rFonts w:ascii="Times New Roman" w:hAnsi="Times New Roman"/>
                <w:sz w:val="24"/>
              </w:rPr>
              <w:fldChar w:fldCharType="separate"/>
            </w:r>
            <w:r>
              <w:rPr>
                <w:rFonts w:ascii="Times New Roman" w:hAnsi="Times New Roman"/>
                <w:sz w:val="24"/>
              </w:rPr>
              <w:t>формы</w:t>
            </w:r>
            <w:r>
              <w:rPr>
                <w:rFonts w:ascii="Times New Roman" w:hAnsi="Times New Roman"/>
                <w:sz w:val="24"/>
              </w:rPr>
              <w:fldChar w:fldCharType="end"/>
            </w:r>
            <w:r>
              <w:rPr>
                <w:rFonts w:ascii="Times New Roman" w:hAnsi="Times New Roman"/>
                <w:sz w:val="24"/>
              </w:rPr>
              <w:t xml:space="preserve"> по ОКУД 0506110)</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widowControl w:val="0"/>
              <w:spacing w:after="0" w:line="240" w:lineRule="auto"/>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widowControl w:val="0"/>
              <w:spacing w:after="0" w:line="240" w:lineRule="auto"/>
              <w:ind w:firstLine="0"/>
              <w:jc w:val="center"/>
              <w:rPr>
                <w:rFonts w:ascii="Times New Roman" w:hAnsi="Times New Roman"/>
                <w:sz w:val="24"/>
              </w:rPr>
            </w:pPr>
            <w:r>
              <w:rPr>
                <w:rFonts w:ascii="Times New Roman" w:hAnsi="Times New Roman"/>
                <w:sz w:val="24"/>
              </w:rPr>
              <w:t>6.</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widowControl w:val="0"/>
              <w:spacing w:after="0" w:line="240" w:lineRule="auto"/>
              <w:ind w:firstLine="0"/>
              <w:jc w:val="both"/>
              <w:rPr>
                <w:rFonts w:ascii="Times New Roman" w:hAnsi="Times New Roman"/>
                <w:sz w:val="24"/>
              </w:rPr>
            </w:pPr>
            <w:r>
              <w:rPr>
                <w:rFonts w:ascii="Times New Roman" w:hAnsi="Times New Roman"/>
                <w:sz w:val="24"/>
              </w:rPr>
              <w:t xml:space="preserve">Нормативный правовой акт об утверждении Штатного расписания </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widowControl w:val="0"/>
              <w:spacing w:after="0" w:line="240" w:lineRule="auto"/>
              <w:ind w:firstLine="0"/>
              <w:jc w:val="both"/>
              <w:rPr>
                <w:rFonts w:ascii="Times New Roman" w:hAnsi="Times New Roman"/>
                <w:sz w:val="24"/>
              </w:rPr>
            </w:pPr>
            <w:r>
              <w:rPr>
                <w:rFonts w:ascii="Times New Roman" w:hAnsi="Times New Roman"/>
                <w:sz w:val="24"/>
              </w:rPr>
              <w:t xml:space="preserve">Документ, подтверждающий возникновение денежного обязательства по бюджетному обязательству получателя бюджетных средств </w:t>
            </w:r>
          </w:p>
        </w:tc>
      </w:tr>
      <w:tr>
        <w:trPr>
          <w:trHeight w:hRule="atLeast" w:val="624"/>
        </w:trP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widowControl w:val="0"/>
              <w:spacing w:after="0" w:line="240" w:lineRule="auto"/>
              <w:ind w:firstLine="0"/>
              <w:jc w:val="center"/>
              <w:rPr>
                <w:rFonts w:ascii="Times New Roman" w:hAnsi="Times New Roman"/>
                <w:sz w:val="24"/>
              </w:rPr>
            </w:pPr>
            <w:r>
              <w:rPr>
                <w:rFonts w:ascii="Times New Roman" w:hAnsi="Times New Roman"/>
                <w:sz w:val="24"/>
              </w:rPr>
              <w:t>7.</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widowControl w:val="0"/>
              <w:spacing w:after="0" w:line="240" w:lineRule="auto"/>
              <w:ind w:firstLine="0"/>
              <w:jc w:val="both"/>
              <w:rPr>
                <w:rFonts w:ascii="Times New Roman" w:hAnsi="Times New Roman"/>
                <w:sz w:val="24"/>
              </w:rPr>
            </w:pPr>
            <w:r>
              <w:rPr>
                <w:rFonts w:ascii="Times New Roman" w:hAnsi="Times New Roman"/>
                <w:sz w:val="24"/>
              </w:rPr>
              <w:t>Исполнительный документ (исполнительный лист, судебный приказ) (далее - исполнительный документ)</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widowControl w:val="0"/>
              <w:spacing w:after="0" w:line="240" w:lineRule="auto"/>
              <w:ind w:firstLine="0"/>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widowControl w:val="0"/>
              <w:spacing w:after="0" w:line="240" w:lineRule="auto"/>
              <w:ind w:firstLine="0"/>
              <w:jc w:val="both"/>
              <w:rPr>
                <w:rFonts w:ascii="Times New Roman" w:hAnsi="Times New Roman"/>
                <w:sz w:val="24"/>
              </w:rPr>
            </w:pPr>
            <w:r>
              <w:rPr>
                <w:rFonts w:ascii="Times New Roman" w:hAnsi="Times New Roman"/>
                <w:sz w:val="24"/>
              </w:rPr>
              <w:t>Исполнительный документ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widowControl w:val="0"/>
              <w:spacing w:after="0" w:line="240" w:lineRule="auto"/>
              <w:ind w:firstLine="0"/>
              <w:jc w:val="both"/>
              <w:rPr>
                <w:rFonts w:ascii="Times New Roman" w:hAnsi="Times New Roman"/>
                <w:sz w:val="24"/>
              </w:rPr>
            </w:pPr>
            <w:r>
              <w:rPr>
                <w:rFonts w:ascii="Times New Roman" w:hAnsi="Times New Roman"/>
                <w:sz w:val="24"/>
              </w:rPr>
              <w:t>Справка-расчет</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widowControl w:val="0"/>
              <w:spacing w:after="0" w:line="240" w:lineRule="auto"/>
              <w:ind w:firstLine="0"/>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trPr>
          <w:trHeight w:hRule="atLeast" w:val="393"/>
        </w:trP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widowControl w:val="0"/>
              <w:spacing w:after="0" w:line="240" w:lineRule="auto"/>
              <w:ind w:firstLine="0"/>
              <w:jc w:val="center"/>
              <w:rPr>
                <w:rFonts w:ascii="Times New Roman" w:hAnsi="Times New Roman"/>
                <w:sz w:val="24"/>
              </w:rPr>
            </w:pPr>
            <w:r>
              <w:rPr>
                <w:rFonts w:ascii="Times New Roman" w:hAnsi="Times New Roman"/>
                <w:sz w:val="24"/>
              </w:rPr>
              <w:t>8.</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widowControl w:val="0"/>
              <w:spacing w:after="0" w:line="240" w:lineRule="auto"/>
              <w:ind w:firstLine="0"/>
              <w:jc w:val="both"/>
              <w:rPr>
                <w:rFonts w:ascii="Times New Roman" w:hAnsi="Times New Roman"/>
                <w:sz w:val="24"/>
              </w:rPr>
            </w:pPr>
            <w:r>
              <w:rPr>
                <w:rFonts w:ascii="Times New Roman" w:hAnsi="Times New Roman"/>
                <w:sz w:val="24"/>
              </w:rPr>
              <w:t>Решение налогового органа о взыскании налога, сбора, пеней и штрафов (далее - решение налогового органа)</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widowControl w:val="0"/>
              <w:spacing w:after="0" w:line="240" w:lineRule="auto"/>
              <w:ind w:firstLine="0"/>
              <w:jc w:val="both"/>
              <w:rPr>
                <w:rFonts w:ascii="Times New Roman" w:hAnsi="Times New Roman"/>
                <w:sz w:val="24"/>
              </w:rPr>
            </w:pPr>
            <w:r>
              <w:rPr>
                <w:rFonts w:ascii="Times New Roman" w:hAnsi="Times New Roman"/>
                <w:sz w:val="24"/>
              </w:rPr>
              <w:t>Решение налогового органа</w:t>
            </w:r>
          </w:p>
        </w:tc>
      </w:tr>
      <w:tr>
        <w:trPr>
          <w:trHeight w:hRule="atLeast" w:val="299"/>
        </w:trP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widowControl w:val="0"/>
              <w:spacing w:after="0" w:line="240" w:lineRule="auto"/>
              <w:ind w:firstLine="0"/>
              <w:jc w:val="both"/>
              <w:rPr>
                <w:rFonts w:ascii="Times New Roman" w:hAnsi="Times New Roman"/>
                <w:sz w:val="24"/>
              </w:rPr>
            </w:pPr>
            <w:r>
              <w:rPr>
                <w:rFonts w:ascii="Times New Roman" w:hAnsi="Times New Roman"/>
                <w:sz w:val="24"/>
              </w:rPr>
              <w:t>Справка-расчет</w:t>
            </w:r>
          </w:p>
        </w:tc>
      </w:tr>
      <w:tr>
        <w:trPr>
          <w:trHeight w:hRule="atLeast" w:val="1090"/>
        </w:trP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widowControl w:val="0"/>
              <w:spacing w:after="0" w:line="240" w:lineRule="auto"/>
              <w:ind w:firstLine="0"/>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tc>
          <w:tcPr>
            <w:tcW w:type="dxa" w:w="542"/>
            <w:vMerge w:val="restart"/>
            <w:tcBorders>
              <w:top w:color="000000" w:sz="4" w:val="single"/>
              <w:left w:color="000000" w:sz="4" w:val="single"/>
              <w:bottom w:color="000000" w:sz="6" w:val="single"/>
              <w:right w:color="000000" w:sz="4" w:val="single"/>
            </w:tcBorders>
            <w:tcMar>
              <w:top w:type="dxa" w:w="102"/>
              <w:left w:type="dxa" w:w="62"/>
              <w:bottom w:type="dxa" w:w="102"/>
              <w:right w:type="dxa" w:w="62"/>
            </w:tcMar>
          </w:tcPr>
          <w:p w14:paraId="0F020000">
            <w:pPr>
              <w:widowControl w:val="0"/>
              <w:spacing w:after="0" w:line="240" w:lineRule="auto"/>
              <w:ind/>
              <w:jc w:val="center"/>
              <w:rPr>
                <w:rFonts w:ascii="Times New Roman" w:hAnsi="Times New Roman"/>
                <w:sz w:val="24"/>
              </w:rPr>
            </w:pPr>
            <w:r>
              <w:rPr>
                <w:rFonts w:ascii="Times New Roman" w:hAnsi="Times New Roman"/>
                <w:sz w:val="24"/>
              </w:rPr>
              <w:t>9.</w:t>
            </w:r>
          </w:p>
        </w:tc>
        <w:tc>
          <w:tcPr>
            <w:tcW w:type="dxa" w:w="36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widowControl w:val="0"/>
              <w:spacing w:after="0" w:line="240" w:lineRule="auto"/>
              <w:ind w:firstLine="142"/>
              <w:jc w:val="both"/>
              <w:rPr>
                <w:rFonts w:ascii="Times New Roman" w:hAnsi="Times New Roman"/>
                <w:sz w:val="24"/>
              </w:rPr>
            </w:pPr>
            <w:r>
              <w:rPr>
                <w:rFonts w:ascii="Times New Roman" w:hAnsi="Times New Roman"/>
                <w:sz w:val="24"/>
              </w:rPr>
              <w:t>Документ,не определенный пунктами 1-8, 10-13 настоящего перечня, в соответствии с которым возникает бюджетное обязательство получателя бюджетных средств:</w:t>
            </w:r>
          </w:p>
          <w:p w14:paraId="11020000">
            <w:pPr>
              <w:widowControl w:val="0"/>
              <w:spacing w:after="0" w:line="240" w:lineRule="auto"/>
              <w:ind w:firstLine="0"/>
              <w:jc w:val="both"/>
              <w:rPr>
                <w:rFonts w:ascii="Times New Roman" w:hAnsi="Times New Roman"/>
                <w:sz w:val="24"/>
              </w:rPr>
            </w:pPr>
            <w:r>
              <w:rPr>
                <w:rFonts w:ascii="Times New Roman" w:hAnsi="Times New Roman"/>
                <w:sz w:val="24"/>
              </w:rPr>
              <w:t xml:space="preserve">- закон, иной нормативный правовой акт, в соответствии с </w:t>
            </w:r>
            <w:r>
              <w:rPr>
                <w:rFonts w:ascii="Times New Roman" w:hAnsi="Times New Roman"/>
                <w:sz w:val="24"/>
              </w:rPr>
              <w:t>которыми</w:t>
            </w:r>
            <w:r>
              <w:rPr>
                <w:rFonts w:ascii="Times New Roman" w:hAnsi="Times New Roman"/>
                <w:sz w:val="24"/>
              </w:rPr>
              <w:t xml:space="preserve"> возникают обязательства по уплате взносов, </w:t>
            </w:r>
          </w:p>
          <w:p w14:paraId="12020000">
            <w:pPr>
              <w:widowControl w:val="0"/>
              <w:spacing w:after="0" w:line="240" w:lineRule="auto"/>
              <w:ind w:firstLine="0"/>
              <w:jc w:val="both"/>
              <w:rPr>
                <w:rFonts w:ascii="Times New Roman" w:hAnsi="Times New Roman"/>
                <w:sz w:val="24"/>
              </w:rPr>
            </w:pPr>
            <w:r>
              <w:rPr>
                <w:rFonts w:ascii="Times New Roman" w:hAnsi="Times New Roman"/>
                <w:sz w:val="24"/>
              </w:rPr>
              <w:t xml:space="preserve"> а также обязательства по уплате платежей в бюджет (не требующие заключения договора);</w:t>
            </w:r>
          </w:p>
          <w:p w14:paraId="13020000">
            <w:pPr>
              <w:widowControl w:val="0"/>
              <w:spacing w:after="0" w:line="240" w:lineRule="auto"/>
              <w:ind w:firstLine="0"/>
              <w:jc w:val="both"/>
              <w:rPr>
                <w:rFonts w:ascii="Times New Roman" w:hAnsi="Times New Roman"/>
                <w:sz w:val="24"/>
              </w:rPr>
            </w:pPr>
            <w:r>
              <w:rPr>
                <w:rFonts w:ascii="Times New Roman" w:hAnsi="Times New Roman"/>
                <w:sz w:val="24"/>
              </w:rPr>
              <w:t>-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Отдел не направлены информация и документы по указанному договору для их включения в реестр контрактов;</w:t>
            </w:r>
          </w:p>
          <w:p w14:paraId="14020000">
            <w:pPr>
              <w:widowControl w:val="0"/>
              <w:spacing w:after="0" w:line="240" w:lineRule="auto"/>
              <w:ind w:firstLine="0"/>
              <w:jc w:val="both"/>
              <w:rPr>
                <w:rFonts w:ascii="Times New Roman" w:hAnsi="Times New Roman"/>
                <w:sz w:val="24"/>
              </w:rPr>
            </w:pPr>
            <w:r>
              <w:rPr>
                <w:rFonts w:ascii="Times New Roman" w:hAnsi="Times New Roman"/>
                <w:sz w:val="24"/>
              </w:rPr>
              <w:t>- договор на оказание услуг, выполнение работ, заключенный получателем бюджетных сре</w:t>
            </w:r>
            <w:r>
              <w:rPr>
                <w:rFonts w:ascii="Times New Roman" w:hAnsi="Times New Roman"/>
                <w:sz w:val="24"/>
              </w:rPr>
              <w:t>дств с ф</w:t>
            </w:r>
            <w:r>
              <w:rPr>
                <w:rFonts w:ascii="Times New Roman" w:hAnsi="Times New Roman"/>
                <w:sz w:val="24"/>
              </w:rPr>
              <w:t>изическим лицом, не являющимся индивидуальным предпринимателем;</w:t>
            </w:r>
          </w:p>
          <w:p w14:paraId="15020000">
            <w:pPr>
              <w:widowControl w:val="0"/>
              <w:spacing w:after="0" w:line="240" w:lineRule="auto"/>
              <w:ind w:firstLine="0"/>
              <w:jc w:val="both"/>
              <w:rPr>
                <w:rFonts w:ascii="Times New Roman" w:hAnsi="Times New Roman"/>
                <w:sz w:val="24"/>
              </w:rPr>
            </w:pPr>
            <w:r>
              <w:rPr>
                <w:rFonts w:ascii="Times New Roman" w:hAnsi="Times New Roman"/>
                <w:sz w:val="24"/>
              </w:rPr>
              <w:t>- акт сверки взаимных расчетов;</w:t>
            </w:r>
          </w:p>
          <w:p w14:paraId="16020000">
            <w:pPr>
              <w:widowControl w:val="0"/>
              <w:spacing w:after="0" w:line="240" w:lineRule="auto"/>
              <w:ind w:firstLine="0"/>
              <w:jc w:val="both"/>
              <w:rPr>
                <w:rFonts w:ascii="Times New Roman" w:hAnsi="Times New Roman"/>
                <w:sz w:val="24"/>
              </w:rPr>
            </w:pPr>
            <w:r>
              <w:rPr>
                <w:rFonts w:ascii="Times New Roman" w:hAnsi="Times New Roman"/>
                <w:sz w:val="24"/>
              </w:rPr>
              <w:t>- решение суда о расторжении муниципального контракта (договора);</w:t>
            </w:r>
          </w:p>
          <w:p w14:paraId="17020000">
            <w:pPr>
              <w:widowControl w:val="0"/>
              <w:spacing w:after="0" w:line="240" w:lineRule="auto"/>
              <w:ind w:firstLine="0" w:right="79"/>
              <w:jc w:val="both"/>
              <w:rPr>
                <w:rFonts w:ascii="Times New Roman" w:hAnsi="Times New Roman"/>
                <w:sz w:val="24"/>
              </w:rPr>
            </w:pPr>
            <w:r>
              <w:rPr>
                <w:rFonts w:ascii="Times New Roman" w:hAnsi="Times New Roman"/>
                <w:sz w:val="24"/>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w:t>
            </w:r>
          </w:p>
          <w:p w14:paraId="18020000">
            <w:pPr>
              <w:widowControl w:val="0"/>
              <w:spacing w:after="0" w:line="240" w:lineRule="auto"/>
              <w:ind w:firstLine="0"/>
              <w:jc w:val="both"/>
              <w:rPr>
                <w:rFonts w:ascii="Times New Roman" w:hAnsi="Times New Roman"/>
                <w:sz w:val="24"/>
              </w:rPr>
            </w:pPr>
            <w:r>
              <w:rPr>
                <w:rFonts w:ascii="Times New Roman" w:hAnsi="Times New Roman"/>
                <w:sz w:val="24"/>
              </w:rPr>
              <w:t>-иной документ, в соответствии с которым возникает бюджетное обязательство получателя бюджетных средств</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widowControl w:val="0"/>
              <w:spacing w:after="0" w:line="240" w:lineRule="auto"/>
              <w:ind/>
              <w:jc w:val="both"/>
              <w:rPr>
                <w:rFonts w:ascii="Times New Roman" w:hAnsi="Times New Roman"/>
                <w:sz w:val="24"/>
              </w:rPr>
            </w:pPr>
            <w:r>
              <w:rPr>
                <w:rFonts w:ascii="Times New Roman" w:hAnsi="Times New Roman"/>
                <w:sz w:val="24"/>
              </w:rPr>
              <w:t xml:space="preserve">Авансовый отчет </w:t>
            </w:r>
            <w:r>
              <w:rPr>
                <w:rFonts w:ascii="Times New Roman" w:hAnsi="Times New Roman"/>
                <w:sz w:val="24"/>
              </w:rPr>
              <w:fldChar w:fldCharType="begin"/>
            </w:r>
            <w:r>
              <w:rPr>
                <w:rFonts w:ascii="Times New Roman" w:hAnsi="Times New Roman"/>
                <w:sz w:val="24"/>
              </w:rPr>
              <w:instrText>HYPERLINK "consultantplus://offline/ref=F02CF448532A0BE3BB847DB359B096AA4136308513521D392615E2624F50D42D6AEEC4EDBE77E2B6365AEA6477231CD0F57360BB022C49BCR5EEG"</w:instrText>
            </w:r>
            <w:r>
              <w:rPr>
                <w:rFonts w:ascii="Times New Roman" w:hAnsi="Times New Roman"/>
                <w:sz w:val="24"/>
              </w:rPr>
              <w:fldChar w:fldCharType="separate"/>
            </w:r>
            <w:r>
              <w:rPr>
                <w:rFonts w:ascii="Times New Roman" w:hAnsi="Times New Roman"/>
                <w:sz w:val="24"/>
              </w:rPr>
              <w:t>(ф. 0504505)</w:t>
            </w:r>
            <w:r>
              <w:rPr>
                <w:rFonts w:ascii="Times New Roman" w:hAnsi="Times New Roman"/>
                <w:sz w:val="24"/>
              </w:rPr>
              <w:fldChar w:fldCharType="end"/>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widowControl w:val="0"/>
              <w:spacing w:after="0" w:line="240" w:lineRule="auto"/>
              <w:ind/>
              <w:jc w:val="both"/>
              <w:rPr>
                <w:rFonts w:ascii="Times New Roman" w:hAnsi="Times New Roman"/>
                <w:sz w:val="24"/>
              </w:rPr>
            </w:pPr>
            <w:r>
              <w:rPr>
                <w:rFonts w:ascii="Times New Roman" w:hAnsi="Times New Roman"/>
                <w:sz w:val="24"/>
              </w:rPr>
              <w:t>Акт выполненных работ</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widowControl w:val="0"/>
              <w:spacing w:after="0" w:line="240" w:lineRule="auto"/>
              <w:ind/>
              <w:jc w:val="both"/>
              <w:rPr>
                <w:rFonts w:ascii="Times New Roman" w:hAnsi="Times New Roman"/>
                <w:sz w:val="24"/>
              </w:rPr>
            </w:pPr>
            <w:r>
              <w:rPr>
                <w:rFonts w:ascii="Times New Roman" w:hAnsi="Times New Roman"/>
                <w:sz w:val="24"/>
              </w:rPr>
              <w:t>Акт приема-передачи</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widowControl w:val="0"/>
              <w:spacing w:after="0" w:line="240" w:lineRule="auto"/>
              <w:ind/>
              <w:jc w:val="both"/>
              <w:rPr>
                <w:rFonts w:ascii="Times New Roman" w:hAnsi="Times New Roman"/>
                <w:sz w:val="24"/>
              </w:rPr>
            </w:pPr>
            <w:r>
              <w:rPr>
                <w:rFonts w:ascii="Times New Roman" w:hAnsi="Times New Roman"/>
                <w:sz w:val="24"/>
              </w:rPr>
              <w:t>Акт сверки взаимных расчетов</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widowControl w:val="0"/>
              <w:spacing w:after="0" w:line="240" w:lineRule="auto"/>
              <w:ind/>
              <w:jc w:val="both"/>
              <w:rPr>
                <w:rFonts w:ascii="Times New Roman" w:hAnsi="Times New Roman"/>
                <w:sz w:val="24"/>
              </w:rPr>
            </w:pPr>
            <w:r>
              <w:rPr>
                <w:rFonts w:ascii="Times New Roman" w:hAnsi="Times New Roman"/>
                <w:sz w:val="24"/>
              </w:rPr>
              <w:t>Договор на оказание услуг, выполнение работ, заключенный получателем бюджетных сре</w:t>
            </w:r>
            <w:r>
              <w:rPr>
                <w:rFonts w:ascii="Times New Roman" w:hAnsi="Times New Roman"/>
                <w:sz w:val="24"/>
              </w:rPr>
              <w:t>дств с ф</w:t>
            </w:r>
            <w:r>
              <w:rPr>
                <w:rFonts w:ascii="Times New Roman" w:hAnsi="Times New Roman"/>
                <w:sz w:val="24"/>
              </w:rPr>
              <w:t>изическим лицом, не являющимся индивидуальным предпринимателем</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widowControl w:val="0"/>
              <w:spacing w:after="0" w:line="240" w:lineRule="auto"/>
              <w:ind/>
              <w:jc w:val="both"/>
              <w:rPr>
                <w:rFonts w:ascii="Times New Roman" w:hAnsi="Times New Roman"/>
                <w:sz w:val="24"/>
              </w:rPr>
            </w:pPr>
            <w:r>
              <w:rPr>
                <w:rFonts w:ascii="Times New Roman" w:hAnsi="Times New Roman"/>
                <w:sz w:val="24"/>
              </w:rPr>
              <w:t>Заявление на выдачу денежных средств под отчет</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widowControl w:val="0"/>
              <w:spacing w:after="0" w:line="240" w:lineRule="auto"/>
              <w:ind/>
              <w:jc w:val="both"/>
              <w:rPr>
                <w:rFonts w:ascii="Times New Roman" w:hAnsi="Times New Roman"/>
                <w:sz w:val="24"/>
              </w:rPr>
            </w:pPr>
            <w:r>
              <w:rPr>
                <w:rFonts w:ascii="Times New Roman" w:hAnsi="Times New Roman"/>
                <w:sz w:val="24"/>
              </w:rPr>
              <w:t>Заявление физического лица</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20000">
            <w:pPr>
              <w:widowControl w:val="0"/>
              <w:spacing w:after="0" w:line="240" w:lineRule="auto"/>
              <w:ind/>
              <w:jc w:val="both"/>
              <w:rPr>
                <w:rFonts w:ascii="Times New Roman" w:hAnsi="Times New Roman"/>
                <w:sz w:val="24"/>
              </w:rPr>
            </w:pPr>
            <w:r>
              <w:rPr>
                <w:rFonts w:ascii="Times New Roman" w:hAnsi="Times New Roman"/>
                <w:sz w:val="24"/>
              </w:rPr>
              <w:t>Решение суда о расторжении муниципального контракта (договора)</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20000">
            <w:pPr>
              <w:widowControl w:val="0"/>
              <w:spacing w:after="0" w:line="240" w:lineRule="auto"/>
              <w:ind/>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20000">
            <w:pPr>
              <w:widowControl w:val="0"/>
              <w:spacing w:after="0" w:line="240" w:lineRule="auto"/>
              <w:ind/>
              <w:jc w:val="both"/>
              <w:rPr>
                <w:rFonts w:ascii="Times New Roman" w:hAnsi="Times New Roman"/>
                <w:sz w:val="24"/>
              </w:rPr>
            </w:pPr>
            <w:r>
              <w:rPr>
                <w:rFonts w:ascii="Times New Roman" w:hAnsi="Times New Roman"/>
                <w:sz w:val="24"/>
              </w:rPr>
              <w:t>Квитанция</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widowControl w:val="0"/>
              <w:spacing w:after="0" w:line="240" w:lineRule="auto"/>
              <w:ind/>
              <w:jc w:val="both"/>
              <w:rPr>
                <w:rFonts w:ascii="Times New Roman" w:hAnsi="Times New Roman"/>
                <w:sz w:val="24"/>
              </w:rPr>
            </w:pPr>
            <w:r>
              <w:rPr>
                <w:rFonts w:ascii="Times New Roman" w:hAnsi="Times New Roman"/>
                <w:sz w:val="24"/>
              </w:rPr>
              <w:t>Приказ о направлении в командировку, с прилагаемым расчетом командировочных сумм</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widowControl w:val="0"/>
              <w:spacing w:after="0" w:line="240" w:lineRule="auto"/>
              <w:ind/>
              <w:jc w:val="both"/>
              <w:rPr>
                <w:rFonts w:ascii="Times New Roman" w:hAnsi="Times New Roman"/>
                <w:sz w:val="24"/>
              </w:rPr>
            </w:pPr>
            <w:r>
              <w:rPr>
                <w:rFonts w:ascii="Times New Roman" w:hAnsi="Times New Roman"/>
                <w:sz w:val="24"/>
              </w:rPr>
              <w:t>Служебная записка</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widowControl w:val="0"/>
              <w:spacing w:after="0" w:line="240" w:lineRule="auto"/>
              <w:ind/>
              <w:jc w:val="both"/>
              <w:rPr>
                <w:rFonts w:ascii="Times New Roman" w:hAnsi="Times New Roman"/>
                <w:sz w:val="24"/>
              </w:rPr>
            </w:pPr>
            <w:r>
              <w:rPr>
                <w:rFonts w:ascii="Times New Roman" w:hAnsi="Times New Roman"/>
                <w:sz w:val="24"/>
              </w:rPr>
              <w:t>Справка-расчет</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widowControl w:val="0"/>
              <w:spacing w:after="0" w:line="240" w:lineRule="auto"/>
              <w:ind/>
              <w:jc w:val="both"/>
              <w:rPr>
                <w:rFonts w:ascii="Times New Roman" w:hAnsi="Times New Roman"/>
                <w:sz w:val="24"/>
              </w:rPr>
            </w:pPr>
            <w:r>
              <w:rPr>
                <w:rFonts w:ascii="Times New Roman" w:hAnsi="Times New Roman"/>
                <w:sz w:val="24"/>
              </w:rPr>
              <w:t>Счет</w:t>
            </w:r>
          </w:p>
        </w:tc>
      </w:tr>
      <w:tr>
        <w:trPr>
          <w:trHeight w:hRule="atLeast" w:val="482"/>
        </w:trP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widowControl w:val="0"/>
              <w:spacing w:after="0" w:line="240" w:lineRule="auto"/>
              <w:ind/>
              <w:jc w:val="both"/>
              <w:rPr>
                <w:rFonts w:ascii="Times New Roman" w:hAnsi="Times New Roman"/>
                <w:sz w:val="24"/>
              </w:rPr>
            </w:pPr>
            <w:r>
              <w:rPr>
                <w:rFonts w:ascii="Times New Roman" w:hAnsi="Times New Roman"/>
                <w:sz w:val="24"/>
              </w:rPr>
              <w:t>Счет-фактура</w:t>
            </w:r>
          </w:p>
          <w:p w14:paraId="28020000">
            <w:pPr>
              <w:widowControl w:val="0"/>
              <w:spacing w:after="0" w:line="240" w:lineRule="auto"/>
              <w:ind/>
              <w:jc w:val="both"/>
              <w:rPr>
                <w:rFonts w:ascii="Times New Roman" w:hAnsi="Times New Roman"/>
                <w:sz w:val="24"/>
              </w:rPr>
            </w:pPr>
          </w:p>
        </w:tc>
      </w:tr>
      <w:tr>
        <w:trPr>
          <w:trHeight w:hRule="atLeast" w:val="325"/>
        </w:trP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widowControl w:val="0"/>
              <w:spacing w:after="0" w:line="240" w:lineRule="auto"/>
              <w:ind/>
              <w:jc w:val="both"/>
              <w:rPr>
                <w:rFonts w:ascii="Times New Roman" w:hAnsi="Times New Roman"/>
                <w:sz w:val="24"/>
              </w:rPr>
            </w:pPr>
            <w:r>
              <w:rPr>
                <w:rFonts w:ascii="Times New Roman" w:hAnsi="Times New Roman"/>
                <w:sz w:val="24"/>
              </w:rPr>
              <w:t>Товарная накладная (унифицированная форма N ТОРГ-12) (ф. 0330212)</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widowControl w:val="0"/>
              <w:spacing w:after="0" w:line="240" w:lineRule="auto"/>
              <w:ind/>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widowControl w:val="0"/>
              <w:spacing w:after="0" w:line="240" w:lineRule="auto"/>
              <w:ind/>
              <w:jc w:val="both"/>
              <w:rPr>
                <w:rFonts w:ascii="Times New Roman" w:hAnsi="Times New Roman"/>
                <w:sz w:val="24"/>
              </w:rPr>
            </w:pPr>
            <w:r>
              <w:rPr>
                <w:rFonts w:ascii="Times New Roman" w:hAnsi="Times New Roman"/>
                <w:sz w:val="24"/>
              </w:rPr>
              <w:t>Чек</w:t>
            </w:r>
          </w:p>
        </w:tc>
      </w:tr>
      <w:tr>
        <w:tc>
          <w:tcPr>
            <w:tcW w:type="dxa" w:w="542"/>
            <w:gridSpan w:val="1"/>
            <w:vMerge w:val="continue"/>
            <w:tcBorders>
              <w:top w:color="000000" w:sz="4" w:val="single"/>
              <w:left w:color="000000" w:sz="4" w:val="single"/>
              <w:bottom w:color="000000" w:sz="6" w:val="single"/>
              <w:right w:color="000000" w:sz="4" w:val="single"/>
            </w:tcBorders>
            <w:tcMar>
              <w:top w:type="dxa" w:w="102"/>
              <w:left w:type="dxa" w:w="62"/>
              <w:bottom w:type="dxa" w:w="102"/>
              <w:right w:type="dxa" w:w="62"/>
            </w:tcMar>
          </w:tcPr>
          <w:p/>
        </w:tc>
        <w:tc>
          <w:tcPr>
            <w:tcW w:type="dxa" w:w="36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widowControl w:val="0"/>
              <w:spacing w:after="0" w:line="240" w:lineRule="auto"/>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бюджетных средств</w:t>
            </w:r>
          </w:p>
        </w:tc>
      </w:tr>
      <w:tr>
        <w:tc>
          <w:tcPr>
            <w:tcW w:type="dxa" w:w="54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D020000">
            <w:pPr>
              <w:widowControl w:val="0"/>
              <w:spacing w:after="0" w:line="240" w:lineRule="auto"/>
              <w:ind/>
              <w:rPr>
                <w:rFonts w:ascii="Times New Roman" w:hAnsi="Times New Roman"/>
                <w:sz w:val="24"/>
              </w:rPr>
            </w:pPr>
            <w:r>
              <w:rPr>
                <w:rFonts w:ascii="Times New Roman" w:hAnsi="Times New Roman"/>
                <w:sz w:val="24"/>
              </w:rPr>
              <w:t>10.</w:t>
            </w:r>
          </w:p>
        </w:tc>
        <w:tc>
          <w:tcPr>
            <w:tcW w:type="dxa" w:w="3612"/>
            <w:tcBorders>
              <w:top w:color="000000" w:sz="4" w:val="single"/>
              <w:left w:color="000000" w:sz="6" w:val="single"/>
              <w:bottom w:color="000000" w:sz="4" w:val="single"/>
              <w:right w:color="000000" w:sz="4" w:val="single"/>
            </w:tcBorders>
            <w:tcMar>
              <w:top w:type="dxa" w:w="102"/>
              <w:left w:type="dxa" w:w="62"/>
              <w:bottom w:type="dxa" w:w="102"/>
              <w:right w:type="dxa" w:w="62"/>
            </w:tcMar>
          </w:tcPr>
          <w:p w14:paraId="2E020000">
            <w:pPr>
              <w:widowControl w:val="0"/>
              <w:spacing w:after="0" w:line="240" w:lineRule="auto"/>
              <w:ind w:firstLine="0" w:left="67" w:right="138"/>
              <w:jc w:val="both"/>
              <w:rPr>
                <w:rFonts w:ascii="Times New Roman" w:hAnsi="Times New Roman"/>
                <w:sz w:val="24"/>
              </w:rPr>
            </w:pPr>
            <w:r>
              <w:rPr>
                <w:rFonts w:ascii="Times New Roman" w:hAnsi="Times New Roman"/>
                <w:sz w:val="24"/>
              </w:rPr>
              <w:t xml:space="preserve">Нормативный правовой акт, соглашение предусматривающие </w:t>
            </w:r>
            <w:r>
              <w:rPr>
                <w:rFonts w:ascii="Times New Roman" w:hAnsi="Times New Roman"/>
                <w:sz w:val="24"/>
              </w:rPr>
              <w:t>предоставление из бюджетов бюджету Кринично-Лугского сельского поселения в форме субсидии, субвенции, иного межбюджетного трансферта, сведения о котором подлежат либо не подлежат включению в реестр соглашений</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widowControl w:val="0"/>
              <w:spacing w:after="0" w:line="240" w:lineRule="auto"/>
              <w:ind w:firstLine="72" w:left="0" w:right="205"/>
              <w:jc w:val="both"/>
              <w:rPr>
                <w:rFonts w:ascii="Times New Roman" w:hAnsi="Times New Roman"/>
                <w:sz w:val="24"/>
              </w:rPr>
            </w:pPr>
            <w:r>
              <w:rPr>
                <w:rFonts w:ascii="Times New Roman" w:hAnsi="Times New Roman"/>
                <w:sz w:val="24"/>
              </w:rPr>
              <w:t xml:space="preserve">Документ, подтверждающий возникновение денежного обязательства по бюджетному обязательству получателя бюджетных средств, </w:t>
            </w:r>
            <w:r>
              <w:rPr>
                <w:rFonts w:ascii="Times New Roman" w:hAnsi="Times New Roman"/>
                <w:sz w:val="24"/>
              </w:rPr>
              <w:t>возникшему на основании:</w:t>
            </w:r>
          </w:p>
          <w:p w14:paraId="30020000">
            <w:pPr>
              <w:widowControl w:val="0"/>
              <w:spacing w:after="0" w:line="240" w:lineRule="auto"/>
              <w:ind w:firstLine="72" w:left="0" w:right="205"/>
              <w:jc w:val="both"/>
              <w:rPr>
                <w:rFonts w:ascii="Times New Roman" w:hAnsi="Times New Roman"/>
                <w:sz w:val="24"/>
              </w:rPr>
            </w:pPr>
            <w:r>
              <w:rPr>
                <w:rFonts w:ascii="Times New Roman" w:hAnsi="Times New Roman"/>
                <w:sz w:val="24"/>
              </w:rPr>
              <w:t>- нормативного правового акта о предоставлении субсидии, субвенции, иного межбюджетного трансферта.</w:t>
            </w:r>
          </w:p>
          <w:p w14:paraId="31020000">
            <w:pPr>
              <w:spacing w:after="0" w:line="240" w:lineRule="auto"/>
              <w:ind w:firstLine="72" w:left="0" w:right="205"/>
              <w:jc w:val="both"/>
              <w:rPr>
                <w:rFonts w:ascii="Times New Roman" w:hAnsi="Times New Roman"/>
                <w:sz w:val="24"/>
              </w:rPr>
            </w:pPr>
            <w:r>
              <w:rPr>
                <w:rFonts w:ascii="Times New Roman" w:hAnsi="Times New Roman"/>
                <w:sz w:val="24"/>
              </w:rPr>
              <w:t>- на основании соглашения о предоставлении межбюджетного трансферта</w:t>
            </w:r>
          </w:p>
          <w:p w14:paraId="32020000">
            <w:pPr>
              <w:widowControl w:val="0"/>
              <w:spacing w:after="0" w:line="240" w:lineRule="auto"/>
              <w:ind/>
              <w:jc w:val="both"/>
              <w:rPr>
                <w:rFonts w:ascii="Times New Roman" w:hAnsi="Times New Roman"/>
                <w:sz w:val="24"/>
              </w:rPr>
            </w:pPr>
          </w:p>
        </w:tc>
      </w:tr>
      <w:tr>
        <w:tc>
          <w:tcPr>
            <w:tcW w:type="dxa" w:w="542"/>
            <w:tcBorders>
              <w:top w:color="000000" w:sz="6" w:val="single"/>
              <w:left w:color="000000" w:sz="4" w:val="single"/>
              <w:bottom w:color="000000" w:sz="4" w:val="single"/>
              <w:right w:color="000000" w:sz="4" w:val="single"/>
            </w:tcBorders>
            <w:tcMar>
              <w:top w:type="dxa" w:w="102"/>
              <w:left w:type="dxa" w:w="62"/>
              <w:bottom w:type="dxa" w:w="102"/>
              <w:right w:type="dxa" w:w="62"/>
            </w:tcMar>
          </w:tcPr>
          <w:p w14:paraId="33020000">
            <w:pPr>
              <w:widowControl w:val="0"/>
              <w:spacing w:after="0" w:line="240" w:lineRule="auto"/>
              <w:ind/>
              <w:rPr>
                <w:rFonts w:ascii="Times New Roman" w:hAnsi="Times New Roman"/>
                <w:sz w:val="24"/>
                <w:highlight w:val="yellow"/>
              </w:rPr>
            </w:pPr>
            <w:r>
              <w:rPr>
                <w:rFonts w:ascii="Times New Roman" w:hAnsi="Times New Roman"/>
                <w:sz w:val="24"/>
              </w:rPr>
              <w:t>11.</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widowControl w:val="0"/>
              <w:spacing w:after="0" w:line="240" w:lineRule="auto"/>
              <w:ind w:firstLine="67" w:left="0" w:right="138"/>
              <w:jc w:val="both"/>
              <w:rPr>
                <w:rFonts w:ascii="Times New Roman" w:hAnsi="Times New Roman"/>
                <w:sz w:val="24"/>
              </w:rPr>
            </w:pPr>
            <w:r>
              <w:rPr>
                <w:rFonts w:ascii="Times New Roman" w:hAnsi="Times New Roman"/>
                <w:sz w:val="24"/>
              </w:rPr>
              <w:t xml:space="preserve">Муниципальный контракт (договор о предоставлении кредита) и другие договора, контракты, соглашения по обслуживанию муниципального долга </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widowControl w:val="0"/>
              <w:spacing w:after="0" w:line="240" w:lineRule="auto"/>
              <w:ind w:right="133"/>
              <w:jc w:val="both"/>
              <w:rPr>
                <w:rFonts w:ascii="Times New Roman" w:hAnsi="Times New Roman"/>
                <w:sz w:val="24"/>
              </w:rPr>
            </w:pPr>
            <w:r>
              <w:rPr>
                <w:rFonts w:ascii="Times New Roman" w:hAnsi="Times New Roman"/>
                <w:sz w:val="24"/>
              </w:rPr>
              <w:t>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 (договора о предоставлении кредита) и других договоров, контрактов, соглашений по обслуживанию муниципального долга</w:t>
            </w:r>
          </w:p>
        </w:tc>
      </w:tr>
      <w:tr>
        <w:tc>
          <w:tcPr>
            <w:tcW w:type="dxa" w:w="542"/>
            <w:tcBorders>
              <w:top w:sz="4" w:val="nil"/>
              <w:left w:color="000000" w:sz="4" w:val="single"/>
              <w:bottom w:color="000000" w:sz="4" w:val="single"/>
              <w:right w:color="000000" w:sz="4" w:val="single"/>
            </w:tcBorders>
            <w:tcMar>
              <w:top w:type="dxa" w:w="102"/>
              <w:left w:type="dxa" w:w="62"/>
              <w:bottom w:type="dxa" w:w="102"/>
              <w:right w:type="dxa" w:w="62"/>
            </w:tcMar>
          </w:tcPr>
          <w:p w14:paraId="36020000">
            <w:pPr>
              <w:widowControl w:val="0"/>
              <w:spacing w:after="0" w:line="240" w:lineRule="auto"/>
              <w:ind/>
              <w:rPr>
                <w:rFonts w:ascii="Times New Roman" w:hAnsi="Times New Roman"/>
                <w:sz w:val="24"/>
              </w:rPr>
            </w:pPr>
            <w:r>
              <w:rPr>
                <w:rFonts w:ascii="Times New Roman" w:hAnsi="Times New Roman"/>
                <w:sz w:val="24"/>
              </w:rPr>
              <w:t>12.</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widowControl w:val="0"/>
              <w:spacing w:after="0" w:line="240" w:lineRule="auto"/>
              <w:ind w:firstLine="67" w:left="0" w:right="138"/>
              <w:jc w:val="both"/>
              <w:rPr>
                <w:rFonts w:ascii="Times New Roman" w:hAnsi="Times New Roman"/>
                <w:sz w:val="24"/>
              </w:rPr>
            </w:pPr>
            <w:r>
              <w:rPr>
                <w:rFonts w:ascii="Times New Roman" w:hAnsi="Times New Roman"/>
                <w:sz w:val="24"/>
              </w:rPr>
              <w:t>Муниципальный контракт (договор):</w:t>
            </w:r>
          </w:p>
          <w:p w14:paraId="38020000">
            <w:pPr>
              <w:widowControl w:val="0"/>
              <w:spacing w:after="0" w:line="240" w:lineRule="auto"/>
              <w:ind w:firstLine="67" w:left="0" w:right="138"/>
              <w:jc w:val="both"/>
              <w:rPr>
                <w:rFonts w:ascii="Times New Roman" w:hAnsi="Times New Roman"/>
                <w:sz w:val="24"/>
              </w:rPr>
            </w:pPr>
            <w:r>
              <w:rPr>
                <w:rFonts w:ascii="Times New Roman" w:hAnsi="Times New Roman"/>
                <w:sz w:val="24"/>
              </w:rPr>
              <w:t>-с кредитными организациями на оказание банковских услуг по перечислению, зачислению и выплате гражданам пенсий и других социальных выплат, установленных действующим законодательством;</w:t>
            </w:r>
          </w:p>
          <w:p w14:paraId="39020000">
            <w:pPr>
              <w:widowControl w:val="0"/>
              <w:spacing w:after="0" w:line="240" w:lineRule="auto"/>
              <w:ind w:firstLine="67" w:left="0" w:right="138"/>
              <w:jc w:val="both"/>
              <w:rPr>
                <w:rFonts w:ascii="Times New Roman" w:hAnsi="Times New Roman"/>
                <w:sz w:val="24"/>
              </w:rPr>
            </w:pPr>
            <w:r>
              <w:rPr>
                <w:rFonts w:ascii="Times New Roman" w:hAnsi="Times New Roman"/>
                <w:sz w:val="24"/>
              </w:rPr>
              <w:t>- с организацией почтовой связи и другими доставочными организациями по доставке пенсий и других социальных выплат, установленных действующим законодательством</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widowControl w:val="0"/>
              <w:spacing w:after="0" w:line="240" w:lineRule="auto"/>
              <w:ind w:firstLine="72" w:left="0" w:right="205"/>
              <w:jc w:val="both"/>
              <w:rPr>
                <w:rFonts w:ascii="Times New Roman" w:hAnsi="Times New Roman"/>
                <w:sz w:val="24"/>
              </w:rPr>
            </w:pPr>
            <w:r>
              <w:rPr>
                <w:rFonts w:ascii="Times New Roman" w:hAnsi="Times New Roman"/>
                <w:sz w:val="24"/>
              </w:rPr>
              <w:t>Документ, подтверждающий возникновение денежного обязательства по бюджетному обязательству получателя бюджетных средств, возникшему на основании:</w:t>
            </w:r>
          </w:p>
          <w:p w14:paraId="3B020000">
            <w:pPr>
              <w:widowControl w:val="0"/>
              <w:spacing w:after="0" w:line="240" w:lineRule="auto"/>
              <w:ind w:firstLine="67" w:left="0" w:right="138"/>
              <w:jc w:val="both"/>
              <w:rPr>
                <w:rFonts w:ascii="Times New Roman" w:hAnsi="Times New Roman"/>
                <w:sz w:val="24"/>
              </w:rPr>
            </w:pPr>
            <w:r>
              <w:rPr>
                <w:rFonts w:ascii="Times New Roman" w:hAnsi="Times New Roman"/>
                <w:sz w:val="24"/>
              </w:rPr>
              <w:t>- муниципального контракта (договора), заключенного с кредитными организациями на оказание банковских услуг по перечислению, зачислению и выплате гражданам пенсий и других социальных выплат, установленных действующим законодательством;</w:t>
            </w:r>
          </w:p>
          <w:p w14:paraId="3C020000">
            <w:pPr>
              <w:widowControl w:val="0"/>
              <w:spacing w:after="0" w:line="240" w:lineRule="auto"/>
              <w:ind w:firstLine="67" w:left="0" w:right="138"/>
              <w:jc w:val="both"/>
              <w:rPr>
                <w:rFonts w:ascii="Times New Roman" w:hAnsi="Times New Roman"/>
                <w:sz w:val="24"/>
              </w:rPr>
            </w:pPr>
            <w:r>
              <w:rPr>
                <w:rFonts w:ascii="Times New Roman" w:hAnsi="Times New Roman"/>
                <w:sz w:val="24"/>
              </w:rPr>
              <w:t>- муниципального контракта (договора), заключенного с организацией почтовой связи и другими доставочными организациями по доставке пенсий и других социальных выплат, установленных действующим законодательством</w:t>
            </w:r>
          </w:p>
        </w:tc>
      </w:tr>
      <w:tr>
        <w:tc>
          <w:tcPr>
            <w:tcW w:type="dxa" w:w="542"/>
            <w:tcBorders>
              <w:top w:sz="4" w:val="nil"/>
              <w:left w:color="000000" w:sz="4" w:val="single"/>
              <w:bottom w:color="000000" w:sz="4" w:val="single"/>
              <w:right w:color="000000" w:sz="4" w:val="single"/>
            </w:tcBorders>
            <w:tcMar>
              <w:top w:type="dxa" w:w="102"/>
              <w:left w:type="dxa" w:w="62"/>
              <w:bottom w:type="dxa" w:w="102"/>
              <w:right w:type="dxa" w:w="62"/>
            </w:tcMar>
          </w:tcPr>
          <w:p w14:paraId="3D020000">
            <w:pPr>
              <w:widowControl w:val="0"/>
              <w:spacing w:after="0" w:line="240" w:lineRule="auto"/>
              <w:ind/>
              <w:rPr>
                <w:rFonts w:ascii="Times New Roman" w:hAnsi="Times New Roman"/>
                <w:sz w:val="24"/>
              </w:rPr>
            </w:pPr>
            <w:r>
              <w:rPr>
                <w:rFonts w:ascii="Times New Roman" w:hAnsi="Times New Roman"/>
                <w:sz w:val="24"/>
              </w:rPr>
              <w:t>13.</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20000">
            <w:pPr>
              <w:widowControl w:val="0"/>
              <w:spacing w:after="0" w:line="240" w:lineRule="auto"/>
              <w:ind w:firstLine="67" w:left="0" w:right="138"/>
              <w:jc w:val="both"/>
              <w:rPr>
                <w:rFonts w:ascii="Times New Roman" w:hAnsi="Times New Roman"/>
                <w:sz w:val="24"/>
              </w:rPr>
            </w:pPr>
            <w:r>
              <w:rPr>
                <w:rFonts w:ascii="Times New Roman" w:hAnsi="Times New Roman"/>
                <w:sz w:val="24"/>
              </w:rPr>
              <w:t>Муниципальный контракт (договор) с предприятиями о предоставлении гражданам мер социальной поддержки</w:t>
            </w:r>
          </w:p>
          <w:p w14:paraId="3F020000">
            <w:pPr>
              <w:widowControl w:val="0"/>
              <w:spacing w:after="0" w:line="240" w:lineRule="auto"/>
              <w:ind w:firstLine="67" w:left="0" w:right="138"/>
              <w:jc w:val="both"/>
              <w:rPr>
                <w:rFonts w:ascii="Times New Roman" w:hAnsi="Times New Roman"/>
                <w:sz w:val="24"/>
              </w:rPr>
            </w:pP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20000">
            <w:pPr>
              <w:widowControl w:val="0"/>
              <w:tabs>
                <w:tab w:leader="none" w:pos="420" w:val="left"/>
              </w:tabs>
              <w:spacing w:after="0" w:line="240" w:lineRule="auto"/>
              <w:ind w:firstLine="0" w:left="0" w:right="137"/>
              <w:jc w:val="both"/>
              <w:rPr>
                <w:rFonts w:ascii="Times New Roman" w:hAnsi="Times New Roman"/>
                <w:sz w:val="24"/>
              </w:rPr>
            </w:pPr>
            <w:r>
              <w:rPr>
                <w:rFonts w:ascii="Times New Roman" w:hAnsi="Times New Roman"/>
                <w:sz w:val="24"/>
              </w:rPr>
              <w:t xml:space="preserve">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 (договора), заключенного с предприятиями, организациями, учреждениями о предоставлении гражданам мер социальной поддержки (счет, счет-фактура, акт приема-передачи, иной документ, подтверждающий возникновение денежного обязательства по бюджетному обязательству получателя бюджетных средств) </w:t>
            </w:r>
          </w:p>
        </w:tc>
      </w:tr>
      <w:tr>
        <w:tc>
          <w:tcPr>
            <w:tcW w:type="dxa" w:w="542"/>
            <w:tcBorders>
              <w:top w:sz="4" w:val="nil"/>
              <w:left w:color="000000" w:sz="4" w:val="single"/>
              <w:bottom w:color="000000" w:sz="4" w:val="single"/>
              <w:right w:color="000000" w:sz="4" w:val="single"/>
            </w:tcBorders>
            <w:tcMar>
              <w:top w:type="dxa" w:w="102"/>
              <w:left w:type="dxa" w:w="62"/>
              <w:bottom w:type="dxa" w:w="102"/>
              <w:right w:type="dxa" w:w="62"/>
            </w:tcMar>
          </w:tcPr>
          <w:p w14:paraId="41020000">
            <w:pPr>
              <w:widowControl w:val="0"/>
              <w:spacing w:after="0" w:line="240" w:lineRule="auto"/>
              <w:ind/>
              <w:jc w:val="center"/>
              <w:rPr>
                <w:rFonts w:ascii="Times New Roman" w:hAnsi="Times New Roman"/>
                <w:sz w:val="24"/>
              </w:rPr>
            </w:pPr>
            <w:r>
              <w:rPr>
                <w:rFonts w:ascii="Times New Roman" w:hAnsi="Times New Roman"/>
                <w:sz w:val="24"/>
              </w:rPr>
              <w:t>14.</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20000">
            <w:pPr>
              <w:widowControl w:val="0"/>
              <w:tabs>
                <w:tab w:leader="none" w:pos="1096" w:val="left"/>
              </w:tabs>
              <w:spacing w:after="0" w:line="240" w:lineRule="auto"/>
              <w:ind w:firstLine="0"/>
              <w:jc w:val="both"/>
              <w:rPr>
                <w:rFonts w:ascii="Times New Roman" w:hAnsi="Times New Roman"/>
                <w:sz w:val="24"/>
              </w:rPr>
            </w:pPr>
            <w:r>
              <w:rPr>
                <w:rFonts w:ascii="Times New Roman" w:hAnsi="Times New Roman"/>
                <w:sz w:val="24"/>
              </w:rPr>
              <w:t>Извещение об осуществлении закупки</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20000">
            <w:pPr>
              <w:widowControl w:val="0"/>
              <w:spacing w:after="0" w:line="240" w:lineRule="auto"/>
              <w:ind w:firstLine="0"/>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tc>
          <w:tcPr>
            <w:tcW w:type="dxa" w:w="542"/>
            <w:tcBorders>
              <w:top w:sz="4" w:val="nil"/>
              <w:left w:color="000000" w:sz="4" w:val="single"/>
              <w:bottom w:color="000000" w:sz="4" w:val="single"/>
              <w:right w:color="000000" w:sz="4" w:val="single"/>
            </w:tcBorders>
            <w:tcMar>
              <w:top w:type="dxa" w:w="102"/>
              <w:left w:type="dxa" w:w="62"/>
              <w:bottom w:type="dxa" w:w="102"/>
              <w:right w:type="dxa" w:w="62"/>
            </w:tcMar>
          </w:tcPr>
          <w:p w14:paraId="44020000">
            <w:pPr>
              <w:widowControl w:val="0"/>
              <w:spacing w:after="0" w:line="240" w:lineRule="auto"/>
              <w:ind/>
              <w:jc w:val="center"/>
              <w:rPr>
                <w:rFonts w:ascii="Times New Roman" w:hAnsi="Times New Roman"/>
                <w:sz w:val="24"/>
              </w:rPr>
            </w:pPr>
            <w:r>
              <w:rPr>
                <w:rFonts w:ascii="Times New Roman" w:hAnsi="Times New Roman"/>
                <w:sz w:val="24"/>
              </w:rPr>
              <w:t>15.</w:t>
            </w:r>
          </w:p>
        </w:tc>
        <w:tc>
          <w:tcPr>
            <w:tcW w:type="dxa" w:w="3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20000">
            <w:pPr>
              <w:widowControl w:val="0"/>
              <w:spacing w:after="0" w:line="240" w:lineRule="auto"/>
              <w:ind w:firstLine="0"/>
              <w:rPr>
                <w:rFonts w:ascii="Times New Roman" w:hAnsi="Times New Roman"/>
                <w:sz w:val="24"/>
              </w:rPr>
            </w:pPr>
            <w:r>
              <w:rPr>
                <w:rFonts w:ascii="Times New Roman" w:hAnsi="Times New Roman"/>
                <w:sz w:val="24"/>
              </w:rPr>
              <w:t xml:space="preserve">Приглашение принять участие в определении поставщика </w:t>
            </w:r>
            <w:r>
              <w:rPr>
                <w:rFonts w:ascii="Times New Roman" w:hAnsi="Times New Roman"/>
                <w:sz w:val="24"/>
              </w:rPr>
              <w:t>(подрядчика, исполнителя)</w:t>
            </w:r>
          </w:p>
        </w:tc>
        <w:tc>
          <w:tcPr>
            <w:tcW w:type="dxa" w:w="52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20000">
            <w:pPr>
              <w:widowControl w:val="0"/>
              <w:spacing w:after="0" w:line="240" w:lineRule="auto"/>
              <w:ind w:firstLine="0"/>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bl>
    <w:p w14:paraId="47020000">
      <w:pPr>
        <w:widowControl w:val="0"/>
        <w:ind w:firstLine="0" w:left="3969"/>
        <w:jc w:val="center"/>
        <w:outlineLvl w:val="1"/>
        <w:rPr>
          <w:rFonts w:ascii="Times New Roman" w:hAnsi="Times New Roman"/>
          <w:sz w:val="24"/>
        </w:rPr>
      </w:pPr>
      <w:r>
        <w:rPr>
          <w:rFonts w:ascii="Times New Roman" w:hAnsi="Times New Roman"/>
          <w:sz w:val="24"/>
        </w:rPr>
        <w:t xml:space="preserve">ПРИЛОЖЕНИЕ № 4 </w:t>
      </w:r>
    </w:p>
    <w:p w14:paraId="4802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w:t>
      </w:r>
      <w:r>
        <w:t>поселения</w:t>
      </w:r>
    </w:p>
    <w:p w14:paraId="49020000">
      <w:pPr>
        <w:widowControl w:val="0"/>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4A020000">
      <w:pPr>
        <w:widowControl w:val="0"/>
        <w:ind/>
        <w:jc w:val="center"/>
        <w:rPr>
          <w:rFonts w:ascii="Times New Roman" w:hAnsi="Times New Roman"/>
          <w:sz w:val="24"/>
        </w:rPr>
      </w:pPr>
    </w:p>
    <w:p w14:paraId="4B020000">
      <w:pPr>
        <w:widowControl w:val="0"/>
        <w:ind/>
        <w:jc w:val="center"/>
        <w:rPr>
          <w:rFonts w:ascii="Times New Roman" w:hAnsi="Times New Roman"/>
          <w:sz w:val="24"/>
        </w:rPr>
      </w:pPr>
      <w:r>
        <w:rPr>
          <w:rFonts w:ascii="Times New Roman" w:hAnsi="Times New Roman"/>
          <w:sz w:val="24"/>
        </w:rPr>
        <w:t>Реквизиты</w:t>
      </w:r>
    </w:p>
    <w:p w14:paraId="4C020000">
      <w:pPr>
        <w:widowControl w:val="0"/>
        <w:ind/>
        <w:jc w:val="center"/>
        <w:rPr>
          <w:rFonts w:ascii="Times New Roman" w:hAnsi="Times New Roman"/>
          <w:sz w:val="24"/>
        </w:rPr>
      </w:pPr>
      <w:r>
        <w:rPr>
          <w:rFonts w:ascii="Times New Roman" w:hAnsi="Times New Roman"/>
          <w:sz w:val="24"/>
        </w:rPr>
        <w:t>Уведомления о превышении принятым бюджетным обязательством</w:t>
      </w:r>
    </w:p>
    <w:p w14:paraId="4D020000">
      <w:pPr>
        <w:widowControl w:val="0"/>
        <w:ind/>
        <w:jc w:val="center"/>
        <w:rPr>
          <w:rFonts w:ascii="Times New Roman" w:hAnsi="Times New Roman"/>
          <w:sz w:val="24"/>
        </w:rPr>
      </w:pPr>
      <w:r>
        <w:rPr>
          <w:rFonts w:ascii="Times New Roman" w:hAnsi="Times New Roman"/>
          <w:sz w:val="24"/>
        </w:rPr>
        <w:t>неиспользованных лимитов бюджетных обязательств</w:t>
      </w:r>
    </w:p>
    <w:p w14:paraId="4E02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605"/>
        <w:gridCol w:w="5934"/>
      </w:tblGrid>
      <w:tr>
        <w:tc>
          <w:tcPr>
            <w:tcW w:type="dxa" w:w="954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F020000">
            <w:pPr>
              <w:widowControl w:val="0"/>
              <w:ind/>
              <w:jc w:val="right"/>
              <w:rPr>
                <w:rFonts w:ascii="Times New Roman" w:hAnsi="Times New Roman"/>
                <w:sz w:val="20"/>
              </w:rPr>
            </w:pPr>
            <w:r>
              <w:rPr>
                <w:rFonts w:ascii="Times New Roman" w:hAnsi="Times New Roman"/>
                <w:sz w:val="20"/>
              </w:rPr>
              <w:t>Единица измерения: руб.</w:t>
            </w:r>
          </w:p>
          <w:p w14:paraId="50020000">
            <w:pPr>
              <w:widowControl w:val="0"/>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102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2020000">
            <w:pPr>
              <w:widowControl w:val="0"/>
              <w:ind w:firstLine="0"/>
              <w:jc w:val="center"/>
              <w:rPr>
                <w:rFonts w:ascii="Times New Roman" w:hAnsi="Times New Roman"/>
                <w:sz w:val="24"/>
              </w:rPr>
            </w:pPr>
            <w:r>
              <w:rPr>
                <w:rFonts w:ascii="Times New Roman" w:hAnsi="Times New Roman"/>
                <w:sz w:val="24"/>
              </w:rPr>
              <w:t>Правила формирования, заполнения реквизита</w:t>
            </w:r>
          </w:p>
        </w:tc>
      </w:tr>
      <w:tr>
        <w:trPr>
          <w:trHeight w:hRule="atLeast" w:val="291"/>
          <w:hidden w:val="0"/>
        </w:trP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3020000">
            <w:pPr>
              <w:widowControl w:val="0"/>
              <w:ind/>
              <w:jc w:val="center"/>
              <w:rPr>
                <w:rFonts w:ascii="Times New Roman" w:hAnsi="Times New Roman"/>
                <w:sz w:val="24"/>
              </w:rPr>
            </w:pPr>
            <w:r>
              <w:rPr>
                <w:rFonts w:ascii="Times New Roman" w:hAnsi="Times New Roman"/>
                <w:sz w:val="24"/>
              </w:rPr>
              <w:t>1</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4020000">
            <w:pPr>
              <w:widowControl w:val="0"/>
              <w:ind/>
              <w:jc w:val="center"/>
              <w:rPr>
                <w:rFonts w:ascii="Times New Roman" w:hAnsi="Times New Roman"/>
                <w:sz w:val="24"/>
              </w:rPr>
            </w:pPr>
            <w:r>
              <w:rPr>
                <w:rFonts w:ascii="Times New Roman" w:hAnsi="Times New Roman"/>
                <w:sz w:val="24"/>
              </w:rPr>
              <w:t>2</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5020000">
            <w:pPr>
              <w:widowControl w:val="0"/>
              <w:ind w:firstLine="0"/>
              <w:jc w:val="both"/>
              <w:rPr>
                <w:rFonts w:ascii="Times New Roman" w:hAnsi="Times New Roman"/>
                <w:sz w:val="24"/>
              </w:rPr>
            </w:pPr>
            <w:r>
              <w:rPr>
                <w:rFonts w:ascii="Times New Roman" w:hAnsi="Times New Roman"/>
                <w:sz w:val="24"/>
              </w:rPr>
              <w:t>1. Номер</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6020000">
            <w:pPr>
              <w:widowControl w:val="0"/>
              <w:ind w:firstLine="0"/>
              <w:jc w:val="both"/>
              <w:rPr>
                <w:rFonts w:ascii="Times New Roman" w:hAnsi="Times New Roman"/>
                <w:sz w:val="24"/>
              </w:rPr>
            </w:pPr>
            <w:r>
              <w:rPr>
                <w:rFonts w:ascii="Times New Roman" w:hAnsi="Times New Roman"/>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57020000">
            <w:pPr>
              <w:widowControl w:val="0"/>
              <w:ind w:firstLine="0"/>
              <w:jc w:val="both"/>
              <w:rPr>
                <w:rFonts w:ascii="Times New Roman" w:hAnsi="Times New Roman"/>
                <w:sz w:val="24"/>
              </w:rPr>
            </w:pPr>
            <w:r>
              <w:rPr>
                <w:rFonts w:ascii="Times New Roman" w:hAnsi="Times New Roman"/>
                <w:sz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8020000">
            <w:pPr>
              <w:widowControl w:val="0"/>
              <w:ind w:firstLine="0"/>
              <w:jc w:val="both"/>
              <w:rPr>
                <w:rFonts w:ascii="Times New Roman" w:hAnsi="Times New Roman"/>
                <w:sz w:val="24"/>
              </w:rPr>
            </w:pPr>
            <w:r>
              <w:rPr>
                <w:rFonts w:ascii="Times New Roman" w:hAnsi="Times New Roman"/>
                <w:sz w:val="24"/>
              </w:rPr>
              <w:t>2. Дата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9020000">
            <w:pPr>
              <w:widowControl w:val="0"/>
              <w:ind w:firstLine="0"/>
              <w:jc w:val="both"/>
              <w:rPr>
                <w:rFonts w:ascii="Times New Roman" w:hAnsi="Times New Roman"/>
                <w:sz w:val="24"/>
              </w:rPr>
            </w:pPr>
            <w:r>
              <w:rPr>
                <w:rFonts w:ascii="Times New Roman" w:hAnsi="Times New Roman"/>
                <w:sz w:val="24"/>
              </w:rPr>
              <w:t>Указывается дата Уведомления о превышении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A020000">
            <w:pPr>
              <w:widowControl w:val="0"/>
              <w:ind w:firstLine="0"/>
              <w:jc w:val="both"/>
              <w:rPr>
                <w:rFonts w:ascii="Times New Roman" w:hAnsi="Times New Roman"/>
                <w:sz w:val="24"/>
              </w:rPr>
            </w:pPr>
            <w:r>
              <w:rPr>
                <w:rFonts w:ascii="Times New Roman" w:hAnsi="Times New Roman"/>
                <w:sz w:val="24"/>
              </w:rPr>
              <w:t>3.Наименование органа Федерального казначейства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B02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Уполномоченного </w:t>
            </w:r>
            <w:r>
              <w:rPr>
                <w:rFonts w:ascii="Times New Roman" w:hAnsi="Times New Roman"/>
                <w:sz w:val="24"/>
              </w:rPr>
              <w:t>органа</w:t>
            </w:r>
            <w:r>
              <w:rPr>
                <w:rFonts w:ascii="Times New Roman" w:hAnsi="Times New Roman"/>
                <w:sz w:val="24"/>
              </w:rPr>
              <w:t xml:space="preserve"> </w:t>
            </w:r>
            <w:r>
              <w:t xml:space="preserve"> </w:t>
            </w:r>
            <w:r>
              <w:rPr>
                <w:rFonts w:ascii="Times New Roman" w:hAnsi="Times New Roman"/>
                <w:sz w:val="24"/>
              </w:rPr>
              <w:t xml:space="preserve">в котором получателю средств  бюджета </w:t>
            </w:r>
            <w:r>
              <w:t>поселения</w:t>
            </w:r>
            <w:r>
              <w:rPr>
                <w:rFonts w:ascii="Times New Roman" w:hAnsi="Times New Roman"/>
                <w:sz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C020000">
            <w:pPr>
              <w:widowControl w:val="0"/>
              <w:ind w:firstLine="0"/>
              <w:jc w:val="both"/>
              <w:rPr>
                <w:rFonts w:ascii="Times New Roman" w:hAnsi="Times New Roman"/>
                <w:sz w:val="24"/>
              </w:rPr>
            </w:pPr>
            <w:r>
              <w:rPr>
                <w:rFonts w:ascii="Times New Roman" w:hAnsi="Times New Roman"/>
                <w:sz w:val="24"/>
              </w:rPr>
              <w:t>3.1. Код по КОФК</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D020000">
            <w:pPr>
              <w:widowControl w:val="0"/>
              <w:ind w:firstLine="0"/>
              <w:jc w:val="both"/>
              <w:rPr>
                <w:rFonts w:ascii="Times New Roman" w:hAnsi="Times New Roman"/>
                <w:sz w:val="24"/>
              </w:rPr>
            </w:pPr>
            <w:r>
              <w:rPr>
                <w:rFonts w:ascii="Times New Roman" w:hAnsi="Times New Roman"/>
                <w:sz w:val="24"/>
              </w:rPr>
              <w:t>Указывается код Уполномоченного органа (далее – код по КОФК)</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E020000">
            <w:pPr>
              <w:widowControl w:val="0"/>
              <w:ind w:firstLine="0"/>
              <w:jc w:val="both"/>
              <w:rPr>
                <w:rFonts w:ascii="Times New Roman" w:hAnsi="Times New Roman"/>
                <w:sz w:val="24"/>
              </w:rPr>
            </w:pPr>
            <w:r>
              <w:rPr>
                <w:rFonts w:ascii="Times New Roman" w:hAnsi="Times New Roman"/>
                <w:sz w:val="24"/>
              </w:rPr>
              <w:t>4.Главный распорядитель бюджетных средств</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F02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главного распорядителя  средств бюджета </w:t>
            </w:r>
            <w:r>
              <w:t>поселения</w:t>
            </w:r>
            <w:r>
              <w:rPr>
                <w:rFonts w:ascii="Times New Roman" w:hAnsi="Times New Roman"/>
                <w:sz w:val="24"/>
              </w:rPr>
              <w:t xml:space="preserve"> по находящемуся в ведении главного </w:t>
            </w:r>
            <w:r>
              <w:rPr>
                <w:rFonts w:ascii="Times New Roman" w:hAnsi="Times New Roman"/>
                <w:sz w:val="24"/>
              </w:rPr>
              <w:t xml:space="preserve">распорядителя средств  бюджета </w:t>
            </w:r>
            <w:r>
              <w:t>поселения</w:t>
            </w:r>
            <w:r>
              <w:rPr>
                <w:rFonts w:ascii="Times New Roman" w:hAnsi="Times New Roman"/>
                <w:sz w:val="24"/>
              </w:rPr>
              <w:t xml:space="preserve"> получателя средств бюджета </w:t>
            </w:r>
            <w:r>
              <w:t>поселения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0020000">
            <w:pPr>
              <w:widowControl w:val="0"/>
              <w:ind w:firstLine="0"/>
              <w:jc w:val="both"/>
              <w:rPr>
                <w:rFonts w:ascii="Times New Roman" w:hAnsi="Times New Roman"/>
                <w:sz w:val="24"/>
              </w:rPr>
            </w:pPr>
            <w:r>
              <w:rPr>
                <w:rFonts w:ascii="Times New Roman" w:hAnsi="Times New Roman"/>
                <w:sz w:val="24"/>
              </w:rPr>
              <w:t>4.1. Глава по БК</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1020000">
            <w:pPr>
              <w:widowControl w:val="0"/>
              <w:ind w:firstLine="0"/>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 xml:space="preserve">главы главного распорядителя средств бюджета </w:t>
            </w:r>
            <w:r>
              <w:t>поселения</w:t>
            </w:r>
            <w:r>
              <w:rPr>
                <w:rFonts w:ascii="Times New Roman" w:hAnsi="Times New Roman"/>
                <w:sz w:val="24"/>
              </w:rPr>
              <w:t xml:space="preserve"> в соответствии </w:t>
            </w:r>
            <w:r>
              <w:rPr>
                <w:rFonts w:ascii="Times New Roman" w:hAnsi="Times New Roman"/>
                <w:sz w:val="24"/>
              </w:rPr>
              <w:t xml:space="preserve">с решением о бюджете </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2020000">
            <w:pPr>
              <w:widowControl w:val="0"/>
              <w:ind w:firstLine="0"/>
              <w:jc w:val="both"/>
              <w:rPr>
                <w:rFonts w:ascii="Times New Roman" w:hAnsi="Times New Roman"/>
                <w:sz w:val="24"/>
              </w:rPr>
            </w:pPr>
            <w:r>
              <w:rPr>
                <w:rFonts w:ascii="Times New Roman" w:hAnsi="Times New Roman"/>
                <w:sz w:val="24"/>
              </w:rPr>
              <w:t>4.2. Код по Сводному реестру</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3020000">
            <w:pPr>
              <w:widowControl w:val="0"/>
              <w:spacing w:line="240" w:lineRule="auto"/>
              <w:ind w:firstLine="0"/>
              <w:jc w:val="both"/>
              <w:rPr>
                <w:rFonts w:ascii="Times New Roman" w:hAnsi="Times New Roman"/>
                <w:sz w:val="24"/>
              </w:rPr>
            </w:pPr>
            <w:r>
              <w:rPr>
                <w:rFonts w:ascii="Times New Roman" w:hAnsi="Times New Roman"/>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4020000">
            <w:pPr>
              <w:widowControl w:val="0"/>
              <w:ind w:firstLine="0"/>
              <w:jc w:val="both"/>
              <w:rPr>
                <w:rFonts w:ascii="Times New Roman" w:hAnsi="Times New Roman"/>
                <w:sz w:val="24"/>
              </w:rPr>
            </w:pPr>
            <w:r>
              <w:rPr>
                <w:rFonts w:ascii="Times New Roman" w:hAnsi="Times New Roman"/>
                <w:sz w:val="24"/>
              </w:rPr>
              <w:t>5.Получатель бюджетных средств</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502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получателя средств  бюджета </w:t>
            </w:r>
            <w:r>
              <w:t>поселения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6020000">
            <w:pPr>
              <w:widowControl w:val="0"/>
              <w:ind w:firstLine="0"/>
              <w:jc w:val="both"/>
              <w:rPr>
                <w:rFonts w:ascii="Times New Roman" w:hAnsi="Times New Roman"/>
                <w:sz w:val="24"/>
              </w:rPr>
            </w:pPr>
            <w:r>
              <w:rPr>
                <w:rFonts w:ascii="Times New Roman" w:hAnsi="Times New Roman"/>
                <w:sz w:val="24"/>
              </w:rPr>
              <w:t>5.1. Код по Сводному реестру</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7020000">
            <w:pPr>
              <w:widowControl w:val="0"/>
              <w:ind w:firstLine="0"/>
              <w:jc w:val="both"/>
              <w:rPr>
                <w:rFonts w:ascii="Times New Roman" w:hAnsi="Times New Roman"/>
                <w:sz w:val="24"/>
              </w:rPr>
            </w:pPr>
            <w:r>
              <w:rPr>
                <w:rFonts w:ascii="Times New Roman" w:hAnsi="Times New Roman"/>
                <w:sz w:val="24"/>
              </w:rPr>
              <w:t xml:space="preserve">Указывается код по Сводному реестру получателя средств бюджета </w:t>
            </w:r>
            <w:r>
              <w:t>поселения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8020000">
            <w:pPr>
              <w:widowControl w:val="0"/>
              <w:ind w:firstLine="0"/>
              <w:jc w:val="both"/>
              <w:rPr>
                <w:rFonts w:ascii="Times New Roman" w:hAnsi="Times New Roman"/>
                <w:sz w:val="24"/>
              </w:rPr>
            </w:pPr>
            <w:r>
              <w:rPr>
                <w:rFonts w:ascii="Times New Roman" w:hAnsi="Times New Roman"/>
                <w:sz w:val="24"/>
              </w:rPr>
              <w:t>5.2.Номер соответствующего лицевого счета получателя бюджетных средств</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9020000">
            <w:pPr>
              <w:widowControl w:val="0"/>
              <w:ind w:firstLine="0"/>
              <w:jc w:val="both"/>
              <w:rPr>
                <w:rFonts w:ascii="Times New Roman" w:hAnsi="Times New Roman"/>
                <w:sz w:val="24"/>
              </w:rPr>
            </w:pPr>
            <w:r>
              <w:rPr>
                <w:rFonts w:ascii="Times New Roman" w:hAnsi="Times New Roman"/>
                <w:sz w:val="24"/>
              </w:rPr>
              <w:t xml:space="preserve">Указывается номер соответствующего лицевого </w:t>
            </w:r>
            <w:r>
              <w:rPr>
                <w:rFonts w:ascii="Times New Roman" w:hAnsi="Times New Roman"/>
                <w:sz w:val="24"/>
              </w:rPr>
              <w:t xml:space="preserve">счета получателя средств бюджета </w:t>
            </w:r>
            <w:r>
              <w:t>поселения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A020000">
            <w:pPr>
              <w:widowControl w:val="0"/>
              <w:ind w:firstLine="0"/>
              <w:jc w:val="both"/>
              <w:rPr>
                <w:rFonts w:ascii="Times New Roman" w:hAnsi="Times New Roman"/>
                <w:sz w:val="24"/>
              </w:rPr>
            </w:pPr>
            <w:r>
              <w:rPr>
                <w:rFonts w:ascii="Times New Roman" w:hAnsi="Times New Roman"/>
                <w:sz w:val="24"/>
              </w:rPr>
              <w:t>6. Наименование бюджета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B020000">
            <w:pPr>
              <w:widowControl w:val="0"/>
              <w:ind w:firstLine="0"/>
              <w:jc w:val="both"/>
              <w:rPr>
                <w:rFonts w:ascii="Times New Roman" w:hAnsi="Times New Roman"/>
                <w:sz w:val="24"/>
              </w:rPr>
            </w:pPr>
            <w:r>
              <w:rPr>
                <w:rFonts w:ascii="Times New Roman" w:hAnsi="Times New Roman"/>
                <w:sz w:val="24"/>
              </w:rPr>
              <w:t>Указывается наименование бюджета – бюджет Кринично-Лугского сельского поселения Куйбышевского района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C020000">
            <w:pPr>
              <w:widowControl w:val="0"/>
              <w:ind w:firstLine="0"/>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D02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E020000">
            <w:pPr>
              <w:widowControl w:val="0"/>
              <w:ind w:firstLine="0"/>
              <w:jc w:val="both"/>
              <w:rPr>
                <w:rFonts w:ascii="Times New Roman" w:hAnsi="Times New Roman"/>
                <w:sz w:val="24"/>
              </w:rPr>
            </w:pPr>
            <w:r>
              <w:rPr>
                <w:rFonts w:ascii="Times New Roman" w:hAnsi="Times New Roman"/>
                <w:sz w:val="24"/>
              </w:rPr>
              <w:t>8. Финансовый орган</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F02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0020000">
            <w:pPr>
              <w:widowControl w:val="0"/>
              <w:ind w:firstLine="0"/>
              <w:jc w:val="both"/>
              <w:rPr>
                <w:rFonts w:ascii="Times New Roman" w:hAnsi="Times New Roman"/>
                <w:sz w:val="24"/>
              </w:rPr>
            </w:pPr>
            <w:r>
              <w:rPr>
                <w:rFonts w:ascii="Times New Roman" w:hAnsi="Times New Roman"/>
                <w:sz w:val="24"/>
              </w:rPr>
              <w:t>8.1. Код по ОКПО</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1020000">
            <w:pPr>
              <w:widowControl w:val="0"/>
              <w:ind w:firstLine="0"/>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2020000">
            <w:pPr>
              <w:widowControl w:val="0"/>
              <w:ind w:firstLine="0"/>
              <w:jc w:val="both"/>
              <w:rPr>
                <w:rFonts w:ascii="Times New Roman" w:hAnsi="Times New Roman"/>
                <w:sz w:val="24"/>
              </w:rPr>
            </w:pPr>
            <w:r>
              <w:rPr>
                <w:rFonts w:ascii="Times New Roman" w:hAnsi="Times New Roman"/>
                <w:sz w:val="24"/>
              </w:rPr>
              <w:t>9.Дата постановки на учет бюджетного обязательства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3020000">
            <w:pPr>
              <w:widowControl w:val="0"/>
              <w:ind w:firstLine="0"/>
              <w:jc w:val="both"/>
              <w:rPr>
                <w:rFonts w:ascii="Times New Roman" w:hAnsi="Times New Roman"/>
                <w:sz w:val="24"/>
              </w:rPr>
            </w:pPr>
            <w:r>
              <w:rPr>
                <w:rFonts w:ascii="Times New Roman" w:hAnsi="Times New Roman"/>
                <w:sz w:val="24"/>
              </w:rPr>
              <w:t xml:space="preserve">Указывается дата постановки на учет бюджетного обязательства в Уполномоченного органа </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4020000">
            <w:pPr>
              <w:widowControl w:val="0"/>
              <w:ind w:firstLine="0"/>
              <w:jc w:val="both"/>
              <w:rPr>
                <w:rFonts w:ascii="Times New Roman" w:hAnsi="Times New Roman"/>
                <w:sz w:val="24"/>
              </w:rPr>
            </w:pPr>
            <w:r>
              <w:rPr>
                <w:rFonts w:ascii="Times New Roman" w:hAnsi="Times New Roman"/>
                <w:sz w:val="24"/>
              </w:rPr>
              <w:t>10.Реквизиты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5020000">
            <w:pPr>
              <w:widowControl w:val="0"/>
              <w:ind w:firstLine="0"/>
              <w:jc w:val="both"/>
              <w:rPr>
                <w:rFonts w:ascii="Times New Roman" w:hAnsi="Times New Roman"/>
                <w:sz w:val="24"/>
              </w:rPr>
            </w:pP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6020000">
            <w:pPr>
              <w:widowControl w:val="0"/>
              <w:ind w:firstLine="0"/>
              <w:jc w:val="both"/>
              <w:rPr>
                <w:rFonts w:ascii="Times New Roman" w:hAnsi="Times New Roman"/>
                <w:sz w:val="24"/>
              </w:rPr>
            </w:pPr>
            <w:r>
              <w:rPr>
                <w:rFonts w:ascii="Times New Roman" w:hAnsi="Times New Roman"/>
                <w:sz w:val="24"/>
              </w:rPr>
              <w:t>10.1. Вид документа-основания</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7020000">
            <w:pPr>
              <w:widowControl w:val="0"/>
              <w:ind w:firstLine="0"/>
              <w:jc w:val="both"/>
              <w:rPr>
                <w:rFonts w:ascii="Times New Roman" w:hAnsi="Times New Roman"/>
                <w:sz w:val="24"/>
              </w:rPr>
            </w:pPr>
            <w:r>
              <w:rPr>
                <w:rFonts w:ascii="Times New Roman" w:hAnsi="Times New Roman"/>
                <w:sz w:val="24"/>
              </w:rPr>
              <w:t>Указывается одно из следующих значений: «контракт», «договор», «соглашение»,</w:t>
            </w:r>
            <w:r>
              <w:rPr>
                <w:rFonts w:ascii="Times New Roman" w:hAnsi="Times New Roman"/>
                <w:sz w:val="28"/>
              </w:rPr>
              <w:t xml:space="preserve"> </w:t>
            </w:r>
            <w:r>
              <w:rPr>
                <w:rFonts w:ascii="Times New Roman" w:hAnsi="Times New Roman"/>
                <w:sz w:val="24"/>
              </w:rPr>
              <w:t>"нормативный правовой акт", «исполнительный документ», «решение налогового органа», «иное основание»</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8020000">
            <w:pPr>
              <w:widowControl w:val="0"/>
              <w:ind w:firstLine="0"/>
              <w:jc w:val="both"/>
              <w:rPr>
                <w:rFonts w:ascii="Times New Roman" w:hAnsi="Times New Roman"/>
                <w:sz w:val="24"/>
              </w:rPr>
            </w:pPr>
            <w:r>
              <w:rPr>
                <w:rFonts w:ascii="Times New Roman" w:hAnsi="Times New Roman"/>
                <w:sz w:val="24"/>
              </w:rPr>
              <w:t>10.2.Наименование нормативного правового акта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9020000">
            <w:pPr>
              <w:widowControl w:val="0"/>
              <w:ind w:firstLine="0"/>
              <w:jc w:val="both"/>
              <w:rPr>
                <w:rFonts w:ascii="Times New Roman" w:hAnsi="Times New Roman"/>
                <w:sz w:val="24"/>
              </w:rPr>
            </w:pPr>
            <w:r>
              <w:t xml:space="preserve"> </w:t>
            </w:r>
            <w:r>
              <w:rPr>
                <w:rFonts w:ascii="Times New Roman" w:hAnsi="Times New Roman"/>
                <w:sz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A020000">
            <w:pPr>
              <w:widowControl w:val="0"/>
              <w:ind w:firstLine="0"/>
              <w:jc w:val="both"/>
              <w:rPr>
                <w:rFonts w:ascii="Times New Roman" w:hAnsi="Times New Roman"/>
                <w:sz w:val="24"/>
              </w:rPr>
            </w:pPr>
            <w:r>
              <w:rPr>
                <w:rFonts w:ascii="Times New Roman" w:hAnsi="Times New Roman"/>
                <w:sz w:val="24"/>
              </w:rPr>
              <w:t>10.3.Номер документа–основания</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B020000">
            <w:pPr>
              <w:widowControl w:val="0"/>
              <w:ind w:firstLine="0"/>
              <w:jc w:val="both"/>
              <w:rPr>
                <w:rFonts w:ascii="Times New Roman" w:hAnsi="Times New Roman"/>
                <w:sz w:val="24"/>
              </w:rPr>
            </w:pPr>
            <w:r>
              <w:rPr>
                <w:rFonts w:ascii="Times New Roman" w:hAnsi="Times New Roman"/>
                <w:sz w:val="24"/>
              </w:rPr>
              <w:t xml:space="preserve">Указывается номер документа-основания (при </w:t>
            </w:r>
            <w:r>
              <w:rPr>
                <w:rFonts w:ascii="Times New Roman" w:hAnsi="Times New Roman"/>
                <w:sz w:val="24"/>
              </w:rPr>
              <w:t>наличии)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C020000">
            <w:pPr>
              <w:widowControl w:val="0"/>
              <w:ind w:firstLine="0"/>
              <w:jc w:val="both"/>
              <w:rPr>
                <w:rFonts w:ascii="Times New Roman" w:hAnsi="Times New Roman"/>
                <w:sz w:val="24"/>
              </w:rPr>
            </w:pPr>
            <w:r>
              <w:rPr>
                <w:rFonts w:ascii="Times New Roman" w:hAnsi="Times New Roman"/>
                <w:sz w:val="24"/>
              </w:rPr>
              <w:t>10.4. Дата документа–основания</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D020000">
            <w:pPr>
              <w:widowControl w:val="0"/>
              <w:ind w:firstLine="0"/>
              <w:jc w:val="both"/>
              <w:rPr>
                <w:rFonts w:ascii="Times New Roman" w:hAnsi="Times New Roman"/>
                <w:sz w:val="24"/>
              </w:rPr>
            </w:pPr>
            <w:r>
              <w:rPr>
                <w:rFonts w:ascii="Times New Roman" w:hAnsi="Times New Roman"/>
                <w:sz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E020000">
            <w:pPr>
              <w:widowControl w:val="0"/>
              <w:ind w:firstLine="0"/>
              <w:jc w:val="both"/>
              <w:rPr>
                <w:rFonts w:ascii="Times New Roman" w:hAnsi="Times New Roman"/>
                <w:sz w:val="24"/>
              </w:rPr>
            </w:pPr>
            <w:r>
              <w:rPr>
                <w:rFonts w:ascii="Times New Roman" w:hAnsi="Times New Roman"/>
                <w:sz w:val="24"/>
              </w:rPr>
              <w:t>10.5. Идентификатор</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F020000">
            <w:pPr>
              <w:widowControl w:val="0"/>
              <w:ind w:firstLine="0"/>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0020000">
            <w:pPr>
              <w:widowControl w:val="0"/>
              <w:ind w:firstLine="0"/>
              <w:jc w:val="both"/>
              <w:rPr>
                <w:rFonts w:ascii="Times New Roman" w:hAnsi="Times New Roman"/>
                <w:sz w:val="24"/>
              </w:rPr>
            </w:pPr>
            <w:r>
              <w:rPr>
                <w:rFonts w:ascii="Times New Roman" w:hAnsi="Times New Roman"/>
                <w:sz w:val="24"/>
              </w:rPr>
              <w:t>10.6.Предмет по документу–основанию</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1020000">
            <w:pPr>
              <w:widowControl w:val="0"/>
              <w:ind w:firstLine="0"/>
              <w:jc w:val="both"/>
              <w:rPr>
                <w:rFonts w:ascii="Times New Roman" w:hAnsi="Times New Roman"/>
                <w:sz w:val="24"/>
              </w:rPr>
            </w:pPr>
            <w:r>
              <w:rPr>
                <w:rFonts w:ascii="Times New Roman" w:hAnsi="Times New Roman"/>
                <w:sz w:val="24"/>
              </w:rPr>
              <w:t>Указывается предмет по документу-основанию.</w:t>
            </w:r>
          </w:p>
          <w:p w14:paraId="8202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значения «контракт», «договор» указывается наименовани</w:t>
            </w:r>
            <w:r>
              <w:rPr>
                <w:rFonts w:ascii="Times New Roman" w:hAnsi="Times New Roman"/>
                <w:sz w:val="24"/>
              </w:rPr>
              <w:t>е(</w:t>
            </w:r>
            <w:r>
              <w:rPr>
                <w:rFonts w:ascii="Times New Roman" w:hAnsi="Times New Roman"/>
                <w:sz w:val="24"/>
              </w:rPr>
              <w:t>я) объекта закупки (поставляемых товаров, выполняемых работ, оказываемых услуг), указанное(</w:t>
            </w:r>
            <w:r>
              <w:rPr>
                <w:rFonts w:ascii="Times New Roman" w:hAnsi="Times New Roman"/>
                <w:sz w:val="24"/>
              </w:rPr>
              <w:t>ые</w:t>
            </w:r>
            <w:r>
              <w:rPr>
                <w:rFonts w:ascii="Times New Roman" w:hAnsi="Times New Roman"/>
                <w:sz w:val="24"/>
              </w:rPr>
              <w:t>) в контракте (договоре).</w:t>
            </w:r>
          </w:p>
          <w:p w14:paraId="8302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значения «соглашение» или "нормативный правовой акт" указывается наименовани</w:t>
            </w:r>
            <w:r>
              <w:rPr>
                <w:rFonts w:ascii="Times New Roman" w:hAnsi="Times New Roman"/>
                <w:sz w:val="24"/>
              </w:rPr>
              <w:t>е(</w:t>
            </w:r>
            <w:r>
              <w:rPr>
                <w:rFonts w:ascii="Times New Roman" w:hAnsi="Times New Roman"/>
                <w:sz w:val="24"/>
              </w:rPr>
              <w:t>я) цели(ей) предоставления, целевого направления, направления(</w:t>
            </w:r>
            <w:r>
              <w:rPr>
                <w:rFonts w:ascii="Times New Roman" w:hAnsi="Times New Roman"/>
                <w:sz w:val="24"/>
              </w:rPr>
              <w:t>ий</w:t>
            </w:r>
            <w:r>
              <w:rPr>
                <w:rFonts w:ascii="Times New Roman" w:hAnsi="Times New Roman"/>
                <w:sz w:val="24"/>
              </w:rPr>
              <w:t>) расходования субсидии, бюджетных инвестиций или средств</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4020000">
            <w:pPr>
              <w:widowControl w:val="0"/>
              <w:ind w:firstLine="0"/>
              <w:jc w:val="both"/>
              <w:rPr>
                <w:rFonts w:ascii="Times New Roman" w:hAnsi="Times New Roman"/>
                <w:sz w:val="24"/>
              </w:rPr>
            </w:pPr>
            <w:r>
              <w:rPr>
                <w:rFonts w:ascii="Times New Roman" w:hAnsi="Times New Roman"/>
                <w:sz w:val="24"/>
              </w:rPr>
              <w:t>10.7. Учетный номер бюджетного обязательства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5020000">
            <w:pPr>
              <w:widowControl w:val="0"/>
              <w:ind w:firstLine="0"/>
              <w:jc w:val="both"/>
              <w:rPr>
                <w:rFonts w:ascii="Times New Roman" w:hAnsi="Times New Roman"/>
                <w:sz w:val="24"/>
              </w:rPr>
            </w:pPr>
            <w:r>
              <w:rPr>
                <w:rFonts w:ascii="Times New Roman" w:hAnsi="Times New Roman"/>
                <w:sz w:val="24"/>
              </w:rPr>
              <w:t>Указывается учетный номер обязательства, присвоенный ему при постановке на учет</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6020000">
            <w:pPr>
              <w:widowControl w:val="0"/>
              <w:ind w:firstLine="0"/>
              <w:jc w:val="both"/>
              <w:rPr>
                <w:rFonts w:ascii="Times New Roman" w:hAnsi="Times New Roman"/>
                <w:sz w:val="24"/>
              </w:rPr>
            </w:pPr>
            <w:r>
              <w:rPr>
                <w:rFonts w:ascii="Times New Roman" w:hAnsi="Times New Roman"/>
                <w:sz w:val="24"/>
              </w:rPr>
              <w:t>10.8. Уникальный номер реестровой записи в реестре контрактов/реестре соглашений</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7020000">
            <w:pPr>
              <w:widowControl w:val="0"/>
              <w:ind w:firstLine="0"/>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8020000">
            <w:pPr>
              <w:widowControl w:val="0"/>
              <w:ind w:firstLine="0"/>
              <w:jc w:val="both"/>
              <w:rPr>
                <w:rFonts w:ascii="Times New Roman" w:hAnsi="Times New Roman"/>
                <w:sz w:val="24"/>
              </w:rPr>
            </w:pPr>
            <w:r>
              <w:rPr>
                <w:rFonts w:ascii="Times New Roman" w:hAnsi="Times New Roman"/>
                <w:sz w:val="24"/>
              </w:rPr>
              <w:t>10.9.Сумма в валюте обязательства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9020000">
            <w:pPr>
              <w:widowControl w:val="0"/>
              <w:ind w:firstLine="0"/>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A020000">
            <w:pPr>
              <w:widowControl w:val="0"/>
              <w:ind w:firstLine="0"/>
              <w:jc w:val="both"/>
              <w:rPr>
                <w:rFonts w:ascii="Times New Roman" w:hAnsi="Times New Roman"/>
                <w:sz w:val="24"/>
              </w:rPr>
            </w:pPr>
            <w:r>
              <w:rPr>
                <w:rFonts w:ascii="Times New Roman" w:hAnsi="Times New Roman"/>
                <w:sz w:val="24"/>
              </w:rPr>
              <w:t xml:space="preserve">10.10.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B020000">
            <w:pPr>
              <w:widowControl w:val="0"/>
              <w:ind w:firstLine="0"/>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C020000">
            <w:pPr>
              <w:widowControl w:val="0"/>
              <w:ind w:firstLine="0"/>
              <w:jc w:val="both"/>
              <w:rPr>
                <w:rFonts w:ascii="Times New Roman" w:hAnsi="Times New Roman"/>
                <w:sz w:val="24"/>
              </w:rPr>
            </w:pPr>
            <w:r>
              <w:rPr>
                <w:rFonts w:ascii="Times New Roman" w:hAnsi="Times New Roman"/>
                <w:sz w:val="24"/>
              </w:rPr>
              <w:t xml:space="preserve">10.11.Уведомление о поступлении исполнительного </w:t>
            </w:r>
            <w:r>
              <w:rPr>
                <w:rFonts w:ascii="Times New Roman" w:hAnsi="Times New Roman"/>
                <w:sz w:val="24"/>
              </w:rPr>
              <w:t>документа/решения налогового органа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D02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значений «исполнительный </w:t>
            </w:r>
            <w:r>
              <w:rPr>
                <w:rFonts w:ascii="Times New Roman" w:hAnsi="Times New Roman"/>
                <w:sz w:val="24"/>
              </w:rPr>
              <w:t>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E020000">
            <w:pPr>
              <w:widowControl w:val="0"/>
              <w:ind w:firstLine="0"/>
              <w:jc w:val="both"/>
              <w:rPr>
                <w:rFonts w:ascii="Times New Roman" w:hAnsi="Times New Roman"/>
                <w:sz w:val="24"/>
              </w:rPr>
            </w:pPr>
            <w:r>
              <w:rPr>
                <w:rFonts w:ascii="Times New Roman" w:hAnsi="Times New Roman"/>
                <w:sz w:val="24"/>
              </w:rPr>
              <w:t xml:space="preserve">10.12. Основание </w:t>
            </w:r>
            <w:r>
              <w:rPr>
                <w:rFonts w:ascii="Times New Roman" w:hAnsi="Times New Roman"/>
                <w:sz w:val="24"/>
              </w:rPr>
              <w:t>невключения</w:t>
            </w:r>
            <w:r>
              <w:rPr>
                <w:rFonts w:ascii="Times New Roman" w:hAnsi="Times New Roman"/>
                <w:sz w:val="24"/>
              </w:rPr>
              <w:t xml:space="preserve"> договора (муниципального контракта) в реестр контрактов</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F020000">
            <w:pPr>
              <w:widowControl w:val="0"/>
              <w:ind w:firstLine="0"/>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значения «договор» указывается основание </w:t>
            </w:r>
            <w:r>
              <w:rPr>
                <w:rFonts w:ascii="Times New Roman" w:hAnsi="Times New Roman"/>
                <w:sz w:val="24"/>
              </w:rPr>
              <w:t>невключения</w:t>
            </w:r>
            <w:r>
              <w:rPr>
                <w:rFonts w:ascii="Times New Roman" w:hAnsi="Times New Roman"/>
                <w:sz w:val="24"/>
              </w:rPr>
              <w:t xml:space="preserve"> договора (контракта) в реестр контрактов</w:t>
            </w:r>
          </w:p>
        </w:tc>
      </w:tr>
      <w:tr>
        <w:trPr>
          <w:trHeight w:hRule="atLeast" w:val="982"/>
        </w:trP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0020000">
            <w:pPr>
              <w:widowControl w:val="0"/>
              <w:ind w:firstLine="0"/>
              <w:jc w:val="both"/>
              <w:rPr>
                <w:rFonts w:ascii="Times New Roman" w:hAnsi="Times New Roman"/>
                <w:sz w:val="24"/>
              </w:rPr>
            </w:pPr>
            <w:r>
              <w:rPr>
                <w:rFonts w:ascii="Times New Roman" w:hAnsi="Times New Roman"/>
                <w:sz w:val="24"/>
              </w:rPr>
              <w:t>11.Реквизиты контрагента /взыскателя по исполнительному документу /решению налогового органа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1020000">
            <w:pPr>
              <w:widowControl w:val="0"/>
              <w:ind w:firstLine="0"/>
              <w:jc w:val="both"/>
              <w:rPr>
                <w:rFonts w:ascii="Times New Roman" w:hAnsi="Times New Roman"/>
                <w:sz w:val="24"/>
              </w:rPr>
            </w:pP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2020000">
            <w:pPr>
              <w:widowControl w:val="0"/>
              <w:ind w:firstLine="0"/>
              <w:jc w:val="both"/>
              <w:rPr>
                <w:rFonts w:ascii="Times New Roman" w:hAnsi="Times New Roman"/>
                <w:sz w:val="24"/>
              </w:rPr>
            </w:pPr>
            <w:r>
              <w:rPr>
                <w:rFonts w:ascii="Times New Roman" w:hAnsi="Times New Roman"/>
                <w:sz w:val="24"/>
              </w:rPr>
              <w:t>11.1.Наименование юридического лица/фамилия, имя, отчество физического лица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3020000">
            <w:pPr>
              <w:widowControl w:val="0"/>
              <w:ind w:firstLine="0"/>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4020000">
            <w:pPr>
              <w:widowControl w:val="0"/>
              <w:ind w:firstLine="0"/>
              <w:jc w:val="both"/>
              <w:rPr>
                <w:rFonts w:ascii="Times New Roman" w:hAnsi="Times New Roman"/>
                <w:sz w:val="24"/>
              </w:rPr>
            </w:pPr>
            <w:r>
              <w:rPr>
                <w:rFonts w:ascii="Times New Roman" w:hAnsi="Times New Roman"/>
                <w:sz w:val="24"/>
              </w:rPr>
              <w:t>11.2. Идентификационный номер налогоплательщика (ИНН)</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5020000">
            <w:pPr>
              <w:widowControl w:val="0"/>
              <w:ind w:firstLine="0"/>
              <w:jc w:val="both"/>
              <w:rPr>
                <w:rFonts w:ascii="Times New Roman" w:hAnsi="Times New Roman"/>
                <w:sz w:val="24"/>
              </w:rPr>
            </w:pPr>
            <w:r>
              <w:rPr>
                <w:rFonts w:ascii="Times New Roman" w:hAnsi="Times New Roman"/>
                <w:sz w:val="24"/>
              </w:rPr>
              <w:t>Указывается идентификационный номер налогоплательщика контрагента в соответствии со сведениями ЕГРЮЛ</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6020000">
            <w:pPr>
              <w:widowControl w:val="0"/>
              <w:ind w:firstLine="0"/>
              <w:jc w:val="both"/>
              <w:rPr>
                <w:rFonts w:ascii="Times New Roman" w:hAnsi="Times New Roman"/>
                <w:sz w:val="24"/>
              </w:rPr>
            </w:pPr>
            <w:r>
              <w:rPr>
                <w:rFonts w:ascii="Times New Roman" w:hAnsi="Times New Roman"/>
                <w:sz w:val="24"/>
              </w:rPr>
              <w:t>11.3. Код причины постановки на учет в налоговом органе (КПП)</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7020000">
            <w:pPr>
              <w:widowControl w:val="0"/>
              <w:ind w:firstLine="0"/>
              <w:jc w:val="both"/>
              <w:rPr>
                <w:rFonts w:ascii="Times New Roman" w:hAnsi="Times New Roman"/>
                <w:sz w:val="24"/>
              </w:rPr>
            </w:pPr>
            <w:r>
              <w:rPr>
                <w:rFonts w:ascii="Times New Roman" w:hAnsi="Times New Roman"/>
                <w:sz w:val="24"/>
              </w:rPr>
              <w:t>Указывается код причины постановки на учет контрагента в соответствии со сведениями ЕГРЮЛ</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8020000">
            <w:pPr>
              <w:widowControl w:val="0"/>
              <w:ind w:firstLine="0"/>
              <w:jc w:val="both"/>
              <w:rPr>
                <w:rFonts w:ascii="Times New Roman" w:hAnsi="Times New Roman"/>
                <w:sz w:val="24"/>
              </w:rPr>
            </w:pPr>
            <w:r>
              <w:rPr>
                <w:rFonts w:ascii="Times New Roman" w:hAnsi="Times New Roman"/>
                <w:sz w:val="24"/>
              </w:rPr>
              <w:t>11.4. Код по Сводному реестру</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9020000">
            <w:pPr>
              <w:widowControl w:val="0"/>
              <w:ind w:firstLine="0"/>
              <w:jc w:val="both"/>
              <w:rPr>
                <w:rFonts w:ascii="Times New Roman" w:hAnsi="Times New Roman"/>
                <w:sz w:val="24"/>
              </w:rPr>
            </w:pPr>
            <w:r>
              <w:rPr>
                <w:rFonts w:ascii="Times New Roman" w:hAnsi="Times New Roman"/>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A020000">
            <w:pPr>
              <w:widowControl w:val="0"/>
              <w:ind w:firstLine="0"/>
              <w:jc w:val="both"/>
              <w:rPr>
                <w:rFonts w:ascii="Times New Roman" w:hAnsi="Times New Roman"/>
                <w:sz w:val="24"/>
              </w:rPr>
            </w:pPr>
            <w:r>
              <w:rPr>
                <w:rFonts w:ascii="Times New Roman" w:hAnsi="Times New Roman"/>
                <w:sz w:val="24"/>
              </w:rPr>
              <w:t>11.5.Номер лицевого счета (раздела на лицевом счете)</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B020000">
            <w:pPr>
              <w:widowControl w:val="0"/>
              <w:ind w:firstLine="0"/>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9C020000">
            <w:pPr>
              <w:widowControl w:val="0"/>
              <w:ind w:firstLine="0"/>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D020000">
            <w:pPr>
              <w:widowControl w:val="0"/>
              <w:ind w:firstLine="0"/>
              <w:jc w:val="both"/>
              <w:rPr>
                <w:rFonts w:ascii="Times New Roman" w:hAnsi="Times New Roman"/>
                <w:sz w:val="24"/>
              </w:rPr>
            </w:pPr>
            <w:r>
              <w:rPr>
                <w:rFonts w:ascii="Times New Roman" w:hAnsi="Times New Roman"/>
                <w:sz w:val="24"/>
              </w:rPr>
              <w:t>11.6. Номер банковского счета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E020000">
            <w:pPr>
              <w:widowControl w:val="0"/>
              <w:ind w:firstLine="0"/>
              <w:jc w:val="both"/>
              <w:rPr>
                <w:rFonts w:ascii="Times New Roman" w:hAnsi="Times New Roman"/>
                <w:sz w:val="24"/>
              </w:rPr>
            </w:pPr>
            <w:r>
              <w:rPr>
                <w:rFonts w:ascii="Times New Roman" w:hAnsi="Times New Roman"/>
                <w:sz w:val="24"/>
              </w:rPr>
              <w:t>Указываются номер банковского счета контрагента (при наличии в документе–основании)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F020000">
            <w:pPr>
              <w:widowControl w:val="0"/>
              <w:ind w:firstLine="0"/>
              <w:jc w:val="both"/>
              <w:rPr>
                <w:rFonts w:ascii="Times New Roman" w:hAnsi="Times New Roman"/>
                <w:sz w:val="24"/>
              </w:rPr>
            </w:pPr>
            <w:r>
              <w:rPr>
                <w:rFonts w:ascii="Times New Roman" w:hAnsi="Times New Roman"/>
                <w:sz w:val="24"/>
              </w:rPr>
              <w:t>11.7.Наименование банка (иной организации), в которо</w:t>
            </w:r>
            <w:r>
              <w:rPr>
                <w:rFonts w:ascii="Times New Roman" w:hAnsi="Times New Roman"/>
                <w:sz w:val="24"/>
              </w:rPr>
              <w:t>м(</w:t>
            </w:r>
            <w:r>
              <w:rPr>
                <w:rFonts w:ascii="Times New Roman" w:hAnsi="Times New Roman"/>
                <w:sz w:val="24"/>
              </w:rPr>
              <w:t>-ой) открыт счет контрагенту</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0020000">
            <w:pPr>
              <w:widowControl w:val="0"/>
              <w:ind w:firstLine="0"/>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1020000">
            <w:pPr>
              <w:widowControl w:val="0"/>
              <w:ind w:firstLine="0"/>
              <w:jc w:val="both"/>
              <w:rPr>
                <w:rFonts w:ascii="Times New Roman" w:hAnsi="Times New Roman"/>
                <w:sz w:val="24"/>
              </w:rPr>
            </w:pPr>
            <w:r>
              <w:rPr>
                <w:rFonts w:ascii="Times New Roman" w:hAnsi="Times New Roman"/>
                <w:sz w:val="24"/>
              </w:rPr>
              <w:t>11.8. БИК банка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2020000">
            <w:pPr>
              <w:widowControl w:val="0"/>
              <w:ind w:firstLine="0"/>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3020000">
            <w:pPr>
              <w:widowControl w:val="0"/>
              <w:ind w:firstLine="0"/>
              <w:jc w:val="both"/>
              <w:rPr>
                <w:rFonts w:ascii="Times New Roman" w:hAnsi="Times New Roman"/>
                <w:sz w:val="24"/>
              </w:rPr>
            </w:pPr>
            <w:r>
              <w:rPr>
                <w:rFonts w:ascii="Times New Roman" w:hAnsi="Times New Roman"/>
                <w:sz w:val="24"/>
              </w:rPr>
              <w:t>11.9.Корреспондентский счет банка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4020000">
            <w:pPr>
              <w:widowControl w:val="0"/>
              <w:ind w:firstLine="0"/>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5020000">
            <w:pPr>
              <w:widowControl w:val="0"/>
              <w:ind w:firstLine="0"/>
              <w:jc w:val="both"/>
              <w:rPr>
                <w:rFonts w:ascii="Times New Roman" w:hAnsi="Times New Roman"/>
                <w:sz w:val="24"/>
              </w:rPr>
            </w:pPr>
            <w:r>
              <w:rPr>
                <w:rFonts w:ascii="Times New Roman" w:hAnsi="Times New Roman"/>
                <w:sz w:val="24"/>
              </w:rPr>
              <w:t>12. Расшифровка обязательства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6020000">
            <w:pPr>
              <w:widowControl w:val="0"/>
              <w:ind w:firstLine="0"/>
              <w:jc w:val="both"/>
              <w:rPr>
                <w:rFonts w:ascii="Times New Roman" w:hAnsi="Times New Roman"/>
                <w:sz w:val="24"/>
              </w:rPr>
            </w:pP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7020000">
            <w:pPr>
              <w:widowControl w:val="0"/>
              <w:ind w:firstLine="0"/>
              <w:jc w:val="both"/>
              <w:rPr>
                <w:rFonts w:ascii="Times New Roman" w:hAnsi="Times New Roman"/>
                <w:sz w:val="24"/>
              </w:rPr>
            </w:pPr>
            <w:r>
              <w:rPr>
                <w:rFonts w:ascii="Times New Roman" w:hAnsi="Times New Roman"/>
                <w:sz w:val="24"/>
              </w:rPr>
              <w:t>12.1.Наименование объекта капитального строительства или объекта недвижимого имущества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8020000">
            <w:pPr>
              <w:widowControl w:val="0"/>
              <w:ind w:firstLine="0"/>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наименование объекта капитального строительства или объекта недвижимого имущества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9020000">
            <w:pPr>
              <w:widowControl w:val="0"/>
              <w:ind w:firstLine="0"/>
              <w:jc w:val="both"/>
              <w:rPr>
                <w:rFonts w:ascii="Times New Roman" w:hAnsi="Times New Roman"/>
                <w:sz w:val="24"/>
              </w:rPr>
            </w:pPr>
            <w:r>
              <w:rPr>
                <w:rFonts w:ascii="Times New Roman" w:hAnsi="Times New Roman"/>
                <w:sz w:val="24"/>
              </w:rPr>
              <w:t>12.2.Уникальный код объекта капитального строительства или объекта недвижимого имущества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A020000">
            <w:pPr>
              <w:spacing w:after="0" w:line="240" w:lineRule="auto"/>
              <w:ind w:firstLine="0"/>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B020000">
            <w:pPr>
              <w:widowControl w:val="0"/>
              <w:ind w:firstLine="0"/>
              <w:jc w:val="both"/>
              <w:rPr>
                <w:rFonts w:ascii="Times New Roman" w:hAnsi="Times New Roman"/>
                <w:sz w:val="24"/>
              </w:rPr>
            </w:pPr>
            <w:r>
              <w:rPr>
                <w:rFonts w:ascii="Times New Roman" w:hAnsi="Times New Roman"/>
                <w:sz w:val="24"/>
              </w:rPr>
              <w:t>12.3. Итого по уникальному коду объекта капитального строительства или объекта недвижимого имущества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C020000">
            <w:pPr>
              <w:widowControl w:val="0"/>
              <w:ind w:firstLine="0"/>
              <w:jc w:val="both"/>
              <w:rPr>
                <w:rFonts w:ascii="Times New Roman" w:hAnsi="Times New Roman"/>
                <w:sz w:val="24"/>
              </w:rPr>
            </w:pPr>
            <w:r>
              <w:t xml:space="preserve"> </w:t>
            </w:r>
            <w:r>
              <w:rPr>
                <w:rFonts w:ascii="Times New Roman" w:hAnsi="Times New Roman"/>
                <w:sz w:val="24"/>
              </w:rPr>
              <w:t xml:space="preserve">Указываются </w:t>
            </w:r>
            <w:r>
              <w:rPr>
                <w:rFonts w:ascii="Times New Roman" w:hAnsi="Times New Roman"/>
                <w:sz w:val="24"/>
              </w:rPr>
              <w:t>группировочно</w:t>
            </w:r>
            <w:r>
              <w:rPr>
                <w:rFonts w:ascii="Times New Roman" w:hAnsi="Times New Roman"/>
                <w:sz w:val="24"/>
              </w:rPr>
              <w:t xml:space="preserve"> итоговые суммы по уникальному коду объекта капитального строительства или объекта недвижимого имущества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D020000">
            <w:pPr>
              <w:widowControl w:val="0"/>
              <w:ind w:firstLine="0"/>
              <w:jc w:val="both"/>
              <w:rPr>
                <w:rFonts w:ascii="Times New Roman" w:hAnsi="Times New Roman"/>
                <w:sz w:val="24"/>
              </w:rPr>
            </w:pPr>
            <w:r>
              <w:rPr>
                <w:rFonts w:ascii="Times New Roman" w:hAnsi="Times New Roman"/>
                <w:sz w:val="24"/>
              </w:rPr>
              <w:t>12.4.Код по бюджетной классификации</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E020000">
            <w:pPr>
              <w:widowControl w:val="0"/>
              <w:ind w:firstLine="0"/>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бюджета поселения в соответствии с предметом документа-основания. </w:t>
            </w:r>
          </w:p>
          <w:p w14:paraId="AF020000">
            <w:pPr>
              <w:widowControl w:val="0"/>
              <w:ind w:firstLine="0"/>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бюджета поселения на основании информации, представленной должником</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0020000">
            <w:pPr>
              <w:widowControl w:val="0"/>
              <w:ind w:firstLine="0"/>
              <w:jc w:val="both"/>
              <w:rPr>
                <w:rFonts w:ascii="Times New Roman" w:hAnsi="Times New Roman"/>
                <w:sz w:val="24"/>
              </w:rPr>
            </w:pPr>
            <w:r>
              <w:rPr>
                <w:rFonts w:ascii="Times New Roman" w:hAnsi="Times New Roman"/>
                <w:sz w:val="24"/>
              </w:rPr>
              <w:t xml:space="preserve">12.5.Сумма обязательства в разрезе на текущий финансовый год и </w:t>
            </w:r>
            <w:r>
              <w:rPr>
                <w:rFonts w:ascii="Times New Roman" w:hAnsi="Times New Roman"/>
                <w:sz w:val="24"/>
              </w:rPr>
              <w:t>первый</w:t>
            </w:r>
            <w:r>
              <w:rPr>
                <w:rFonts w:ascii="Times New Roman" w:hAnsi="Times New Roman"/>
                <w:sz w:val="24"/>
              </w:rPr>
              <w:t xml:space="preserve"> и второй год планового периода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1020000">
            <w:pPr>
              <w:widowControl w:val="0"/>
              <w:ind w:firstLine="0"/>
              <w:jc w:val="both"/>
              <w:rPr>
                <w:rFonts w:ascii="Times New Roman" w:hAnsi="Times New Roman"/>
                <w:sz w:val="24"/>
              </w:rPr>
            </w:pPr>
            <w:r>
              <w:rPr>
                <w:rFonts w:ascii="Times New Roman" w:hAnsi="Times New Roman"/>
                <w:sz w:val="24"/>
              </w:rPr>
              <w:t>Отражаются суммы принятых бюджетных обязательств за счет средств бюджета поселения в валюте Российской Федерации в разрезе на 20__ текущий финансовый год (первый и второй год планового периода)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2020000">
            <w:pPr>
              <w:widowControl w:val="0"/>
              <w:ind w:firstLine="0"/>
              <w:jc w:val="both"/>
              <w:rPr>
                <w:rFonts w:ascii="Times New Roman" w:hAnsi="Times New Roman"/>
                <w:sz w:val="24"/>
              </w:rPr>
            </w:pPr>
            <w:r>
              <w:rPr>
                <w:rFonts w:ascii="Times New Roman" w:hAnsi="Times New Roman"/>
                <w:sz w:val="24"/>
              </w:rPr>
              <w:t>12.6.Объем права на принятие обязательств в разрезе сумм на текущий финансовый год, на первый и второй год планового периода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3020000">
            <w:pPr>
              <w:widowControl w:val="0"/>
              <w:ind w:firstLine="0"/>
              <w:jc w:val="both"/>
              <w:rPr>
                <w:rFonts w:ascii="Times New Roman" w:hAnsi="Times New Roman"/>
                <w:sz w:val="24"/>
              </w:rPr>
            </w:pPr>
            <w:r>
              <w:rPr>
                <w:rFonts w:ascii="Times New Roman" w:hAnsi="Times New Roman"/>
                <w:sz w:val="24"/>
              </w:rPr>
              <w:t>Указываются суммы доведенных лимитов бюджетных обязательств на текущий финансовый год, на первый и второй год планового периода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4020000">
            <w:pPr>
              <w:widowControl w:val="0"/>
              <w:ind w:firstLine="0"/>
              <w:jc w:val="both"/>
              <w:rPr>
                <w:rFonts w:ascii="Times New Roman" w:hAnsi="Times New Roman"/>
                <w:sz w:val="24"/>
              </w:rPr>
            </w:pPr>
            <w:r>
              <w:rPr>
                <w:rFonts w:ascii="Times New Roman" w:hAnsi="Times New Roman"/>
                <w:sz w:val="24"/>
              </w:rPr>
              <w:t xml:space="preserve">12.7.Сумма обязательства, превышающая допустимый объем на текущий финансовый </w:t>
            </w:r>
            <w:r>
              <w:rPr>
                <w:rFonts w:ascii="Times New Roman" w:hAnsi="Times New Roman"/>
                <w:sz w:val="24"/>
              </w:rPr>
              <w:t>год, на первый и второй год планового периода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5020000">
            <w:pPr>
              <w:widowControl w:val="0"/>
              <w:ind w:firstLine="0"/>
              <w:jc w:val="both"/>
              <w:rPr>
                <w:rFonts w:ascii="Times New Roman" w:hAnsi="Times New Roman"/>
                <w:sz w:val="24"/>
              </w:rPr>
            </w:pPr>
            <w:r>
              <w:rPr>
                <w:rFonts w:ascii="Times New Roman" w:hAnsi="Times New Roman"/>
                <w:sz w:val="24"/>
              </w:rPr>
              <w:t xml:space="preserve">Указывается сумма превышения принятого бюджетного обязательства над доведенными лимитами бюджетных обязательств в разрезе </w:t>
            </w:r>
            <w:r>
              <w:rPr>
                <w:rFonts w:ascii="Times New Roman" w:hAnsi="Times New Roman"/>
                <w:sz w:val="24"/>
              </w:rPr>
              <w:t>текущего финансового года, первого и второго года планового периода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6020000">
            <w:pPr>
              <w:widowControl w:val="0"/>
              <w:ind w:firstLine="0"/>
              <w:jc w:val="both"/>
              <w:rPr>
                <w:rFonts w:ascii="Times New Roman" w:hAnsi="Times New Roman"/>
                <w:sz w:val="24"/>
              </w:rPr>
            </w:pPr>
            <w:r>
              <w:rPr>
                <w:rFonts w:ascii="Times New Roman" w:hAnsi="Times New Roman"/>
                <w:sz w:val="24"/>
              </w:rPr>
              <w:t>12.8. Всего в разрезе сумм на текущий финансовый год, на первый и второй год планового периода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7020000">
            <w:pPr>
              <w:widowControl w:val="0"/>
              <w:ind w:firstLine="0"/>
              <w:jc w:val="both"/>
              <w:rPr>
                <w:rFonts w:ascii="Times New Roman" w:hAnsi="Times New Roman"/>
                <w:sz w:val="24"/>
              </w:rPr>
            </w:pPr>
            <w:r>
              <w:rPr>
                <w:rFonts w:ascii="Times New Roman" w:hAnsi="Times New Roman"/>
                <w:sz w:val="24"/>
              </w:rPr>
              <w:t xml:space="preserve">Указываются итоговые суммы </w:t>
            </w:r>
            <w:r>
              <w:rPr>
                <w:rFonts w:ascii="Times New Roman" w:hAnsi="Times New Roman"/>
                <w:sz w:val="24"/>
              </w:rPr>
              <w:t>группировочно</w:t>
            </w:r>
            <w:r>
              <w:rPr>
                <w:rFonts w:ascii="Times New Roman" w:hAnsi="Times New Roman"/>
                <w:sz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8020000">
            <w:pPr>
              <w:widowControl w:val="0"/>
              <w:ind w:firstLine="0"/>
              <w:jc w:val="both"/>
              <w:rPr>
                <w:rFonts w:ascii="Times New Roman" w:hAnsi="Times New Roman"/>
                <w:sz w:val="24"/>
              </w:rPr>
            </w:pPr>
            <w:r>
              <w:rPr>
                <w:rFonts w:ascii="Times New Roman" w:hAnsi="Times New Roman"/>
                <w:sz w:val="24"/>
              </w:rPr>
              <w:t>12.9. Примечание</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9020000">
            <w:pPr>
              <w:widowControl w:val="0"/>
              <w:ind w:firstLine="0"/>
              <w:jc w:val="both"/>
              <w:rPr>
                <w:rFonts w:ascii="Times New Roman" w:hAnsi="Times New Roman"/>
                <w:sz w:val="24"/>
              </w:rPr>
            </w:pPr>
            <w:r>
              <w:rPr>
                <w:rFonts w:ascii="Times New Roman" w:hAnsi="Times New Roman"/>
                <w:sz w:val="24"/>
              </w:rPr>
              <w:t>Указывается иная информация, необходимая для формирования Уведомления о превышении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A020000">
            <w:pPr>
              <w:widowControl w:val="0"/>
              <w:ind w:firstLine="0"/>
              <w:jc w:val="both"/>
              <w:rPr>
                <w:rFonts w:ascii="Times New Roman" w:hAnsi="Times New Roman"/>
                <w:sz w:val="24"/>
              </w:rPr>
            </w:pPr>
            <w:r>
              <w:rPr>
                <w:rFonts w:ascii="Times New Roman" w:hAnsi="Times New Roman"/>
                <w:sz w:val="24"/>
              </w:rPr>
              <w:t>13.Руководитель (уполномоченное лицо)</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B020000">
            <w:pPr>
              <w:widowControl w:val="0"/>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руководителя (уполномоченного лица), подписавшего Уведомление о превышении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C020000">
            <w:pPr>
              <w:widowControl w:val="0"/>
              <w:ind w:firstLine="0"/>
              <w:jc w:val="both"/>
              <w:rPr>
                <w:rFonts w:ascii="Times New Roman" w:hAnsi="Times New Roman"/>
                <w:sz w:val="24"/>
              </w:rPr>
            </w:pPr>
            <w:r>
              <w:rPr>
                <w:rFonts w:ascii="Times New Roman" w:hAnsi="Times New Roman"/>
                <w:sz w:val="24"/>
              </w:rPr>
              <w:t>14. Дата</w:t>
            </w:r>
          </w:p>
        </w:tc>
        <w:tc>
          <w:tcPr>
            <w:tcW w:type="dxa" w:w="593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BD020000">
            <w:pPr>
              <w:widowControl w:val="0"/>
              <w:ind w:firstLine="0"/>
              <w:jc w:val="both"/>
              <w:rPr>
                <w:rFonts w:ascii="Times New Roman" w:hAnsi="Times New Roman"/>
                <w:sz w:val="24"/>
              </w:rPr>
            </w:pPr>
            <w:r>
              <w:rPr>
                <w:rFonts w:ascii="Times New Roman" w:hAnsi="Times New Roman"/>
                <w:sz w:val="24"/>
              </w:rPr>
              <w:t>Указывается дата подписания Уведомления о превышении</w:t>
            </w:r>
          </w:p>
        </w:tc>
      </w:tr>
    </w:tbl>
    <w:p w14:paraId="BE020000">
      <w:pPr>
        <w:widowControl w:val="0"/>
        <w:ind/>
        <w:jc w:val="right"/>
        <w:rPr>
          <w:rFonts w:ascii="Times New Roman" w:hAnsi="Times New Roman"/>
          <w:sz w:val="24"/>
        </w:rPr>
      </w:pPr>
    </w:p>
    <w:p w14:paraId="BF020000">
      <w:pPr>
        <w:widowControl w:val="0"/>
        <w:ind/>
        <w:jc w:val="right"/>
        <w:outlineLvl w:val="1"/>
        <w:rPr>
          <w:rFonts w:ascii="Times New Roman" w:hAnsi="Times New Roman"/>
          <w:sz w:val="24"/>
        </w:rPr>
      </w:pPr>
    </w:p>
    <w:p w14:paraId="C0020000">
      <w:pPr>
        <w:widowControl w:val="0"/>
        <w:ind/>
        <w:jc w:val="right"/>
        <w:outlineLvl w:val="1"/>
        <w:rPr>
          <w:rFonts w:ascii="Times New Roman" w:hAnsi="Times New Roman"/>
          <w:sz w:val="24"/>
        </w:rPr>
      </w:pPr>
    </w:p>
    <w:p w14:paraId="C1020000">
      <w:pPr>
        <w:widowControl w:val="0"/>
        <w:ind w:firstLine="0" w:left="3969"/>
        <w:jc w:val="center"/>
        <w:outlineLvl w:val="1"/>
        <w:rPr>
          <w:rFonts w:ascii="Times New Roman" w:hAnsi="Times New Roman"/>
          <w:sz w:val="24"/>
        </w:rPr>
      </w:pPr>
      <w:r>
        <w:rPr>
          <w:rFonts w:ascii="Times New Roman" w:hAnsi="Times New Roman"/>
          <w:sz w:val="24"/>
        </w:rPr>
        <w:t xml:space="preserve">ПРИЛОЖЕНИЕ № 5 </w:t>
      </w:r>
    </w:p>
    <w:p w14:paraId="C2020000">
      <w:pPr>
        <w:widowControl w:val="0"/>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бюджета поселения</w:t>
      </w:r>
    </w:p>
    <w:p w14:paraId="C3020000">
      <w:pPr>
        <w:widowControl w:val="0"/>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C4020000">
      <w:pPr>
        <w:widowControl w:val="0"/>
        <w:ind w:firstLine="0" w:left="3969"/>
        <w:jc w:val="center"/>
        <w:rPr>
          <w:rFonts w:ascii="Times New Roman" w:hAnsi="Times New Roman"/>
          <w:sz w:val="24"/>
        </w:rPr>
      </w:pPr>
    </w:p>
    <w:p w14:paraId="C5020000">
      <w:pPr>
        <w:widowControl w:val="0"/>
        <w:ind/>
        <w:jc w:val="center"/>
        <w:rPr>
          <w:rFonts w:ascii="Times New Roman" w:hAnsi="Times New Roman"/>
          <w:sz w:val="24"/>
        </w:rPr>
      </w:pPr>
    </w:p>
    <w:p w14:paraId="C6020000">
      <w:pPr>
        <w:widowControl w:val="0"/>
        <w:ind/>
        <w:jc w:val="center"/>
        <w:rPr>
          <w:rFonts w:ascii="Times New Roman" w:hAnsi="Times New Roman"/>
          <w:b w:val="1"/>
          <w:sz w:val="24"/>
        </w:rPr>
      </w:pPr>
      <w:r>
        <w:rPr>
          <w:rFonts w:ascii="Times New Roman" w:hAnsi="Times New Roman"/>
          <w:b w:val="1"/>
          <w:sz w:val="24"/>
        </w:rPr>
        <w:t xml:space="preserve">Реквизиты отчета </w:t>
      </w:r>
    </w:p>
    <w:p w14:paraId="C7020000">
      <w:pPr>
        <w:widowControl w:val="0"/>
        <w:ind/>
        <w:jc w:val="center"/>
        <w:rPr>
          <w:rFonts w:ascii="Times New Roman" w:hAnsi="Times New Roman"/>
          <w:b w:val="1"/>
          <w:sz w:val="24"/>
        </w:rPr>
      </w:pPr>
      <w:r>
        <w:rPr>
          <w:rFonts w:ascii="Times New Roman" w:hAnsi="Times New Roman"/>
          <w:b w:val="1"/>
          <w:sz w:val="24"/>
        </w:rPr>
        <w:t xml:space="preserve">Справка об исполнении </w:t>
      </w:r>
      <w:r>
        <w:rPr>
          <w:rFonts w:ascii="Times New Roman" w:hAnsi="Times New Roman"/>
          <w:b w:val="1"/>
          <w:sz w:val="24"/>
        </w:rPr>
        <w:t>принятых</w:t>
      </w:r>
      <w:r>
        <w:rPr>
          <w:rFonts w:ascii="Times New Roman" w:hAnsi="Times New Roman"/>
          <w:b w:val="1"/>
          <w:sz w:val="24"/>
        </w:rPr>
        <w:t xml:space="preserve"> на учет</w:t>
      </w:r>
    </w:p>
    <w:p w14:paraId="C8020000">
      <w:pPr>
        <w:widowControl w:val="0"/>
        <w:ind/>
        <w:jc w:val="center"/>
        <w:rPr>
          <w:rFonts w:ascii="Times New Roman" w:hAnsi="Times New Roman"/>
          <w:b w:val="1"/>
          <w:sz w:val="24"/>
        </w:rPr>
      </w:pPr>
      <w:r>
        <w:rPr>
          <w:rFonts w:ascii="Times New Roman" w:hAnsi="Times New Roman"/>
          <w:b w:val="1"/>
          <w:sz w:val="24"/>
        </w:rPr>
        <w:t>бюджетных или  денежных обязательств</w:t>
      </w:r>
    </w:p>
    <w:p w14:paraId="C9020000">
      <w:pPr>
        <w:widowControl w:val="0"/>
        <w:ind/>
        <w:jc w:val="center"/>
        <w:rPr>
          <w:rFonts w:ascii="Times New Roman" w:hAnsi="Times New Roman"/>
          <w:b w:val="1"/>
          <w:sz w:val="24"/>
        </w:rPr>
      </w:pPr>
    </w:p>
    <w:tbl>
      <w:tblPr>
        <w:tblInd w:type="dxa" w:w="0"/>
        <w:tblLayout w:type="fixed"/>
        <w:tblCellMar>
          <w:top w:type="dxa" w:w="102"/>
          <w:left w:type="dxa" w:w="62"/>
          <w:bottom w:type="dxa" w:w="102"/>
          <w:right w:type="dxa" w:w="62"/>
        </w:tblCellMar>
      </w:tblPr>
      <w:tblGrid>
        <w:gridCol w:w="3464"/>
        <w:gridCol w:w="2262"/>
        <w:gridCol w:w="3347"/>
      </w:tblGrid>
      <w:tr>
        <w:tc>
          <w:tcPr>
            <w:tcW w:type="dxa" w:w="572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A020000">
            <w:pPr>
              <w:widowControl w:val="0"/>
              <w:ind/>
              <w:jc w:val="both"/>
              <w:rPr>
                <w:rFonts w:ascii="Times New Roman" w:hAnsi="Times New Roman"/>
                <w:sz w:val="24"/>
              </w:rPr>
            </w:pPr>
            <w:r>
              <w:rPr>
                <w:rFonts w:ascii="Times New Roman" w:hAnsi="Times New Roman"/>
                <w:sz w:val="24"/>
              </w:rPr>
              <w:t>Единица измерения: руб.</w:t>
            </w:r>
          </w:p>
          <w:p w14:paraId="CB02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3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C020000">
            <w:pPr>
              <w:widowControl w:val="0"/>
              <w:ind/>
              <w:jc w:val="right"/>
              <w:rPr>
                <w:rFonts w:ascii="Times New Roman" w:hAnsi="Times New Roman"/>
                <w:sz w:val="24"/>
              </w:rPr>
            </w:pPr>
            <w:r>
              <w:rPr>
                <w:rFonts w:ascii="Times New Roman" w:hAnsi="Times New Roman"/>
                <w:sz w:val="24"/>
              </w:rPr>
              <w:t>Периодичность: месячная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D020000">
            <w:pPr>
              <w:widowControl w:val="0"/>
              <w:ind/>
              <w:jc w:val="center"/>
              <w:rPr>
                <w:rFonts w:ascii="Times New Roman" w:hAnsi="Times New Roman"/>
                <w:sz w:val="24"/>
              </w:rPr>
            </w:pPr>
            <w:r>
              <w:rPr>
                <w:rFonts w:ascii="Times New Roman" w:hAnsi="Times New Roman"/>
                <w:sz w:val="24"/>
              </w:rPr>
              <w:t xml:space="preserve"> Описание реквизита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E02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F020000">
            <w:pPr>
              <w:widowControl w:val="0"/>
              <w:ind/>
              <w:jc w:val="center"/>
              <w:rPr>
                <w:rFonts w:ascii="Times New Roman" w:hAnsi="Times New Roman"/>
                <w:sz w:val="24"/>
              </w:rPr>
            </w:pPr>
            <w:r>
              <w:rPr>
                <w:rFonts w:ascii="Times New Roman" w:hAnsi="Times New Roman"/>
                <w:sz w:val="24"/>
              </w:rPr>
              <w:t>1</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0020000">
            <w:pPr>
              <w:widowControl w:val="0"/>
              <w:ind/>
              <w:jc w:val="center"/>
              <w:rPr>
                <w:rFonts w:ascii="Times New Roman" w:hAnsi="Times New Roman"/>
                <w:sz w:val="24"/>
              </w:rPr>
            </w:pPr>
            <w:r>
              <w:rPr>
                <w:rFonts w:ascii="Times New Roman" w:hAnsi="Times New Roman"/>
                <w:sz w:val="24"/>
              </w:rPr>
              <w:t>2</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1020000">
            <w:pPr>
              <w:widowControl w:val="0"/>
              <w:ind w:firstLine="0"/>
              <w:jc w:val="both"/>
              <w:rPr>
                <w:rFonts w:ascii="Times New Roman" w:hAnsi="Times New Roman"/>
                <w:sz w:val="24"/>
              </w:rPr>
            </w:pPr>
            <w:r>
              <w:rPr>
                <w:rFonts w:ascii="Times New Roman" w:hAnsi="Times New Roman"/>
                <w:sz w:val="24"/>
              </w:rPr>
              <w:t>1. Дата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2020000">
            <w:pPr>
              <w:widowControl w:val="0"/>
              <w:ind w:firstLine="0"/>
              <w:jc w:val="both"/>
              <w:rPr>
                <w:rFonts w:ascii="Times New Roman" w:hAnsi="Times New Roman"/>
                <w:sz w:val="24"/>
              </w:rPr>
            </w:pPr>
            <w:r>
              <w:rPr>
                <w:rFonts w:ascii="Times New Roman" w:hAnsi="Times New Roman"/>
                <w:sz w:val="24"/>
              </w:rPr>
              <w:t xml:space="preserve">Указывается дата по состоянию на 1-е число каждого месяца и по состоянию на дату, указанную     в запросе получателя средств бюджета </w:t>
            </w:r>
            <w:r>
              <w:t>поселения</w:t>
            </w:r>
            <w:r>
              <w:rPr>
                <w:rFonts w:ascii="Times New Roman" w:hAnsi="Times New Roman"/>
                <w:sz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3020000">
            <w:pPr>
              <w:widowControl w:val="0"/>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4020000">
            <w:pPr>
              <w:widowControl w:val="0"/>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5020000">
            <w:pPr>
              <w:widowControl w:val="0"/>
              <w:ind w:firstLine="0"/>
              <w:jc w:val="both"/>
              <w:rPr>
                <w:rFonts w:ascii="Times New Roman" w:hAnsi="Times New Roman"/>
                <w:sz w:val="24"/>
              </w:rPr>
            </w:pPr>
            <w:r>
              <w:rPr>
                <w:rFonts w:ascii="Times New Roman" w:hAnsi="Times New Roman"/>
                <w:sz w:val="24"/>
              </w:rPr>
              <w:t>2.1.Код органа Федерального казначейства (КОФК)</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6020000">
            <w:pPr>
              <w:widowControl w:val="0"/>
              <w:ind w:firstLine="0"/>
              <w:jc w:val="both"/>
              <w:rPr>
                <w:rFonts w:ascii="Times New Roman" w:hAnsi="Times New Roman"/>
                <w:sz w:val="24"/>
              </w:rPr>
            </w:pPr>
            <w:r>
              <w:rPr>
                <w:rFonts w:ascii="Times New Roman" w:hAnsi="Times New Roman"/>
                <w:sz w:val="24"/>
              </w:rPr>
              <w:t>Указывается код Уполномоченного органа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7020000">
            <w:pPr>
              <w:widowControl w:val="0"/>
              <w:ind w:firstLine="0"/>
              <w:jc w:val="both"/>
              <w:rPr>
                <w:rFonts w:ascii="Times New Roman" w:hAnsi="Times New Roman"/>
                <w:sz w:val="24"/>
              </w:rPr>
            </w:pPr>
            <w:r>
              <w:rPr>
                <w:rFonts w:ascii="Times New Roman" w:hAnsi="Times New Roman"/>
                <w:sz w:val="24"/>
              </w:rPr>
              <w:t>3.Получатель бюджетных средств</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802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получателя средств бюджета </w:t>
            </w:r>
            <w:r>
              <w:t>поселения</w:t>
            </w:r>
            <w:r>
              <w:rPr>
                <w:rFonts w:ascii="Times New Roman" w:hAnsi="Times New Roman"/>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9020000">
            <w:pPr>
              <w:widowControl w:val="0"/>
              <w:ind w:firstLine="0"/>
              <w:jc w:val="both"/>
              <w:rPr>
                <w:rFonts w:ascii="Times New Roman" w:hAnsi="Times New Roman"/>
                <w:sz w:val="24"/>
              </w:rPr>
            </w:pPr>
            <w:r>
              <w:rPr>
                <w:rFonts w:ascii="Times New Roman" w:hAnsi="Times New Roman"/>
                <w:sz w:val="24"/>
              </w:rPr>
              <w:t>3.1. Код по Сводному реестру</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A020000">
            <w:pPr>
              <w:widowControl w:val="0"/>
              <w:ind w:firstLine="0"/>
              <w:jc w:val="both"/>
              <w:rPr>
                <w:rFonts w:ascii="Times New Roman" w:hAnsi="Times New Roman"/>
                <w:sz w:val="24"/>
              </w:rPr>
            </w:pPr>
            <w:r>
              <w:rPr>
                <w:rFonts w:ascii="Times New Roman" w:hAnsi="Times New Roman"/>
                <w:sz w:val="24"/>
              </w:rPr>
              <w:t xml:space="preserve">Указывается код получателя средств бюджета </w:t>
            </w:r>
            <w:r>
              <w:t>поселения</w:t>
            </w:r>
            <w:r>
              <w:rPr>
                <w:rFonts w:ascii="Times New Roman" w:hAnsi="Times New Roman"/>
                <w:sz w:val="24"/>
              </w:rPr>
              <w:t xml:space="preserve"> по Сводному реестру</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B020000">
            <w:pPr>
              <w:widowControl w:val="0"/>
              <w:ind w:firstLine="0"/>
              <w:jc w:val="both"/>
              <w:rPr>
                <w:rFonts w:ascii="Times New Roman" w:hAnsi="Times New Roman"/>
                <w:sz w:val="24"/>
              </w:rPr>
            </w:pPr>
            <w:r>
              <w:rPr>
                <w:rFonts w:ascii="Times New Roman" w:hAnsi="Times New Roman"/>
                <w:sz w:val="24"/>
              </w:rPr>
              <w:t>4. Наименование бюджета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C020000">
            <w:pPr>
              <w:widowControl w:val="0"/>
              <w:ind w:firstLine="0"/>
              <w:jc w:val="both"/>
              <w:rPr>
                <w:rFonts w:ascii="Times New Roman" w:hAnsi="Times New Roman"/>
                <w:sz w:val="24"/>
              </w:rPr>
            </w:pPr>
            <w:r>
              <w:rPr>
                <w:rFonts w:ascii="Times New Roman" w:hAnsi="Times New Roman"/>
                <w:sz w:val="24"/>
              </w:rPr>
              <w:t>Указывается наименование бюджета – бюджет Кринично-Лугского сельского поселения Куйбышевского района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D020000">
            <w:pPr>
              <w:widowControl w:val="0"/>
              <w:ind w:firstLine="0"/>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E02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F020000">
            <w:pPr>
              <w:widowControl w:val="0"/>
              <w:ind w:firstLine="0"/>
              <w:jc w:val="both"/>
              <w:rPr>
                <w:rFonts w:ascii="Times New Roman" w:hAnsi="Times New Roman"/>
                <w:sz w:val="24"/>
              </w:rPr>
            </w:pPr>
            <w:r>
              <w:rPr>
                <w:rFonts w:ascii="Times New Roman" w:hAnsi="Times New Roman"/>
                <w:sz w:val="24"/>
              </w:rPr>
              <w:t>6. Финансовый орган</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0020000">
            <w:pPr>
              <w:widowControl w:val="0"/>
              <w:ind w:firstLine="0"/>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1020000">
            <w:pPr>
              <w:widowControl w:val="0"/>
              <w:ind w:firstLine="0"/>
              <w:jc w:val="both"/>
              <w:rPr>
                <w:rFonts w:ascii="Times New Roman" w:hAnsi="Times New Roman"/>
                <w:sz w:val="24"/>
              </w:rPr>
            </w:pPr>
            <w:r>
              <w:rPr>
                <w:rFonts w:ascii="Times New Roman" w:hAnsi="Times New Roman"/>
                <w:sz w:val="24"/>
              </w:rPr>
              <w:t>6.1. Код по ОКПО</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2020000">
            <w:pPr>
              <w:widowControl w:val="0"/>
              <w:ind w:firstLine="0"/>
              <w:jc w:val="both"/>
              <w:rPr>
                <w:rFonts w:ascii="Times New Roman" w:hAnsi="Times New Roman"/>
                <w:sz w:val="24"/>
              </w:rPr>
            </w:pPr>
            <w:r>
              <w:rPr>
                <w:rFonts w:ascii="Times New Roman" w:hAnsi="Times New Roman"/>
                <w:sz w:val="24"/>
              </w:rPr>
              <w:t xml:space="preserve">Указывается код финансового органа по Общероссийскому классификатору предприятий и </w:t>
            </w:r>
            <w:r>
              <w:rPr>
                <w:rFonts w:ascii="Times New Roman" w:hAnsi="Times New Roman"/>
                <w:sz w:val="24"/>
              </w:rPr>
              <w:t>организаций</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3020000">
            <w:pPr>
              <w:widowControl w:val="0"/>
              <w:ind w:firstLine="0"/>
              <w:jc w:val="both"/>
              <w:rPr>
                <w:rFonts w:ascii="Times New Roman" w:hAnsi="Times New Roman"/>
                <w:sz w:val="24"/>
              </w:rPr>
            </w:pPr>
            <w:r>
              <w:rPr>
                <w:rFonts w:ascii="Times New Roman" w:hAnsi="Times New Roman"/>
                <w:sz w:val="24"/>
              </w:rPr>
              <w:t>7.Код по бюджетной классификации</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4020000">
            <w:pPr>
              <w:widowControl w:val="0"/>
              <w:ind w:firstLine="0"/>
              <w:jc w:val="both"/>
              <w:rPr>
                <w:rFonts w:ascii="Times New Roman" w:hAnsi="Times New Roman"/>
                <w:sz w:val="24"/>
              </w:rPr>
            </w:pPr>
            <w:r>
              <w:rPr>
                <w:rFonts w:ascii="Times New Roman" w:hAnsi="Times New Roman"/>
                <w:sz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5020000">
            <w:pPr>
              <w:widowControl w:val="0"/>
              <w:ind w:firstLine="0"/>
              <w:jc w:val="both"/>
              <w:rPr>
                <w:rFonts w:ascii="Times New Roman" w:hAnsi="Times New Roman"/>
                <w:sz w:val="24"/>
              </w:rPr>
            </w:pPr>
            <w:r>
              <w:rPr>
                <w:rFonts w:ascii="Times New Roman" w:hAnsi="Times New Roman"/>
                <w:sz w:val="24"/>
              </w:rPr>
              <w:t>8.Распределенные на лицевой счет получателя бюджетных средств лимиты бюджетных обязательств на 20__ текущий финансовый год</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6020000">
            <w:pPr>
              <w:widowControl w:val="0"/>
              <w:ind w:firstLine="0"/>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7020000">
            <w:pPr>
              <w:widowControl w:val="0"/>
              <w:ind w:firstLine="0"/>
              <w:jc w:val="both"/>
              <w:rPr>
                <w:rFonts w:ascii="Times New Roman" w:hAnsi="Times New Roman"/>
                <w:sz w:val="24"/>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8020000">
            <w:pPr>
              <w:widowControl w:val="0"/>
              <w:ind w:firstLine="0"/>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9020000">
            <w:pPr>
              <w:widowControl w:val="0"/>
              <w:ind w:firstLine="0"/>
              <w:jc w:val="both"/>
              <w:rPr>
                <w:rFonts w:ascii="Times New Roman" w:hAnsi="Times New Roman"/>
                <w:sz w:val="24"/>
              </w:rPr>
            </w:pPr>
            <w:r>
              <w:rPr>
                <w:rFonts w:ascii="Times New Roman" w:hAnsi="Times New Roman"/>
                <w:sz w:val="24"/>
              </w:rPr>
              <w:t>9. Реквизиты принятых на учет обязательств</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A020000">
            <w:pPr>
              <w:widowControl w:val="0"/>
              <w:ind w:firstLine="0"/>
              <w:jc w:val="both"/>
              <w:rPr>
                <w:rFonts w:ascii="Times New Roman" w:hAnsi="Times New Roman"/>
                <w:sz w:val="24"/>
              </w:rPr>
            </w:pP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B020000">
            <w:pPr>
              <w:widowControl w:val="0"/>
              <w:ind w:firstLine="0"/>
              <w:jc w:val="both"/>
              <w:rPr>
                <w:rFonts w:ascii="Times New Roman" w:hAnsi="Times New Roman"/>
                <w:sz w:val="24"/>
              </w:rPr>
            </w:pPr>
            <w:r>
              <w:rPr>
                <w:rFonts w:ascii="Times New Roman" w:hAnsi="Times New Roman"/>
                <w:sz w:val="24"/>
              </w:rPr>
              <w:t>9.1. Документ–основание/исполнительный документ (решение налогового органа)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C020000">
            <w:pPr>
              <w:widowControl w:val="0"/>
              <w:ind w:firstLine="0"/>
              <w:jc w:val="both"/>
              <w:rPr>
                <w:rFonts w:ascii="Times New Roman" w:hAnsi="Times New Roman"/>
                <w:sz w:val="24"/>
              </w:rPr>
            </w:pP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D020000">
            <w:pPr>
              <w:widowControl w:val="0"/>
              <w:ind w:firstLine="0"/>
              <w:jc w:val="both"/>
              <w:rPr>
                <w:rFonts w:ascii="Times New Roman" w:hAnsi="Times New Roman"/>
                <w:sz w:val="24"/>
              </w:rPr>
            </w:pPr>
            <w:r>
              <w:rPr>
                <w:rFonts w:ascii="Times New Roman" w:hAnsi="Times New Roman"/>
                <w:sz w:val="24"/>
              </w:rPr>
              <w:t>9.1.1.Номер документа–основания (исполнительного документа, решения налогового органа)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E020000">
            <w:pPr>
              <w:widowControl w:val="0"/>
              <w:ind w:firstLine="0"/>
              <w:jc w:val="both"/>
              <w:rPr>
                <w:rFonts w:ascii="Times New Roman" w:hAnsi="Times New Roman"/>
                <w:sz w:val="24"/>
              </w:rPr>
            </w:pPr>
            <w:r>
              <w:rPr>
                <w:rFonts w:ascii="Times New Roman" w:hAnsi="Times New Roman"/>
                <w:sz w:val="24"/>
              </w:rPr>
              <w:t>Указывается номер документа–основания (исполнительного документа, решения налогового органа) (при наличии)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F020000">
            <w:pPr>
              <w:widowControl w:val="0"/>
              <w:ind w:firstLine="0"/>
              <w:jc w:val="both"/>
              <w:rPr>
                <w:rFonts w:ascii="Times New Roman" w:hAnsi="Times New Roman"/>
                <w:sz w:val="24"/>
              </w:rPr>
            </w:pPr>
            <w:r>
              <w:rPr>
                <w:rFonts w:ascii="Times New Roman" w:hAnsi="Times New Roman"/>
                <w:sz w:val="24"/>
              </w:rPr>
              <w:t>9.1.2.Дата документа–основания (исполнительного документа, решения налогового органа)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0020000">
            <w:pPr>
              <w:widowControl w:val="0"/>
              <w:ind w:firstLine="0"/>
              <w:jc w:val="both"/>
              <w:rPr>
                <w:rFonts w:ascii="Times New Roman" w:hAnsi="Times New Roman"/>
                <w:sz w:val="24"/>
              </w:rPr>
            </w:pPr>
            <w:r>
              <w:rPr>
                <w:rFonts w:ascii="Times New Roman" w:hAnsi="Times New Roman"/>
                <w:sz w:val="24"/>
              </w:rPr>
              <w:t>Указывается дата документа–основания (исполнительного документа, решения налогового органа) (при наличии)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1020000">
            <w:pPr>
              <w:widowControl w:val="0"/>
              <w:ind w:firstLine="0"/>
              <w:jc w:val="both"/>
              <w:rPr>
                <w:rFonts w:ascii="Times New Roman" w:hAnsi="Times New Roman"/>
                <w:sz w:val="24"/>
              </w:rPr>
            </w:pPr>
            <w:r>
              <w:rPr>
                <w:rFonts w:ascii="Times New Roman" w:hAnsi="Times New Roman"/>
                <w:sz w:val="24"/>
              </w:rPr>
              <w:t>9.1.3.Идентификатор документа–основания (исполнительного документа, решения налогового органа)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2020000">
            <w:pPr>
              <w:widowControl w:val="0"/>
              <w:ind w:firstLine="0"/>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3020000">
            <w:pPr>
              <w:widowControl w:val="0"/>
              <w:ind w:firstLine="0"/>
              <w:jc w:val="both"/>
              <w:rPr>
                <w:rFonts w:ascii="Times New Roman" w:hAnsi="Times New Roman"/>
                <w:sz w:val="24"/>
              </w:rPr>
            </w:pPr>
            <w:r>
              <w:rPr>
                <w:rFonts w:ascii="Times New Roman" w:hAnsi="Times New Roman"/>
                <w:sz w:val="24"/>
              </w:rPr>
              <w:t>9.2.Учетный номер обязательства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4020000">
            <w:pPr>
              <w:widowControl w:val="0"/>
              <w:ind w:firstLine="0"/>
              <w:jc w:val="both"/>
              <w:rPr>
                <w:rFonts w:ascii="Times New Roman" w:hAnsi="Times New Roman"/>
                <w:sz w:val="24"/>
              </w:rPr>
            </w:pPr>
            <w:r>
              <w:rPr>
                <w:rFonts w:ascii="Times New Roman" w:hAnsi="Times New Roman"/>
                <w:sz w:val="24"/>
              </w:rPr>
              <w:t>Указывается учетный номер бюджетного или денежного обязательства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5020000">
            <w:pPr>
              <w:widowControl w:val="0"/>
              <w:ind w:firstLine="0"/>
              <w:jc w:val="both"/>
              <w:rPr>
                <w:rFonts w:ascii="Times New Roman" w:hAnsi="Times New Roman"/>
                <w:sz w:val="24"/>
              </w:rPr>
            </w:pPr>
            <w:r>
              <w:rPr>
                <w:rFonts w:ascii="Times New Roman" w:hAnsi="Times New Roman"/>
                <w:sz w:val="24"/>
              </w:rPr>
              <w:t>9.3.Уникальный код объекта капитального строительства или объекта недвижимого имущества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6020000">
            <w:pPr>
              <w:widowControl w:val="0"/>
              <w:ind w:firstLine="0"/>
              <w:jc w:val="both"/>
              <w:rPr>
                <w:rFonts w:ascii="Times New Roman" w:hAnsi="Times New Roman"/>
                <w:sz w:val="24"/>
              </w:rPr>
            </w:pPr>
            <w:r>
              <w:rPr>
                <w:rFonts w:ascii="Times New Roman" w:hAnsi="Times New Roman"/>
                <w:sz w:val="24"/>
              </w:rPr>
              <w:t>Не указывается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7020000">
            <w:pPr>
              <w:widowControl w:val="0"/>
              <w:ind w:firstLine="0"/>
              <w:jc w:val="both"/>
              <w:rPr>
                <w:rFonts w:ascii="Times New Roman" w:hAnsi="Times New Roman"/>
                <w:sz w:val="24"/>
              </w:rPr>
            </w:pPr>
            <w:r>
              <w:rPr>
                <w:rFonts w:ascii="Times New Roman" w:hAnsi="Times New Roman"/>
                <w:sz w:val="24"/>
              </w:rPr>
              <w:t xml:space="preserve">9.4. Сумма принятых на учет обязательств на 20__ текущий финансовый год в валюте </w:t>
            </w:r>
            <w:r>
              <w:rPr>
                <w:rFonts w:ascii="Times New Roman" w:hAnsi="Times New Roman"/>
                <w:sz w:val="24"/>
              </w:rPr>
              <w:t>Российской Федерации</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8020000">
            <w:pPr>
              <w:widowControl w:val="0"/>
              <w:ind w:firstLine="0"/>
              <w:jc w:val="both"/>
              <w:rPr>
                <w:rFonts w:ascii="Times New Roman" w:hAnsi="Times New Roman"/>
                <w:sz w:val="24"/>
              </w:rPr>
            </w:pPr>
            <w:r>
              <w:rPr>
                <w:rFonts w:ascii="Times New Roman" w:hAnsi="Times New Roman"/>
                <w:sz w:val="24"/>
              </w:rPr>
              <w:t xml:space="preserve">Указываются суммы принятых на учет в Уполномоченном органе бюджетных или денежных обязательств на текущий финансовый год (с учетом </w:t>
            </w:r>
            <w:r>
              <w:rPr>
                <w:rFonts w:ascii="Times New Roman" w:hAnsi="Times New Roman"/>
                <w:sz w:val="24"/>
              </w:rPr>
              <w:t>неисполненных бюджетных или денежных обязатель</w:t>
            </w:r>
            <w:r>
              <w:rPr>
                <w:rFonts w:ascii="Times New Roman" w:hAnsi="Times New Roman"/>
                <w:sz w:val="24"/>
              </w:rPr>
              <w:t>ств пр</w:t>
            </w:r>
            <w:r>
              <w:rPr>
                <w:rFonts w:ascii="Times New Roman" w:hAnsi="Times New Roman"/>
                <w:sz w:val="24"/>
              </w:rPr>
              <w:t>ошлых лет)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9020000">
            <w:pPr>
              <w:widowControl w:val="0"/>
              <w:ind w:firstLine="0"/>
              <w:jc w:val="both"/>
              <w:rPr>
                <w:rFonts w:ascii="Times New Roman" w:hAnsi="Times New Roman"/>
                <w:sz w:val="24"/>
              </w:rPr>
            </w:pPr>
            <w:r>
              <w:rPr>
                <w:rFonts w:ascii="Times New Roman" w:hAnsi="Times New Roman"/>
                <w:sz w:val="24"/>
              </w:rPr>
              <w:t xml:space="preserve">9.5.Сумма принятых на учет </w:t>
            </w:r>
            <w:r>
              <w:rPr>
                <w:rFonts w:ascii="Times New Roman" w:hAnsi="Times New Roman"/>
                <w:sz w:val="24"/>
              </w:rPr>
              <w:t>обязательств</w:t>
            </w:r>
            <w:r>
              <w:rPr>
                <w:rFonts w:ascii="Times New Roman" w:hAnsi="Times New Roman"/>
                <w:sz w:val="24"/>
              </w:rPr>
              <w:t xml:space="preserve"> на плановый период в валюте Российской Федерации в разрезе первого и второго года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A020000">
            <w:pPr>
              <w:widowControl w:val="0"/>
              <w:ind w:firstLine="0"/>
              <w:jc w:val="both"/>
              <w:rPr>
                <w:rFonts w:ascii="Times New Roman" w:hAnsi="Times New Roman"/>
                <w:sz w:val="24"/>
              </w:rPr>
            </w:pPr>
            <w:r>
              <w:rPr>
                <w:rFonts w:ascii="Times New Roman" w:hAnsi="Times New Roman"/>
                <w:sz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B020000">
            <w:pPr>
              <w:widowControl w:val="0"/>
              <w:ind w:firstLine="0"/>
              <w:jc w:val="both"/>
              <w:rPr>
                <w:rFonts w:ascii="Times New Roman" w:hAnsi="Times New Roman"/>
                <w:sz w:val="24"/>
              </w:rPr>
            </w:pPr>
            <w:r>
              <w:rPr>
                <w:rFonts w:ascii="Times New Roman" w:hAnsi="Times New Roman"/>
                <w:sz w:val="24"/>
              </w:rPr>
              <w:t>9.6.Сумма исполненных обязательств текущего финансового года в валюте Российской Федерации</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C020000">
            <w:pPr>
              <w:widowControl w:val="0"/>
              <w:ind w:firstLine="0"/>
              <w:jc w:val="both"/>
              <w:rPr>
                <w:rFonts w:ascii="Times New Roman" w:hAnsi="Times New Roman"/>
                <w:sz w:val="24"/>
              </w:rPr>
            </w:pPr>
            <w:r>
              <w:rPr>
                <w:rFonts w:ascii="Times New Roman" w:hAnsi="Times New Roman"/>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D020000">
            <w:pPr>
              <w:widowControl w:val="0"/>
              <w:ind w:firstLine="0"/>
              <w:jc w:val="both"/>
              <w:rPr>
                <w:rFonts w:ascii="Times New Roman" w:hAnsi="Times New Roman"/>
                <w:sz w:val="24"/>
              </w:rPr>
            </w:pPr>
            <w:r>
              <w:rPr>
                <w:rFonts w:ascii="Times New Roman" w:hAnsi="Times New Roman"/>
                <w:sz w:val="24"/>
              </w:rPr>
              <w:t>9.6.1.Процент исполнения бюджетных или денежных обязательств текущего финансового года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E020000">
            <w:pPr>
              <w:widowControl w:val="0"/>
              <w:ind w:firstLine="0"/>
              <w:jc w:val="both"/>
              <w:rPr>
                <w:rFonts w:ascii="Times New Roman" w:hAnsi="Times New Roman"/>
                <w:sz w:val="24"/>
              </w:rPr>
            </w:pPr>
            <w:r>
              <w:rPr>
                <w:rFonts w:ascii="Times New Roman" w:hAnsi="Times New Roman"/>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F020000">
            <w:pPr>
              <w:widowControl w:val="0"/>
              <w:ind w:firstLine="0"/>
              <w:jc w:val="both"/>
              <w:rPr>
                <w:rFonts w:ascii="Times New Roman" w:hAnsi="Times New Roman"/>
                <w:sz w:val="24"/>
              </w:rPr>
            </w:pPr>
            <w:r>
              <w:rPr>
                <w:rFonts w:ascii="Times New Roman" w:hAnsi="Times New Roman"/>
                <w:sz w:val="24"/>
              </w:rPr>
              <w:t>9.7.Неисполненные обязательства текущего финансового года в валюте Российской Федерации</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0030000">
            <w:pPr>
              <w:widowControl w:val="0"/>
              <w:ind w:firstLine="0"/>
              <w:jc w:val="both"/>
              <w:rPr>
                <w:rFonts w:ascii="Times New Roman" w:hAnsi="Times New Roman"/>
                <w:sz w:val="24"/>
              </w:rPr>
            </w:pPr>
            <w:r>
              <w:rPr>
                <w:rFonts w:ascii="Times New Roman" w:hAnsi="Times New Roman"/>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r>
              <w:rPr>
                <w:rFonts w:ascii="Times New Roman" w:hAnsi="Times New Roman"/>
                <w:sz w:val="24"/>
              </w:rPr>
              <w:t>пункта 9.4</w:t>
            </w:r>
            <w:r>
              <w:rPr>
                <w:rFonts w:ascii="Times New Roman" w:hAnsi="Times New Roman"/>
                <w:sz w:val="24"/>
              </w:rPr>
              <w:t xml:space="preserve"> минус показатель </w:t>
            </w:r>
            <w:r>
              <w:rPr>
                <w:rFonts w:ascii="Times New Roman" w:hAnsi="Times New Roman"/>
                <w:sz w:val="24"/>
              </w:rPr>
              <w:t>пункта 9.6</w:t>
            </w:r>
            <w:r>
              <w:rPr>
                <w:rFonts w:ascii="Times New Roman" w:hAnsi="Times New Roman"/>
                <w:sz w:val="24"/>
              </w:rPr>
              <w:t>)</w:t>
            </w:r>
          </w:p>
        </w:tc>
      </w:tr>
      <w:tr>
        <w:trPr>
          <w:trHeight w:hRule="atLeast" w:val="1399"/>
        </w:trP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1030000">
            <w:pPr>
              <w:widowControl w:val="0"/>
              <w:ind w:firstLine="0"/>
              <w:jc w:val="both"/>
              <w:rPr>
                <w:rFonts w:ascii="Times New Roman" w:hAnsi="Times New Roman"/>
                <w:sz w:val="24"/>
              </w:rPr>
            </w:pPr>
            <w:r>
              <w:rPr>
                <w:rFonts w:ascii="Times New Roman" w:hAnsi="Times New Roman"/>
                <w:sz w:val="24"/>
              </w:rPr>
              <w:t>9.8.Сумма неиспользованного остатка лимитов бюджетных обязательств текущего финансового года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2030000">
            <w:pPr>
              <w:widowControl w:val="0"/>
              <w:ind w:firstLine="0"/>
              <w:jc w:val="both"/>
              <w:rPr>
                <w:rFonts w:ascii="Times New Roman" w:hAnsi="Times New Roman"/>
                <w:sz w:val="24"/>
              </w:rPr>
            </w:pPr>
            <w:r>
              <w:rPr>
                <w:rFonts w:ascii="Times New Roman" w:hAnsi="Times New Roman"/>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rPr>
                <w:rFonts w:ascii="Times New Roman" w:hAnsi="Times New Roman"/>
                <w:sz w:val="24"/>
              </w:rPr>
              <w:t>пункта 8</w:t>
            </w:r>
            <w:r>
              <w:rPr>
                <w:rFonts w:ascii="Times New Roman" w:hAnsi="Times New Roman"/>
                <w:sz w:val="24"/>
              </w:rPr>
              <w:t xml:space="preserve"> минус показатель </w:t>
            </w:r>
            <w:r>
              <w:rPr>
                <w:rFonts w:ascii="Times New Roman" w:hAnsi="Times New Roman"/>
                <w:sz w:val="24"/>
              </w:rPr>
              <w:t>пункта 9.6</w:t>
            </w:r>
            <w:r>
              <w:rPr>
                <w:rFonts w:ascii="Times New Roman" w:hAnsi="Times New Roman"/>
                <w:sz w:val="24"/>
              </w:rPr>
              <w:t>)</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3030000">
            <w:pPr>
              <w:widowControl w:val="0"/>
              <w:ind w:firstLine="0"/>
              <w:jc w:val="both"/>
              <w:rPr>
                <w:rFonts w:ascii="Times New Roman" w:hAnsi="Times New Roman"/>
                <w:sz w:val="24"/>
              </w:rPr>
            </w:pPr>
            <w:r>
              <w:rPr>
                <w:rFonts w:ascii="Times New Roman" w:hAnsi="Times New Roman"/>
                <w:sz w:val="24"/>
              </w:rPr>
              <w:t>9.8.1.Неиспользованный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4030000">
            <w:pPr>
              <w:widowControl w:val="0"/>
              <w:ind w:firstLine="0"/>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5030000">
            <w:pPr>
              <w:widowControl w:val="0"/>
              <w:ind w:firstLine="0"/>
              <w:jc w:val="both"/>
              <w:rPr>
                <w:rFonts w:ascii="Times New Roman" w:hAnsi="Times New Roman"/>
                <w:sz w:val="24"/>
              </w:rPr>
            </w:pPr>
            <w:r>
              <w:rPr>
                <w:rFonts w:ascii="Times New Roman" w:hAnsi="Times New Roman"/>
                <w:sz w:val="24"/>
              </w:rPr>
              <w:t>10.Итого по коду бюджетной классификации</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6030000">
            <w:pPr>
              <w:widowControl w:val="0"/>
              <w:ind w:firstLine="0"/>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r>
              <w:rPr>
                <w:rFonts w:ascii="Times New Roman" w:hAnsi="Times New Roman"/>
                <w:sz w:val="24"/>
              </w:rPr>
              <w:t>группировочно</w:t>
            </w:r>
            <w:r>
              <w:rPr>
                <w:rFonts w:ascii="Times New Roman" w:hAnsi="Times New Roman"/>
                <w:sz w:val="24"/>
              </w:rPr>
              <w:t xml:space="preserve"> по всем кодам бюджетной классификации Российской Федерации, указанным в отчете</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7030000">
            <w:pPr>
              <w:widowControl w:val="0"/>
              <w:ind w:firstLine="0"/>
              <w:jc w:val="both"/>
              <w:rPr>
                <w:rFonts w:ascii="Times New Roman" w:hAnsi="Times New Roman"/>
                <w:sz w:val="24"/>
              </w:rPr>
            </w:pPr>
            <w:r>
              <w:rPr>
                <w:rFonts w:ascii="Times New Roman" w:hAnsi="Times New Roman"/>
                <w:sz w:val="24"/>
              </w:rPr>
              <w:t>11. Всего</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8030000">
            <w:pPr>
              <w:widowControl w:val="0"/>
              <w:ind w:firstLine="0"/>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9030000">
            <w:pPr>
              <w:widowControl w:val="0"/>
              <w:ind w:firstLine="0"/>
              <w:jc w:val="both"/>
              <w:rPr>
                <w:rFonts w:ascii="Times New Roman" w:hAnsi="Times New Roman"/>
                <w:sz w:val="24"/>
              </w:rPr>
            </w:pPr>
            <w:r>
              <w:rPr>
                <w:rFonts w:ascii="Times New Roman" w:hAnsi="Times New Roman"/>
                <w:sz w:val="24"/>
              </w:rPr>
              <w:t>12. Ответственный исполнитель</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A030000">
            <w:pPr>
              <w:widowControl w:val="0"/>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B030000">
            <w:pPr>
              <w:widowControl w:val="0"/>
              <w:ind w:firstLine="0"/>
              <w:jc w:val="both"/>
              <w:rPr>
                <w:rFonts w:ascii="Times New Roman" w:hAnsi="Times New Roman"/>
                <w:sz w:val="24"/>
              </w:rPr>
            </w:pPr>
            <w:r>
              <w:rPr>
                <w:rFonts w:ascii="Times New Roman" w:hAnsi="Times New Roman"/>
                <w:sz w:val="24"/>
              </w:rPr>
              <w:t>13. Дата</w:t>
            </w:r>
          </w:p>
        </w:tc>
        <w:tc>
          <w:tcPr>
            <w:tcW w:type="dxa" w:w="5609"/>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C030000">
            <w:pPr>
              <w:widowControl w:val="0"/>
              <w:ind w:firstLine="0"/>
              <w:jc w:val="both"/>
              <w:rPr>
                <w:rFonts w:ascii="Times New Roman" w:hAnsi="Times New Roman"/>
                <w:sz w:val="24"/>
              </w:rPr>
            </w:pPr>
            <w:r>
              <w:rPr>
                <w:rFonts w:ascii="Times New Roman" w:hAnsi="Times New Roman"/>
                <w:sz w:val="24"/>
              </w:rPr>
              <w:t>Указывается дата подписания отчета</w:t>
            </w:r>
          </w:p>
        </w:tc>
      </w:tr>
    </w:tbl>
    <w:p w14:paraId="0D030000">
      <w:pPr>
        <w:widowControl w:val="0"/>
        <w:ind w:firstLine="0" w:left="3969"/>
        <w:jc w:val="center"/>
        <w:outlineLvl w:val="1"/>
        <w:rPr>
          <w:rFonts w:ascii="Times New Roman" w:hAnsi="Times New Roman"/>
          <w:sz w:val="24"/>
        </w:rPr>
      </w:pPr>
      <w:r>
        <w:rPr>
          <w:rFonts w:ascii="Times New Roman" w:hAnsi="Times New Roman"/>
          <w:sz w:val="24"/>
        </w:rPr>
        <w:t xml:space="preserve">ПРИЛОЖЕНИЕ № 6 </w:t>
      </w:r>
    </w:p>
    <w:p w14:paraId="0E030000">
      <w:pPr>
        <w:widowControl w:val="0"/>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бюджета поселения</w:t>
      </w:r>
    </w:p>
    <w:p w14:paraId="0F030000">
      <w:pPr>
        <w:widowControl w:val="0"/>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10030000">
      <w:pPr>
        <w:spacing w:after="0" w:line="240" w:lineRule="auto"/>
        <w:ind w:firstLine="0" w:left="3969"/>
        <w:jc w:val="center"/>
        <w:rPr>
          <w:rFonts w:ascii="Times New Roman" w:hAnsi="Times New Roman"/>
          <w:sz w:val="24"/>
        </w:rPr>
      </w:pPr>
    </w:p>
    <w:p w14:paraId="11030000">
      <w:pPr>
        <w:widowControl w:val="0"/>
        <w:ind/>
        <w:jc w:val="center"/>
        <w:rPr>
          <w:rFonts w:ascii="Times New Roman" w:hAnsi="Times New Roman"/>
          <w:b w:val="1"/>
          <w:sz w:val="24"/>
        </w:rPr>
      </w:pPr>
      <w:r>
        <w:rPr>
          <w:rFonts w:ascii="Times New Roman" w:hAnsi="Times New Roman"/>
          <w:b w:val="1"/>
          <w:sz w:val="24"/>
        </w:rPr>
        <w:t>Реквизиты отчета.</w:t>
      </w:r>
    </w:p>
    <w:p w14:paraId="12030000">
      <w:pPr>
        <w:widowControl w:val="0"/>
        <w:ind/>
        <w:jc w:val="center"/>
        <w:rPr>
          <w:rFonts w:ascii="Times New Roman" w:hAnsi="Times New Roman"/>
          <w:b w:val="1"/>
          <w:sz w:val="24"/>
        </w:rPr>
      </w:pPr>
      <w:r>
        <w:rPr>
          <w:rFonts w:ascii="Times New Roman" w:hAnsi="Times New Roman"/>
          <w:b w:val="1"/>
          <w:sz w:val="24"/>
        </w:rPr>
        <w:t xml:space="preserve"> Информация о </w:t>
      </w:r>
      <w:r>
        <w:rPr>
          <w:rFonts w:ascii="Times New Roman" w:hAnsi="Times New Roman"/>
          <w:b w:val="1"/>
          <w:sz w:val="24"/>
        </w:rPr>
        <w:t>принятых</w:t>
      </w:r>
      <w:r>
        <w:rPr>
          <w:rFonts w:ascii="Times New Roman" w:hAnsi="Times New Roman"/>
          <w:b w:val="1"/>
          <w:sz w:val="24"/>
        </w:rPr>
        <w:t xml:space="preserve"> на учет</w:t>
      </w:r>
    </w:p>
    <w:p w14:paraId="13030000">
      <w:pPr>
        <w:widowControl w:val="0"/>
        <w:ind/>
        <w:jc w:val="center"/>
        <w:rPr>
          <w:rFonts w:ascii="Times New Roman" w:hAnsi="Times New Roman"/>
          <w:b w:val="1"/>
          <w:sz w:val="24"/>
        </w:rPr>
      </w:pPr>
      <w:r>
        <w:rPr>
          <w:rFonts w:ascii="Times New Roman" w:hAnsi="Times New Roman"/>
          <w:b w:val="1"/>
          <w:sz w:val="24"/>
        </w:rPr>
        <w:t xml:space="preserve">бюджетных или денежных </w:t>
      </w:r>
      <w:r>
        <w:rPr>
          <w:rFonts w:ascii="Times New Roman" w:hAnsi="Times New Roman"/>
          <w:b w:val="1"/>
          <w:sz w:val="24"/>
        </w:rPr>
        <w:t>обязательствах</w:t>
      </w:r>
    </w:p>
    <w:tbl>
      <w:tblPr>
        <w:tblInd w:type="dxa" w:w="0"/>
        <w:tblLayout w:type="fixed"/>
        <w:tblCellMar>
          <w:top w:type="dxa" w:w="102"/>
          <w:left w:type="dxa" w:w="62"/>
          <w:bottom w:type="dxa" w:w="102"/>
          <w:right w:type="dxa" w:w="62"/>
        </w:tblCellMar>
      </w:tblPr>
      <w:tblGrid>
        <w:gridCol w:w="3605"/>
        <w:gridCol w:w="2258"/>
        <w:gridCol w:w="3352"/>
      </w:tblGrid>
      <w:tr>
        <w:tc>
          <w:tcPr>
            <w:tcW w:type="dxa" w:w="5863"/>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4030000">
            <w:pPr>
              <w:widowControl w:val="0"/>
              <w:ind/>
              <w:jc w:val="both"/>
              <w:rPr>
                <w:rFonts w:ascii="Times New Roman" w:hAnsi="Times New Roman"/>
                <w:sz w:val="24"/>
              </w:rPr>
            </w:pPr>
            <w:r>
              <w:rPr>
                <w:rFonts w:ascii="Times New Roman" w:hAnsi="Times New Roman"/>
                <w:sz w:val="24"/>
              </w:rPr>
              <w:t>Единица измерения: руб.</w:t>
            </w:r>
          </w:p>
          <w:p w14:paraId="1503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35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6030000">
            <w:pPr>
              <w:widowControl w:val="0"/>
              <w:ind/>
              <w:jc w:val="right"/>
              <w:rPr>
                <w:rFonts w:ascii="Times New Roman" w:hAnsi="Times New Roman"/>
                <w:sz w:val="24"/>
              </w:rPr>
            </w:pPr>
            <w:r>
              <w:rPr>
                <w:rFonts w:ascii="Times New Roman" w:hAnsi="Times New Roman"/>
                <w:sz w:val="24"/>
              </w:rPr>
              <w:t>Периодичность: месячная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7030000">
            <w:pPr>
              <w:widowControl w:val="0"/>
              <w:ind/>
              <w:jc w:val="center"/>
              <w:rPr>
                <w:rFonts w:ascii="Times New Roman" w:hAnsi="Times New Roman"/>
                <w:sz w:val="24"/>
              </w:rPr>
            </w:pPr>
            <w:r>
              <w:rPr>
                <w:rFonts w:ascii="Times New Roman" w:hAnsi="Times New Roman"/>
                <w:sz w:val="24"/>
              </w:rPr>
              <w:t>Наименование реквизита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803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9030000">
            <w:pPr>
              <w:widowControl w:val="0"/>
              <w:ind/>
              <w:jc w:val="center"/>
              <w:rPr>
                <w:rFonts w:ascii="Times New Roman" w:hAnsi="Times New Roman"/>
                <w:sz w:val="24"/>
              </w:rPr>
            </w:pPr>
            <w:r>
              <w:rPr>
                <w:rFonts w:ascii="Times New Roman" w:hAnsi="Times New Roman"/>
                <w:sz w:val="24"/>
              </w:rPr>
              <w:t>1</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A030000">
            <w:pPr>
              <w:widowControl w:val="0"/>
              <w:ind/>
              <w:jc w:val="center"/>
              <w:rPr>
                <w:rFonts w:ascii="Times New Roman" w:hAnsi="Times New Roman"/>
                <w:sz w:val="24"/>
              </w:rPr>
            </w:pPr>
            <w:r>
              <w:rPr>
                <w:rFonts w:ascii="Times New Roman" w:hAnsi="Times New Roman"/>
                <w:sz w:val="24"/>
              </w:rPr>
              <w:t>2</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B030000">
            <w:pPr>
              <w:widowControl w:val="0"/>
              <w:ind w:firstLine="0"/>
              <w:jc w:val="both"/>
              <w:rPr>
                <w:rFonts w:ascii="Times New Roman" w:hAnsi="Times New Roman"/>
                <w:sz w:val="24"/>
              </w:rPr>
            </w:pPr>
            <w:r>
              <w:rPr>
                <w:rFonts w:ascii="Times New Roman" w:hAnsi="Times New Roman"/>
                <w:sz w:val="24"/>
              </w:rPr>
              <w:t>1. Дата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C030000">
            <w:pPr>
              <w:widowControl w:val="0"/>
              <w:ind w:firstLine="0"/>
              <w:jc w:val="both"/>
              <w:rPr>
                <w:rFonts w:ascii="Times New Roman" w:hAnsi="Times New Roman"/>
                <w:sz w:val="24"/>
              </w:rPr>
            </w:pPr>
            <w:r>
              <w:rPr>
                <w:rFonts w:ascii="Times New Roman" w:hAnsi="Times New Roman"/>
                <w:sz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r>
              <w:rPr>
                <w:rFonts w:ascii="Times New Roman" w:hAnsi="Times New Roman"/>
                <w:sz w:val="24"/>
              </w:rPr>
              <w:t>указанными</w:t>
            </w:r>
            <w:r>
              <w:rPr>
                <w:rFonts w:ascii="Times New Roman" w:hAnsi="Times New Roman"/>
                <w:sz w:val="24"/>
              </w:rPr>
              <w:t xml:space="preserve"> в запросе детализацией и группировкой показателей</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D030000">
            <w:pPr>
              <w:widowControl w:val="0"/>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E030000">
            <w:pPr>
              <w:widowControl w:val="0"/>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F030000">
            <w:pPr>
              <w:widowControl w:val="0"/>
              <w:ind w:firstLine="0"/>
              <w:jc w:val="both"/>
              <w:rPr>
                <w:rFonts w:ascii="Times New Roman" w:hAnsi="Times New Roman"/>
                <w:sz w:val="24"/>
              </w:rPr>
            </w:pPr>
            <w:r>
              <w:rPr>
                <w:rFonts w:ascii="Times New Roman" w:hAnsi="Times New Roman"/>
                <w:sz w:val="24"/>
              </w:rPr>
              <w:t>3.Код органа Федерального казначейства (КОФК)</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0030000">
            <w:pPr>
              <w:widowControl w:val="0"/>
              <w:ind w:firstLine="0"/>
              <w:jc w:val="both"/>
              <w:rPr>
                <w:rFonts w:ascii="Times New Roman" w:hAnsi="Times New Roman"/>
                <w:sz w:val="24"/>
              </w:rPr>
            </w:pPr>
            <w:r>
              <w:rPr>
                <w:rFonts w:ascii="Times New Roman" w:hAnsi="Times New Roman"/>
                <w:sz w:val="24"/>
              </w:rPr>
              <w:t>Указывается код Уполномоченного органа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1030000">
            <w:pPr>
              <w:widowControl w:val="0"/>
              <w:ind w:firstLine="0"/>
              <w:jc w:val="both"/>
              <w:rPr>
                <w:rFonts w:ascii="Times New Roman" w:hAnsi="Times New Roman"/>
                <w:sz w:val="24"/>
              </w:rPr>
            </w:pPr>
            <w:r>
              <w:rPr>
                <w:rFonts w:ascii="Times New Roman" w:hAnsi="Times New Roman"/>
                <w:sz w:val="24"/>
              </w:rPr>
              <w:t>4. Вид отчета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2030000">
            <w:pPr>
              <w:widowControl w:val="0"/>
              <w:ind w:firstLine="0"/>
              <w:jc w:val="both"/>
              <w:rPr>
                <w:rFonts w:ascii="Times New Roman" w:hAnsi="Times New Roman"/>
                <w:sz w:val="24"/>
              </w:rPr>
            </w:pPr>
            <w:r>
              <w:rPr>
                <w:rFonts w:ascii="Times New Roman" w:hAnsi="Times New Roman"/>
                <w:sz w:val="24"/>
              </w:rPr>
              <w:t>Указывается: простой, сводный</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3030000">
            <w:pPr>
              <w:widowControl w:val="0"/>
              <w:ind w:firstLine="0"/>
              <w:jc w:val="both"/>
              <w:rPr>
                <w:rFonts w:ascii="Times New Roman" w:hAnsi="Times New Roman"/>
                <w:sz w:val="24"/>
              </w:rPr>
            </w:pPr>
            <w:r>
              <w:rPr>
                <w:rFonts w:ascii="Times New Roman" w:hAnsi="Times New Roman"/>
                <w:sz w:val="24"/>
              </w:rPr>
              <w:t>5.Главный распорядитель (распорядитель) бюджетных средств</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403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главного распорядителя бюджетных средств по находящимся в ведении главного распорядителя средств бюджета </w:t>
            </w:r>
            <w:r>
              <w:t>поселения</w:t>
            </w:r>
            <w:r>
              <w:rPr>
                <w:rFonts w:ascii="Times New Roman" w:hAnsi="Times New Roman"/>
                <w:sz w:val="24"/>
              </w:rPr>
              <w:t xml:space="preserve"> получателям средств  бюджета </w:t>
            </w:r>
            <w:r>
              <w:t>поселения</w:t>
            </w:r>
            <w:r>
              <w:rPr>
                <w:rFonts w:ascii="Times New Roman" w:hAnsi="Times New Roman"/>
                <w:sz w:val="24"/>
              </w:rPr>
              <w:t>.</w:t>
            </w:r>
          </w:p>
          <w:p w14:paraId="25030000">
            <w:pPr>
              <w:widowControl w:val="0"/>
              <w:ind w:firstLine="0"/>
              <w:jc w:val="both"/>
              <w:rPr>
                <w:rFonts w:ascii="Times New Roman" w:hAnsi="Times New Roman"/>
                <w:sz w:val="24"/>
              </w:rPr>
            </w:pPr>
            <w:r>
              <w:rPr>
                <w:rFonts w:ascii="Times New Roman" w:hAnsi="Times New Roman"/>
                <w:sz w:val="24"/>
              </w:rPr>
              <w:t>При формировании Информации о принятых на учет обязательствах в целом по всем получателям</w:t>
            </w:r>
            <w:r>
              <w:rPr>
                <w:rFonts w:ascii="Times New Roman" w:hAnsi="Times New Roman"/>
                <w:sz w:val="24"/>
              </w:rPr>
              <w:t xml:space="preserve"> средств  бюджета </w:t>
            </w:r>
            <w:r>
              <w:t>поселения</w:t>
            </w:r>
            <w:r>
              <w:rPr>
                <w:rFonts w:ascii="Times New Roman" w:hAnsi="Times New Roman"/>
                <w:sz w:val="24"/>
              </w:rPr>
              <w:t xml:space="preserve"> реквизит «Главный распорядитель (распорядитель) бюджетных средств» не заполняется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6030000">
            <w:pPr>
              <w:widowControl w:val="0"/>
              <w:ind w:firstLine="0"/>
              <w:jc w:val="both"/>
              <w:rPr>
                <w:rFonts w:ascii="Times New Roman" w:hAnsi="Times New Roman"/>
                <w:sz w:val="24"/>
              </w:rPr>
            </w:pPr>
            <w:r>
              <w:rPr>
                <w:rFonts w:ascii="Times New Roman" w:hAnsi="Times New Roman"/>
                <w:sz w:val="24"/>
              </w:rPr>
              <w:t>5.1.Глава по бюджетной классификации</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7030000">
            <w:pPr>
              <w:widowControl w:val="0"/>
              <w:ind w:firstLine="0"/>
              <w:jc w:val="both"/>
              <w:rPr>
                <w:rFonts w:ascii="Times New Roman" w:hAnsi="Times New Roman"/>
                <w:sz w:val="24"/>
              </w:rPr>
            </w:pPr>
            <w:r>
              <w:rPr>
                <w:rFonts w:ascii="Times New Roman" w:hAnsi="Times New Roman"/>
                <w:sz w:val="24"/>
              </w:rPr>
              <w:t xml:space="preserve">Указывается глава главного распорядителя средств о бюджета </w:t>
            </w:r>
            <w:r>
              <w:t>поселения</w:t>
            </w:r>
            <w:r>
              <w:rPr>
                <w:rFonts w:ascii="Times New Roman" w:hAnsi="Times New Roman"/>
                <w:sz w:val="24"/>
              </w:rPr>
              <w:t xml:space="preserve"> по находящимся в ведении главного распорядителя средств бюджета </w:t>
            </w:r>
            <w:r>
              <w:t>поселения</w:t>
            </w:r>
            <w:r>
              <w:rPr>
                <w:rFonts w:ascii="Times New Roman" w:hAnsi="Times New Roman"/>
                <w:sz w:val="24"/>
              </w:rPr>
              <w:t xml:space="preserve"> получателям средств  бюджета </w:t>
            </w:r>
            <w:r>
              <w:t>поселения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8030000">
            <w:pPr>
              <w:widowControl w:val="0"/>
              <w:ind w:firstLine="0"/>
              <w:jc w:val="both"/>
              <w:rPr>
                <w:rFonts w:ascii="Times New Roman" w:hAnsi="Times New Roman"/>
                <w:sz w:val="24"/>
              </w:rPr>
            </w:pPr>
            <w:r>
              <w:rPr>
                <w:rFonts w:ascii="Times New Roman" w:hAnsi="Times New Roman"/>
                <w:sz w:val="24"/>
              </w:rPr>
              <w:t xml:space="preserve"> 5.2. Код по Сводному реестру</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9030000">
            <w:pPr>
              <w:widowControl w:val="0"/>
              <w:ind w:firstLine="0"/>
              <w:jc w:val="both"/>
              <w:rPr>
                <w:rFonts w:ascii="Times New Roman" w:hAnsi="Times New Roman"/>
                <w:sz w:val="24"/>
              </w:rPr>
            </w:pPr>
            <w:r>
              <w:rPr>
                <w:rFonts w:ascii="Times New Roman" w:hAnsi="Times New Roman"/>
                <w:sz w:val="24"/>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бюджета </w:t>
            </w:r>
            <w:r>
              <w:t>поселения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A030000">
            <w:pPr>
              <w:widowControl w:val="0"/>
              <w:ind w:firstLine="0"/>
              <w:jc w:val="both"/>
              <w:rPr>
                <w:rFonts w:ascii="Times New Roman" w:hAnsi="Times New Roman"/>
                <w:sz w:val="24"/>
              </w:rPr>
            </w:pPr>
            <w:r>
              <w:rPr>
                <w:rFonts w:ascii="Times New Roman" w:hAnsi="Times New Roman"/>
                <w:sz w:val="24"/>
              </w:rPr>
              <w:t>6. Наименование бюджета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B030000">
            <w:pPr>
              <w:widowControl w:val="0"/>
              <w:ind w:firstLine="0"/>
              <w:jc w:val="both"/>
              <w:rPr>
                <w:rFonts w:ascii="Times New Roman" w:hAnsi="Times New Roman"/>
                <w:sz w:val="24"/>
              </w:rPr>
            </w:pPr>
            <w:r>
              <w:rPr>
                <w:rFonts w:ascii="Times New Roman" w:hAnsi="Times New Roman"/>
                <w:sz w:val="24"/>
              </w:rPr>
              <w:t>Указывается наименование бюджета – бюджет Кринично-Лугского сельского поселения Куйбышевского района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C030000">
            <w:pPr>
              <w:widowControl w:val="0"/>
              <w:ind w:firstLine="0"/>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D03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E030000">
            <w:pPr>
              <w:widowControl w:val="0"/>
              <w:ind w:firstLine="0"/>
              <w:jc w:val="both"/>
              <w:rPr>
                <w:rFonts w:ascii="Times New Roman" w:hAnsi="Times New Roman"/>
                <w:sz w:val="24"/>
              </w:rPr>
            </w:pPr>
            <w:r>
              <w:rPr>
                <w:rFonts w:ascii="Times New Roman" w:hAnsi="Times New Roman"/>
                <w:sz w:val="24"/>
              </w:rPr>
              <w:t>8. Финансовый орган</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F030000">
            <w:pPr>
              <w:widowControl w:val="0"/>
              <w:ind w:firstLine="0"/>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0030000">
            <w:pPr>
              <w:widowControl w:val="0"/>
              <w:ind w:firstLine="0"/>
              <w:jc w:val="both"/>
              <w:rPr>
                <w:rFonts w:ascii="Times New Roman" w:hAnsi="Times New Roman"/>
                <w:sz w:val="24"/>
              </w:rPr>
            </w:pPr>
            <w:r>
              <w:rPr>
                <w:rFonts w:ascii="Times New Roman" w:hAnsi="Times New Roman"/>
                <w:sz w:val="24"/>
              </w:rPr>
              <w:t>8.1. Код по ОКПО</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1030000">
            <w:pPr>
              <w:widowControl w:val="0"/>
              <w:ind w:firstLine="0"/>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2030000">
            <w:pPr>
              <w:widowControl w:val="0"/>
              <w:ind w:firstLine="0"/>
              <w:jc w:val="both"/>
              <w:rPr>
                <w:rFonts w:ascii="Times New Roman" w:hAnsi="Times New Roman"/>
                <w:sz w:val="24"/>
              </w:rPr>
            </w:pPr>
            <w:r>
              <w:rPr>
                <w:rFonts w:ascii="Times New Roman" w:hAnsi="Times New Roman"/>
                <w:sz w:val="24"/>
              </w:rPr>
              <w:t>9.Наименование участника бюджетного процесса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3030000">
            <w:pPr>
              <w:widowControl w:val="0"/>
              <w:ind w:firstLine="0"/>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бюджета поселения)</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4030000">
            <w:pPr>
              <w:widowControl w:val="0"/>
              <w:ind w:firstLine="0"/>
              <w:jc w:val="both"/>
              <w:rPr>
                <w:rFonts w:ascii="Times New Roman" w:hAnsi="Times New Roman"/>
                <w:sz w:val="24"/>
              </w:rPr>
            </w:pPr>
            <w:r>
              <w:rPr>
                <w:rFonts w:ascii="Times New Roman" w:hAnsi="Times New Roman"/>
                <w:sz w:val="24"/>
              </w:rPr>
              <w:t>9.1. Код по Сводному реестру</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5030000">
            <w:pPr>
              <w:widowControl w:val="0"/>
              <w:ind w:firstLine="0"/>
              <w:jc w:val="both"/>
              <w:rPr>
                <w:rFonts w:ascii="Times New Roman" w:hAnsi="Times New Roman"/>
                <w:sz w:val="24"/>
              </w:rPr>
            </w:pPr>
            <w:r>
              <w:rPr>
                <w:rFonts w:ascii="Times New Roman" w:hAnsi="Times New Roman"/>
                <w:sz w:val="24"/>
              </w:rPr>
              <w:t>Указывается код участника бюджетного процесса (получателя средств бюджета поселения по Сводному реестру</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6030000">
            <w:pPr>
              <w:widowControl w:val="0"/>
              <w:ind w:firstLine="0"/>
              <w:jc w:val="both"/>
              <w:rPr>
                <w:rFonts w:ascii="Times New Roman" w:hAnsi="Times New Roman"/>
                <w:sz w:val="24"/>
              </w:rPr>
            </w:pPr>
            <w:r>
              <w:rPr>
                <w:rFonts w:ascii="Times New Roman" w:hAnsi="Times New Roman"/>
                <w:sz w:val="24"/>
              </w:rPr>
              <w:t>10.Код по бюджетной классификации</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7030000">
            <w:pPr>
              <w:widowControl w:val="0"/>
              <w:ind w:firstLine="0"/>
              <w:jc w:val="both"/>
              <w:rPr>
                <w:rFonts w:ascii="Times New Roman" w:hAnsi="Times New Roman"/>
                <w:sz w:val="24"/>
              </w:rPr>
            </w:pPr>
            <w:r>
              <w:rPr>
                <w:rFonts w:ascii="Times New Roman" w:hAnsi="Times New Roman"/>
                <w:sz w:val="24"/>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r>
              <w:rPr>
                <w:rFonts w:ascii="Times New Roman" w:hAnsi="Times New Roman"/>
                <w:sz w:val="24"/>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w:t>
            </w:r>
            <w:r>
              <w:t>поселения</w:t>
            </w:r>
            <w:r>
              <w:rPr>
                <w:rFonts w:ascii="Times New Roman" w:hAnsi="Times New Roman"/>
                <w:sz w:val="24"/>
              </w:rPr>
              <w:t xml:space="preserve"> бюджетных или денежных обязательствах, устанавливается главными распорядителями или распорядителями средств бюджета </w:t>
            </w:r>
            <w:r>
              <w:t>поселения</w:t>
            </w:r>
            <w:r>
              <w:rPr>
                <w:rFonts w:ascii="Times New Roman" w:hAnsi="Times New Roman"/>
                <w:sz w:val="24"/>
              </w:rPr>
              <w:t>, по запросу которых формируется Информация о принятых на учет обязательствах</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8030000">
            <w:pPr>
              <w:widowControl w:val="0"/>
              <w:ind w:firstLine="0"/>
              <w:jc w:val="both"/>
              <w:rPr>
                <w:rFonts w:ascii="Times New Roman" w:hAnsi="Times New Roman"/>
                <w:sz w:val="24"/>
              </w:rPr>
            </w:pPr>
            <w:r>
              <w:rPr>
                <w:rFonts w:ascii="Times New Roman" w:hAnsi="Times New Roman"/>
                <w:sz w:val="24"/>
              </w:rPr>
              <w:t xml:space="preserve">11.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9030000">
            <w:pPr>
              <w:widowControl w:val="0"/>
              <w:ind w:firstLine="0"/>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или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A030000">
            <w:pPr>
              <w:widowControl w:val="0"/>
              <w:ind w:firstLine="0"/>
              <w:jc w:val="both"/>
              <w:rPr>
                <w:rFonts w:ascii="Times New Roman" w:hAnsi="Times New Roman"/>
                <w:sz w:val="24"/>
              </w:rPr>
            </w:pPr>
            <w:r>
              <w:rPr>
                <w:rFonts w:ascii="Times New Roman" w:hAnsi="Times New Roman"/>
                <w:sz w:val="24"/>
              </w:rPr>
              <w:t>12.Уникальный код объекта капитального строительства или объекта недвижимого имущества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B030000">
            <w:pPr>
              <w:widowControl w:val="0"/>
              <w:ind w:firstLine="0"/>
              <w:jc w:val="both"/>
              <w:rPr>
                <w:rFonts w:ascii="Times New Roman" w:hAnsi="Times New Roman"/>
                <w:sz w:val="24"/>
              </w:rPr>
            </w:pPr>
            <w: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C030000">
            <w:pPr>
              <w:widowControl w:val="0"/>
              <w:ind w:firstLine="0"/>
              <w:jc w:val="both"/>
              <w:rPr>
                <w:rFonts w:ascii="Times New Roman" w:hAnsi="Times New Roman"/>
                <w:sz w:val="24"/>
              </w:rPr>
            </w:pPr>
            <w:r>
              <w:rPr>
                <w:rFonts w:ascii="Times New Roman" w:hAnsi="Times New Roman"/>
                <w:sz w:val="24"/>
              </w:rPr>
              <w:t>13.Сумма неисполненного обязательства прошлых лет</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D030000">
            <w:pPr>
              <w:widowControl w:val="0"/>
              <w:ind w:firstLine="0"/>
              <w:jc w:val="both"/>
              <w:rPr>
                <w:rFonts w:ascii="Times New Roman" w:hAnsi="Times New Roman"/>
                <w:sz w:val="24"/>
              </w:rPr>
            </w:pPr>
            <w:r>
              <w:rPr>
                <w:rFonts w:ascii="Times New Roman" w:hAnsi="Times New Roman"/>
                <w:sz w:val="24"/>
              </w:rPr>
              <w:t>Отражаются суммы неисполненных обязатель</w:t>
            </w:r>
            <w:r>
              <w:rPr>
                <w:rFonts w:ascii="Times New Roman" w:hAnsi="Times New Roman"/>
                <w:sz w:val="24"/>
              </w:rPr>
              <w:t>ств пр</w:t>
            </w:r>
            <w:r>
              <w:rPr>
                <w:rFonts w:ascii="Times New Roman" w:hAnsi="Times New Roman"/>
                <w:sz w:val="24"/>
              </w:rPr>
              <w:t>ошлых лет в разрезе кодов по бюджетной классификации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E030000">
            <w:pPr>
              <w:widowControl w:val="0"/>
              <w:ind w:firstLine="0"/>
              <w:jc w:val="both"/>
              <w:rPr>
                <w:rFonts w:ascii="Times New Roman" w:hAnsi="Times New Roman"/>
                <w:sz w:val="24"/>
              </w:rPr>
            </w:pPr>
            <w:r>
              <w:rPr>
                <w:rFonts w:ascii="Times New Roman" w:hAnsi="Times New Roman"/>
                <w:sz w:val="24"/>
              </w:rPr>
              <w:t>14.Сумма на 20__ текущий финансовый год с помесячной разбивкой</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F030000">
            <w:pPr>
              <w:widowControl w:val="0"/>
              <w:ind w:firstLine="0"/>
              <w:jc w:val="both"/>
              <w:rPr>
                <w:rFonts w:ascii="Times New Roman" w:hAnsi="Times New Roman"/>
                <w:sz w:val="24"/>
              </w:rPr>
            </w:pPr>
            <w:r>
              <w:rPr>
                <w:rFonts w:ascii="Times New Roman" w:hAnsi="Times New Roman"/>
                <w:sz w:val="24"/>
              </w:rPr>
              <w:t xml:space="preserve">Отражаются суммы принятых бюджетных или денежных обязательств за счет средств бюджета </w:t>
            </w:r>
            <w:r>
              <w:t>поселения</w:t>
            </w:r>
            <w:r>
              <w:rPr>
                <w:rFonts w:ascii="Times New Roman" w:hAnsi="Times New Roman"/>
                <w:sz w:val="24"/>
              </w:rPr>
              <w:t xml:space="preserve">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0030000">
            <w:pPr>
              <w:widowControl w:val="0"/>
              <w:ind w:firstLine="0"/>
              <w:jc w:val="both"/>
              <w:rPr>
                <w:rFonts w:ascii="Times New Roman" w:hAnsi="Times New Roman"/>
                <w:sz w:val="24"/>
              </w:rPr>
            </w:pPr>
            <w:r>
              <w:rPr>
                <w:rFonts w:ascii="Times New Roman" w:hAnsi="Times New Roman"/>
                <w:sz w:val="24"/>
              </w:rPr>
              <w:t>15. Сумма на плановый период с разбивкой по годам</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1030000">
            <w:pPr>
              <w:widowControl w:val="0"/>
              <w:ind w:firstLine="0"/>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2030000">
            <w:pPr>
              <w:widowControl w:val="0"/>
              <w:ind w:firstLine="0"/>
              <w:jc w:val="both"/>
              <w:rPr>
                <w:rFonts w:ascii="Times New Roman" w:hAnsi="Times New Roman"/>
                <w:sz w:val="24"/>
              </w:rPr>
            </w:pPr>
            <w:r>
              <w:rPr>
                <w:rFonts w:ascii="Times New Roman" w:hAnsi="Times New Roman"/>
                <w:sz w:val="24"/>
              </w:rPr>
              <w:t>16.Сумма на период после текущего финансового года на третий год после текущего финансового года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3030000">
            <w:pPr>
              <w:widowControl w:val="0"/>
              <w:ind w:firstLine="0"/>
              <w:jc w:val="both"/>
              <w:rPr>
                <w:rFonts w:ascii="Times New Roman" w:hAnsi="Times New Roman"/>
                <w:sz w:val="24"/>
              </w:rPr>
            </w:pPr>
            <w:r>
              <w:rPr>
                <w:rFonts w:ascii="Times New Roman" w:hAnsi="Times New Roman"/>
                <w:sz w:val="24"/>
              </w:rPr>
              <w:t xml:space="preserve">Указываются суммы бюджетных или денежных обязательств, принятые на третий год после текущего финансового года, </w:t>
            </w:r>
            <w:r>
              <w:rPr>
                <w:rFonts w:ascii="Times New Roman" w:hAnsi="Times New Roman"/>
                <w:sz w:val="24"/>
              </w:rPr>
              <w:t>разрезе</w:t>
            </w:r>
            <w:r>
              <w:rPr>
                <w:rFonts w:ascii="Times New Roman" w:hAnsi="Times New Roman"/>
                <w:sz w:val="24"/>
              </w:rPr>
              <w:t xml:space="preserve"> кодов по бюджетной классификации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4030000">
            <w:pPr>
              <w:widowControl w:val="0"/>
              <w:ind w:firstLine="0"/>
              <w:jc w:val="both"/>
              <w:rPr>
                <w:rFonts w:ascii="Times New Roman" w:hAnsi="Times New Roman"/>
                <w:sz w:val="24"/>
              </w:rPr>
            </w:pPr>
            <w:r>
              <w:rPr>
                <w:rFonts w:ascii="Times New Roman" w:hAnsi="Times New Roman"/>
                <w:sz w:val="24"/>
              </w:rPr>
              <w:t>16.1.Сумма на последующие периоды после третьего года после текущего финансового года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5030000">
            <w:pPr>
              <w:widowControl w:val="0"/>
              <w:ind w:firstLine="0"/>
              <w:jc w:val="both"/>
              <w:rPr>
                <w:rFonts w:ascii="Times New Roman" w:hAnsi="Times New Roman"/>
                <w:sz w:val="24"/>
              </w:rPr>
            </w:pPr>
            <w:r>
              <w:rPr>
                <w:rFonts w:ascii="Times New Roman" w:hAnsi="Times New Roman"/>
                <w:sz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r>
              <w:rPr>
                <w:rFonts w:ascii="Times New Roman" w:hAnsi="Times New Roman"/>
                <w:sz w:val="24"/>
              </w:rPr>
              <w:t>разрезе</w:t>
            </w:r>
            <w:r>
              <w:rPr>
                <w:rFonts w:ascii="Times New Roman" w:hAnsi="Times New Roman"/>
                <w:sz w:val="24"/>
              </w:rPr>
              <w:t xml:space="preserve"> кодов по бюджетной классификации</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6030000">
            <w:pPr>
              <w:widowControl w:val="0"/>
              <w:ind w:firstLine="0"/>
              <w:jc w:val="both"/>
              <w:rPr>
                <w:rFonts w:ascii="Times New Roman" w:hAnsi="Times New Roman"/>
                <w:sz w:val="24"/>
              </w:rPr>
            </w:pPr>
            <w:r>
              <w:rPr>
                <w:rFonts w:ascii="Times New Roman" w:hAnsi="Times New Roman"/>
                <w:sz w:val="24"/>
              </w:rPr>
              <w:t>17.Итого по коду бюджетной классификации</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7030000">
            <w:pPr>
              <w:widowControl w:val="0"/>
              <w:ind w:firstLine="0"/>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r>
              <w:rPr>
                <w:rFonts w:ascii="Times New Roman" w:hAnsi="Times New Roman"/>
                <w:sz w:val="24"/>
              </w:rPr>
              <w:t>группировочно</w:t>
            </w:r>
            <w:r>
              <w:rPr>
                <w:rFonts w:ascii="Times New Roman" w:hAnsi="Times New Roman"/>
                <w:sz w:val="24"/>
              </w:rPr>
              <w:t xml:space="preserve"> по всем кодам бюджетной классификации Российской Федерации, указанным в отчете</w:t>
            </w:r>
          </w:p>
        </w:tc>
      </w:tr>
      <w:tr>
        <w:trPr>
          <w:trHeight w:hRule="atLeast" w:val="3566"/>
        </w:trP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8030000">
            <w:pPr>
              <w:widowControl w:val="0"/>
              <w:ind w:firstLine="0"/>
              <w:jc w:val="both"/>
              <w:rPr>
                <w:rFonts w:ascii="Times New Roman" w:hAnsi="Times New Roman"/>
                <w:sz w:val="24"/>
              </w:rPr>
            </w:pPr>
            <w:r>
              <w:rPr>
                <w:rFonts w:ascii="Times New Roman" w:hAnsi="Times New Roman"/>
                <w:sz w:val="24"/>
              </w:rPr>
              <w:t>18.Итого по участнику бюджетного процесса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9030000">
            <w:pPr>
              <w:widowControl w:val="0"/>
              <w:ind w:firstLine="0"/>
              <w:jc w:val="both"/>
              <w:rPr>
                <w:rFonts w:ascii="Times New Roman" w:hAnsi="Times New Roman"/>
                <w:sz w:val="24"/>
              </w:rPr>
            </w:pPr>
            <w:r>
              <w:rPr>
                <w:rFonts w:ascii="Times New Roman" w:hAnsi="Times New Roman"/>
                <w:sz w:val="24"/>
              </w:rPr>
              <w:t xml:space="preserve">Указываются итоговые суммы бюджетных или денежных обязательств в целом по главному распорядителю средств бюджета </w:t>
            </w:r>
            <w:r>
              <w:t>поселения</w:t>
            </w:r>
            <w:r>
              <w:rPr>
                <w:rFonts w:ascii="Times New Roman" w:hAnsi="Times New Roman"/>
                <w:sz w:val="24"/>
              </w:rPr>
              <w:t xml:space="preserve"> по всем или по отдельным распорядителям средств  бюджета </w:t>
            </w:r>
            <w:r>
              <w:t>поселения</w:t>
            </w:r>
            <w:r>
              <w:rPr>
                <w:rFonts w:ascii="Times New Roman" w:hAnsi="Times New Roman"/>
                <w:sz w:val="24"/>
              </w:rPr>
              <w:t xml:space="preserve"> либо по отдельным получателям средств  бюджета </w:t>
            </w:r>
            <w:r>
              <w:t>поселения</w:t>
            </w:r>
            <w:r>
              <w:rPr>
                <w:rFonts w:ascii="Times New Roman" w:hAnsi="Times New Roman"/>
                <w:sz w:val="24"/>
              </w:rPr>
              <w:t xml:space="preserve">, как определено в запросе, финансового органа, главного распорядителя, распорядителя или получателя средств бюджета </w:t>
            </w:r>
            <w:r>
              <w:t>поселения</w:t>
            </w:r>
            <w:r>
              <w:rPr>
                <w:rFonts w:ascii="Times New Roman" w:hAnsi="Times New Roman"/>
                <w:sz w:val="24"/>
              </w:rPr>
              <w:t xml:space="preserve"> соответственно. </w:t>
            </w:r>
            <w:r>
              <w:rPr>
                <w:rFonts w:ascii="Times New Roman" w:hAnsi="Times New Roman"/>
                <w:sz w:val="24"/>
              </w:rPr>
              <w:t>В случае формирования Информации о принятых на учет обязательствах в целом по получателям</w:t>
            </w:r>
            <w:r>
              <w:rPr>
                <w:rFonts w:ascii="Times New Roman" w:hAnsi="Times New Roman"/>
                <w:sz w:val="24"/>
              </w:rPr>
              <w:t xml:space="preserve"> средств бюджета </w:t>
            </w:r>
            <w:r>
              <w:t xml:space="preserve">поселения </w:t>
            </w:r>
            <w:r>
              <w:rPr>
                <w:rFonts w:ascii="Times New Roman" w:hAnsi="Times New Roman"/>
                <w:sz w:val="24"/>
              </w:rPr>
              <w:t>строка «Итого по участнику бюджетного процесса» не заполняется</w:t>
            </w:r>
          </w:p>
        </w:tc>
      </w:tr>
      <w:tr>
        <w:trPr>
          <w:trHeight w:hRule="atLeast" w:val="473"/>
        </w:trP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A030000">
            <w:pPr>
              <w:widowControl w:val="0"/>
              <w:ind w:firstLine="0"/>
              <w:jc w:val="both"/>
              <w:rPr>
                <w:rFonts w:ascii="Times New Roman" w:hAnsi="Times New Roman"/>
                <w:sz w:val="24"/>
              </w:rPr>
            </w:pPr>
            <w:r>
              <w:rPr>
                <w:rFonts w:ascii="Times New Roman" w:hAnsi="Times New Roman"/>
                <w:sz w:val="24"/>
              </w:rPr>
              <w:t>19. Всего</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B030000">
            <w:pPr>
              <w:widowControl w:val="0"/>
              <w:ind w:firstLine="0"/>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C030000">
            <w:pPr>
              <w:widowControl w:val="0"/>
              <w:ind w:firstLine="0"/>
              <w:jc w:val="both"/>
              <w:rPr>
                <w:rFonts w:ascii="Times New Roman" w:hAnsi="Times New Roman"/>
                <w:sz w:val="24"/>
              </w:rPr>
            </w:pPr>
            <w:r>
              <w:rPr>
                <w:rFonts w:ascii="Times New Roman" w:hAnsi="Times New Roman"/>
                <w:sz w:val="24"/>
              </w:rPr>
              <w:t>20. Ответственный исполнитель</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D030000">
            <w:pPr>
              <w:widowControl w:val="0"/>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rPr>
          <w:trHeight w:hRule="exact" w:val="730"/>
        </w:trPr>
        <w:tc>
          <w:tcPr>
            <w:tcW w:type="dxa" w:w="3605"/>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E030000">
            <w:pPr>
              <w:widowControl w:val="0"/>
              <w:ind w:firstLine="0"/>
              <w:jc w:val="both"/>
              <w:rPr>
                <w:rFonts w:ascii="Times New Roman" w:hAnsi="Times New Roman"/>
                <w:sz w:val="24"/>
              </w:rPr>
            </w:pPr>
            <w:r>
              <w:rPr>
                <w:rFonts w:ascii="Times New Roman" w:hAnsi="Times New Roman"/>
                <w:sz w:val="24"/>
              </w:rPr>
              <w:t>21. Дата</w:t>
            </w:r>
          </w:p>
        </w:tc>
        <w:tc>
          <w:tcPr>
            <w:tcW w:type="dxa" w:w="561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F030000">
            <w:pPr>
              <w:widowControl w:val="0"/>
              <w:ind w:firstLine="0"/>
              <w:jc w:val="both"/>
              <w:rPr>
                <w:rFonts w:ascii="Times New Roman" w:hAnsi="Times New Roman"/>
                <w:sz w:val="24"/>
              </w:rPr>
            </w:pPr>
            <w:r>
              <w:rPr>
                <w:rFonts w:ascii="Times New Roman" w:hAnsi="Times New Roman"/>
                <w:sz w:val="24"/>
              </w:rPr>
              <w:t>Указывается дата подписания отчета</w:t>
            </w:r>
          </w:p>
          <w:p w14:paraId="50030000">
            <w:pPr>
              <w:widowControl w:val="0"/>
              <w:ind w:firstLine="0"/>
              <w:jc w:val="both"/>
              <w:rPr>
                <w:rFonts w:ascii="Times New Roman" w:hAnsi="Times New Roman"/>
                <w:sz w:val="24"/>
              </w:rPr>
            </w:pPr>
          </w:p>
          <w:p w14:paraId="51030000">
            <w:pPr>
              <w:widowControl w:val="0"/>
              <w:ind w:firstLine="0"/>
              <w:jc w:val="both"/>
              <w:rPr>
                <w:rFonts w:ascii="Times New Roman" w:hAnsi="Times New Roman"/>
                <w:sz w:val="24"/>
              </w:rPr>
            </w:pPr>
          </w:p>
          <w:p w14:paraId="52030000">
            <w:pPr>
              <w:widowControl w:val="0"/>
              <w:ind w:firstLine="0"/>
              <w:jc w:val="both"/>
              <w:rPr>
                <w:rFonts w:ascii="Times New Roman" w:hAnsi="Times New Roman"/>
                <w:sz w:val="24"/>
              </w:rPr>
            </w:pPr>
          </w:p>
          <w:p w14:paraId="53030000">
            <w:pPr>
              <w:widowControl w:val="0"/>
              <w:ind w:firstLine="0"/>
              <w:jc w:val="both"/>
              <w:rPr>
                <w:rFonts w:ascii="Times New Roman" w:hAnsi="Times New Roman"/>
                <w:sz w:val="24"/>
              </w:rPr>
            </w:pPr>
          </w:p>
          <w:p w14:paraId="54030000">
            <w:pPr>
              <w:widowControl w:val="0"/>
              <w:ind w:firstLine="0"/>
              <w:jc w:val="both"/>
              <w:rPr>
                <w:rFonts w:ascii="Times New Roman" w:hAnsi="Times New Roman"/>
                <w:sz w:val="24"/>
              </w:rPr>
            </w:pPr>
          </w:p>
          <w:p w14:paraId="55030000">
            <w:pPr>
              <w:widowControl w:val="0"/>
              <w:ind w:firstLine="0"/>
              <w:jc w:val="both"/>
              <w:rPr>
                <w:rFonts w:ascii="Times New Roman" w:hAnsi="Times New Roman"/>
                <w:sz w:val="24"/>
              </w:rPr>
            </w:pPr>
          </w:p>
          <w:p w14:paraId="56030000">
            <w:pPr>
              <w:widowControl w:val="0"/>
              <w:ind w:firstLine="0"/>
              <w:jc w:val="both"/>
              <w:rPr>
                <w:rFonts w:ascii="Times New Roman" w:hAnsi="Times New Roman"/>
                <w:sz w:val="24"/>
              </w:rPr>
            </w:pPr>
          </w:p>
          <w:p w14:paraId="57030000">
            <w:pPr>
              <w:widowControl w:val="0"/>
              <w:ind w:firstLine="0"/>
              <w:jc w:val="both"/>
              <w:rPr>
                <w:rFonts w:ascii="Times New Roman" w:hAnsi="Times New Roman"/>
                <w:sz w:val="24"/>
              </w:rPr>
            </w:pPr>
          </w:p>
          <w:p w14:paraId="58030000">
            <w:pPr>
              <w:widowControl w:val="0"/>
              <w:ind w:firstLine="0"/>
              <w:jc w:val="both"/>
              <w:rPr>
                <w:rFonts w:ascii="Times New Roman" w:hAnsi="Times New Roman"/>
                <w:sz w:val="24"/>
              </w:rPr>
            </w:pPr>
          </w:p>
          <w:p w14:paraId="59030000">
            <w:pPr>
              <w:widowControl w:val="0"/>
              <w:ind w:firstLine="0"/>
              <w:jc w:val="both"/>
              <w:rPr>
                <w:rFonts w:ascii="Times New Roman" w:hAnsi="Times New Roman"/>
                <w:sz w:val="24"/>
              </w:rPr>
            </w:pPr>
          </w:p>
          <w:p w14:paraId="5A030000">
            <w:pPr>
              <w:widowControl w:val="0"/>
              <w:ind w:firstLine="0"/>
              <w:jc w:val="both"/>
              <w:rPr>
                <w:rFonts w:ascii="Times New Roman" w:hAnsi="Times New Roman"/>
                <w:sz w:val="24"/>
              </w:rPr>
            </w:pPr>
          </w:p>
          <w:p w14:paraId="5B030000">
            <w:pPr>
              <w:widowControl w:val="0"/>
              <w:ind w:firstLine="0"/>
              <w:jc w:val="both"/>
              <w:rPr>
                <w:rFonts w:ascii="Times New Roman" w:hAnsi="Times New Roman"/>
                <w:sz w:val="24"/>
              </w:rPr>
            </w:pPr>
          </w:p>
        </w:tc>
      </w:tr>
    </w:tbl>
    <w:p w14:paraId="5C030000">
      <w:pPr>
        <w:widowControl w:val="0"/>
        <w:ind w:firstLine="0" w:left="3969"/>
        <w:jc w:val="center"/>
        <w:outlineLvl w:val="1"/>
        <w:rPr>
          <w:rFonts w:ascii="Times New Roman" w:hAnsi="Times New Roman"/>
          <w:sz w:val="24"/>
        </w:rPr>
      </w:pPr>
    </w:p>
    <w:p w14:paraId="5D030000">
      <w:pPr>
        <w:widowControl w:val="0"/>
        <w:ind w:firstLine="0" w:left="3969"/>
        <w:jc w:val="center"/>
        <w:outlineLvl w:val="1"/>
        <w:rPr>
          <w:rFonts w:ascii="Times New Roman" w:hAnsi="Times New Roman"/>
          <w:sz w:val="24"/>
        </w:rPr>
      </w:pPr>
    </w:p>
    <w:p w14:paraId="5E030000">
      <w:pPr>
        <w:widowControl w:val="0"/>
        <w:ind w:firstLine="0" w:left="3969"/>
        <w:jc w:val="center"/>
        <w:outlineLvl w:val="1"/>
        <w:rPr>
          <w:rFonts w:ascii="Times New Roman" w:hAnsi="Times New Roman"/>
          <w:sz w:val="24"/>
        </w:rPr>
      </w:pPr>
    </w:p>
    <w:p w14:paraId="5F030000">
      <w:pPr>
        <w:widowControl w:val="0"/>
        <w:ind w:firstLine="0" w:left="3969"/>
        <w:jc w:val="center"/>
        <w:outlineLvl w:val="1"/>
        <w:rPr>
          <w:rFonts w:ascii="Times New Roman" w:hAnsi="Times New Roman"/>
          <w:sz w:val="24"/>
        </w:rPr>
      </w:pPr>
    </w:p>
    <w:p w14:paraId="60030000">
      <w:pPr>
        <w:widowControl w:val="0"/>
        <w:ind w:firstLine="0" w:left="3969"/>
        <w:jc w:val="center"/>
        <w:outlineLvl w:val="1"/>
        <w:rPr>
          <w:rFonts w:ascii="Times New Roman" w:hAnsi="Times New Roman"/>
          <w:sz w:val="24"/>
        </w:rPr>
      </w:pPr>
    </w:p>
    <w:p w14:paraId="61030000">
      <w:pPr>
        <w:widowControl w:val="0"/>
        <w:ind w:firstLine="0" w:left="3969"/>
        <w:jc w:val="center"/>
        <w:outlineLvl w:val="1"/>
        <w:rPr>
          <w:rFonts w:ascii="Times New Roman" w:hAnsi="Times New Roman"/>
          <w:sz w:val="24"/>
        </w:rPr>
      </w:pPr>
    </w:p>
    <w:p w14:paraId="62030000">
      <w:pPr>
        <w:widowControl w:val="0"/>
        <w:ind w:firstLine="0" w:left="3969"/>
        <w:jc w:val="center"/>
        <w:outlineLvl w:val="1"/>
        <w:rPr>
          <w:rFonts w:ascii="Times New Roman" w:hAnsi="Times New Roman"/>
          <w:sz w:val="24"/>
        </w:rPr>
      </w:pPr>
    </w:p>
    <w:p w14:paraId="63030000">
      <w:pPr>
        <w:widowControl w:val="0"/>
        <w:ind w:firstLine="0" w:left="3969"/>
        <w:jc w:val="center"/>
        <w:outlineLvl w:val="1"/>
        <w:rPr>
          <w:rFonts w:ascii="Times New Roman" w:hAnsi="Times New Roman"/>
          <w:sz w:val="24"/>
        </w:rPr>
      </w:pPr>
    </w:p>
    <w:p w14:paraId="64030000">
      <w:pPr>
        <w:widowControl w:val="0"/>
        <w:ind w:firstLine="0" w:left="3969"/>
        <w:jc w:val="center"/>
        <w:outlineLvl w:val="1"/>
        <w:rPr>
          <w:rFonts w:ascii="Times New Roman" w:hAnsi="Times New Roman"/>
          <w:sz w:val="24"/>
        </w:rPr>
      </w:pPr>
    </w:p>
    <w:p w14:paraId="65030000">
      <w:pPr>
        <w:widowControl w:val="0"/>
        <w:ind w:firstLine="0" w:left="3969"/>
        <w:jc w:val="center"/>
        <w:outlineLvl w:val="1"/>
        <w:rPr>
          <w:rFonts w:ascii="Times New Roman" w:hAnsi="Times New Roman"/>
          <w:sz w:val="24"/>
        </w:rPr>
      </w:pPr>
    </w:p>
    <w:p w14:paraId="66030000">
      <w:pPr>
        <w:widowControl w:val="0"/>
        <w:ind w:firstLine="0" w:left="3969"/>
        <w:jc w:val="center"/>
        <w:outlineLvl w:val="1"/>
        <w:rPr>
          <w:rFonts w:ascii="Times New Roman" w:hAnsi="Times New Roman"/>
          <w:sz w:val="24"/>
        </w:rPr>
      </w:pPr>
      <w:r>
        <w:rPr>
          <w:rFonts w:ascii="Times New Roman" w:hAnsi="Times New Roman"/>
          <w:sz w:val="24"/>
        </w:rPr>
        <w:t xml:space="preserve">ПРИЛОЖЕНИЕ № 7 </w:t>
      </w:r>
    </w:p>
    <w:p w14:paraId="6703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w:t>
      </w:r>
      <w:r>
        <w:t>поселения</w:t>
      </w:r>
    </w:p>
    <w:p w14:paraId="68030000">
      <w:pPr>
        <w:widowControl w:val="0"/>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69030000">
      <w:pPr>
        <w:widowControl w:val="0"/>
        <w:ind/>
        <w:jc w:val="center"/>
        <w:rPr>
          <w:rFonts w:ascii="Times New Roman" w:hAnsi="Times New Roman"/>
          <w:sz w:val="24"/>
        </w:rPr>
      </w:pPr>
    </w:p>
    <w:p w14:paraId="6A030000">
      <w:pPr>
        <w:widowControl w:val="0"/>
        <w:ind/>
        <w:jc w:val="center"/>
        <w:rPr>
          <w:rFonts w:ascii="Times New Roman" w:hAnsi="Times New Roman"/>
          <w:b w:val="1"/>
          <w:sz w:val="24"/>
        </w:rPr>
      </w:pPr>
      <w:r>
        <w:rPr>
          <w:rFonts w:ascii="Times New Roman" w:hAnsi="Times New Roman"/>
          <w:b w:val="1"/>
          <w:sz w:val="24"/>
        </w:rPr>
        <w:t xml:space="preserve">Реквизиты отчета </w:t>
      </w:r>
    </w:p>
    <w:p w14:paraId="6B030000">
      <w:pPr>
        <w:widowControl w:val="0"/>
        <w:ind/>
        <w:jc w:val="center"/>
        <w:rPr>
          <w:rFonts w:ascii="Times New Roman" w:hAnsi="Times New Roman"/>
          <w:b w:val="1"/>
          <w:sz w:val="24"/>
        </w:rPr>
      </w:pPr>
      <w:r>
        <w:rPr>
          <w:rFonts w:ascii="Times New Roman" w:hAnsi="Times New Roman"/>
          <w:b w:val="1"/>
          <w:sz w:val="24"/>
        </w:rPr>
        <w:t>Информация об исполнении</w:t>
      </w:r>
    </w:p>
    <w:p w14:paraId="6C030000">
      <w:pPr>
        <w:widowControl w:val="0"/>
        <w:ind/>
        <w:jc w:val="center"/>
        <w:rPr>
          <w:rFonts w:ascii="Times New Roman" w:hAnsi="Times New Roman"/>
          <w:b w:val="1"/>
          <w:sz w:val="24"/>
        </w:rPr>
      </w:pPr>
      <w:r>
        <w:rPr>
          <w:rFonts w:ascii="Times New Roman" w:hAnsi="Times New Roman"/>
          <w:b w:val="1"/>
          <w:sz w:val="24"/>
        </w:rPr>
        <w:t>бюджетных или денежных обязательств</w:t>
      </w:r>
    </w:p>
    <w:p w14:paraId="6D030000">
      <w:pPr>
        <w:widowControl w:val="0"/>
        <w:ind/>
        <w:jc w:val="center"/>
        <w:rPr>
          <w:rFonts w:ascii="Times New Roman" w:hAnsi="Times New Roman"/>
          <w:b w:val="1"/>
          <w:sz w:val="24"/>
        </w:rPr>
      </w:pPr>
    </w:p>
    <w:tbl>
      <w:tblPr>
        <w:tblInd w:type="dxa" w:w="0"/>
        <w:tblLayout w:type="fixed"/>
        <w:tblCellMar>
          <w:top w:type="dxa" w:w="102"/>
          <w:left w:type="dxa" w:w="62"/>
          <w:bottom w:type="dxa" w:w="102"/>
          <w:right w:type="dxa" w:w="62"/>
        </w:tblCellMar>
      </w:tblPr>
      <w:tblGrid>
        <w:gridCol w:w="3464"/>
        <w:gridCol w:w="1920"/>
        <w:gridCol w:w="4200"/>
      </w:tblGrid>
      <w:tr>
        <w:tc>
          <w:tcPr>
            <w:tcW w:type="dxa" w:w="5384"/>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E030000">
            <w:pPr>
              <w:widowControl w:val="0"/>
              <w:ind/>
              <w:jc w:val="both"/>
              <w:rPr>
                <w:rFonts w:ascii="Times New Roman" w:hAnsi="Times New Roman"/>
                <w:sz w:val="24"/>
              </w:rPr>
            </w:pPr>
            <w:r>
              <w:rPr>
                <w:rFonts w:ascii="Times New Roman" w:hAnsi="Times New Roman"/>
                <w:sz w:val="24"/>
              </w:rPr>
              <w:t>Единица измерения: руб.</w:t>
            </w:r>
          </w:p>
          <w:p w14:paraId="6F03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4200"/>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0030000">
            <w:pPr>
              <w:widowControl w:val="0"/>
              <w:ind/>
              <w:jc w:val="right"/>
              <w:rPr>
                <w:rFonts w:ascii="Times New Roman" w:hAnsi="Times New Roman"/>
                <w:sz w:val="24"/>
              </w:rPr>
            </w:pPr>
            <w:r>
              <w:rPr>
                <w:rFonts w:ascii="Times New Roman" w:hAnsi="Times New Roman"/>
                <w:sz w:val="24"/>
              </w:rPr>
              <w:t>Периодичность: месячная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103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203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3030000">
            <w:pPr>
              <w:widowControl w:val="0"/>
              <w:ind/>
              <w:jc w:val="center"/>
              <w:rPr>
                <w:rFonts w:ascii="Times New Roman" w:hAnsi="Times New Roman"/>
                <w:sz w:val="24"/>
              </w:rPr>
            </w:pPr>
            <w:r>
              <w:rPr>
                <w:rFonts w:ascii="Times New Roman" w:hAnsi="Times New Roman"/>
                <w:sz w:val="24"/>
              </w:rPr>
              <w:t>1</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4030000">
            <w:pPr>
              <w:widowControl w:val="0"/>
              <w:ind/>
              <w:jc w:val="center"/>
              <w:rPr>
                <w:rFonts w:ascii="Times New Roman" w:hAnsi="Times New Roman"/>
                <w:sz w:val="24"/>
              </w:rPr>
            </w:pPr>
            <w:r>
              <w:rPr>
                <w:rFonts w:ascii="Times New Roman" w:hAnsi="Times New Roman"/>
                <w:sz w:val="24"/>
              </w:rPr>
              <w:t>2</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5030000">
            <w:pPr>
              <w:widowControl w:val="0"/>
              <w:ind w:firstLine="0"/>
              <w:jc w:val="both"/>
              <w:rPr>
                <w:rFonts w:ascii="Times New Roman" w:hAnsi="Times New Roman"/>
                <w:sz w:val="24"/>
              </w:rPr>
            </w:pPr>
            <w:r>
              <w:rPr>
                <w:rFonts w:ascii="Times New Roman" w:hAnsi="Times New Roman"/>
                <w:sz w:val="24"/>
              </w:rPr>
              <w:t>1. Дата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6030000">
            <w:pPr>
              <w:widowControl w:val="0"/>
              <w:ind w:firstLine="0"/>
              <w:jc w:val="both"/>
              <w:rPr>
                <w:rFonts w:ascii="Times New Roman" w:hAnsi="Times New Roman"/>
                <w:sz w:val="24"/>
              </w:rPr>
            </w:pPr>
            <w:r>
              <w:rPr>
                <w:rFonts w:ascii="Times New Roman" w:hAnsi="Times New Roman"/>
                <w:sz w:val="24"/>
              </w:rPr>
              <w:t>Указывается дата, указанная в запросе финансового органа либо иного органа местного самоуправления, отраслевого (функционального) органа, уполномоченного в соответствии с  правовым актом Кринично-Лугского сельского поселения на получение такой информации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7030000">
            <w:pPr>
              <w:widowControl w:val="0"/>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8030000">
            <w:pPr>
              <w:widowControl w:val="0"/>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9030000">
            <w:pPr>
              <w:widowControl w:val="0"/>
              <w:ind w:firstLine="0"/>
              <w:jc w:val="both"/>
              <w:rPr>
                <w:rFonts w:ascii="Times New Roman" w:hAnsi="Times New Roman"/>
                <w:sz w:val="24"/>
              </w:rPr>
            </w:pPr>
            <w:r>
              <w:rPr>
                <w:rFonts w:ascii="Times New Roman" w:hAnsi="Times New Roman"/>
                <w:sz w:val="24"/>
              </w:rPr>
              <w:t>3.Код органа Федерального казначейства (КОФК)</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A030000">
            <w:pPr>
              <w:widowControl w:val="0"/>
              <w:ind w:firstLine="0"/>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B030000">
            <w:pPr>
              <w:widowControl w:val="0"/>
              <w:ind w:firstLine="0"/>
              <w:jc w:val="both"/>
              <w:rPr>
                <w:rFonts w:ascii="Times New Roman" w:hAnsi="Times New Roman"/>
                <w:sz w:val="24"/>
              </w:rPr>
            </w:pPr>
            <w:r>
              <w:rPr>
                <w:rFonts w:ascii="Times New Roman" w:hAnsi="Times New Roman"/>
                <w:sz w:val="24"/>
              </w:rPr>
              <w:t>4. Наименование бюджета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C03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бюджета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D030000">
            <w:pPr>
              <w:widowControl w:val="0"/>
              <w:ind w:firstLine="0"/>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E03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финансового органа муниципального образования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F030000">
            <w:pPr>
              <w:widowControl w:val="0"/>
              <w:ind w:firstLine="0"/>
              <w:jc w:val="both"/>
              <w:rPr>
                <w:rFonts w:ascii="Times New Roman" w:hAnsi="Times New Roman"/>
                <w:sz w:val="24"/>
              </w:rPr>
            </w:pPr>
            <w:r>
              <w:rPr>
                <w:rFonts w:ascii="Times New Roman" w:hAnsi="Times New Roman"/>
                <w:sz w:val="24"/>
              </w:rPr>
              <w:t>6. Финансовый орган</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003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1030000">
            <w:pPr>
              <w:widowControl w:val="0"/>
              <w:ind w:firstLine="0"/>
              <w:jc w:val="both"/>
              <w:rPr>
                <w:rFonts w:ascii="Times New Roman" w:hAnsi="Times New Roman"/>
                <w:sz w:val="24"/>
              </w:rPr>
            </w:pPr>
            <w:r>
              <w:rPr>
                <w:rFonts w:ascii="Times New Roman" w:hAnsi="Times New Roman"/>
                <w:sz w:val="24"/>
              </w:rPr>
              <w:t>6.1. Код по ОКПО</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2030000">
            <w:pPr>
              <w:widowControl w:val="0"/>
              <w:ind w:firstLine="0"/>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3030000">
            <w:pPr>
              <w:widowControl w:val="0"/>
              <w:ind w:firstLine="0"/>
              <w:jc w:val="both"/>
              <w:rPr>
                <w:rFonts w:ascii="Times New Roman" w:hAnsi="Times New Roman"/>
                <w:sz w:val="24"/>
              </w:rPr>
            </w:pPr>
            <w:r>
              <w:rPr>
                <w:rFonts w:ascii="Times New Roman" w:hAnsi="Times New Roman"/>
                <w:sz w:val="24"/>
              </w:rPr>
              <w:t>7.Наименование органа местного самоуправления, отраслевого (функционального) органа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4030000">
            <w:pPr>
              <w:widowControl w:val="0"/>
              <w:ind w:firstLine="0"/>
              <w:jc w:val="both"/>
              <w:rPr>
                <w:rFonts w:ascii="Times New Roman" w:hAnsi="Times New Roman"/>
                <w:sz w:val="24"/>
              </w:rPr>
            </w:pPr>
            <w:r>
              <w:rPr>
                <w:rFonts w:ascii="Times New Roman" w:hAnsi="Times New Roman"/>
                <w:sz w:val="24"/>
              </w:rPr>
              <w:t>Указывается наименование органа местного самоуправления</w:t>
            </w:r>
            <w:r>
              <w:rPr>
                <w:rFonts w:ascii="Times New Roman" w:hAnsi="Times New Roman"/>
                <w:sz w:val="24"/>
              </w:rPr>
              <w:t xml:space="preserve"> ,</w:t>
            </w:r>
            <w:r>
              <w:rPr>
                <w:rFonts w:ascii="Times New Roman" w:hAnsi="Times New Roman"/>
                <w:sz w:val="24"/>
              </w:rPr>
              <w:t xml:space="preserve"> отраслевого (функционального ) органа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5030000">
            <w:pPr>
              <w:widowControl w:val="0"/>
              <w:ind w:firstLine="0"/>
              <w:jc w:val="both"/>
              <w:rPr>
                <w:rFonts w:ascii="Times New Roman" w:hAnsi="Times New Roman"/>
                <w:sz w:val="24"/>
              </w:rPr>
            </w:pPr>
            <w:r>
              <w:rPr>
                <w:rFonts w:ascii="Times New Roman" w:hAnsi="Times New Roman"/>
                <w:sz w:val="24"/>
              </w:rPr>
              <w:t>7.1. Код по ОКПО</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6030000">
            <w:pPr>
              <w:widowControl w:val="0"/>
              <w:ind w:firstLine="0"/>
              <w:jc w:val="both"/>
              <w:rPr>
                <w:rFonts w:ascii="Times New Roman" w:hAnsi="Times New Roman"/>
                <w:sz w:val="24"/>
              </w:rPr>
            </w:pPr>
            <w:r>
              <w:rPr>
                <w:rFonts w:ascii="Times New Roman" w:hAnsi="Times New Roman"/>
                <w:sz w:val="24"/>
              </w:rPr>
              <w:t>Указывается код органа местного самоуправления, отраслевого (функционального</w:t>
            </w:r>
            <w:r>
              <w:rPr>
                <w:rFonts w:ascii="Times New Roman" w:hAnsi="Times New Roman"/>
                <w:sz w:val="24"/>
              </w:rPr>
              <w:t xml:space="preserve"> )</w:t>
            </w:r>
            <w:r>
              <w:rPr>
                <w:rFonts w:ascii="Times New Roman" w:hAnsi="Times New Roman"/>
                <w:sz w:val="24"/>
              </w:rPr>
              <w:t xml:space="preserve"> органа </w:t>
            </w:r>
          </w:p>
          <w:p w14:paraId="87030000">
            <w:pPr>
              <w:widowControl w:val="0"/>
              <w:ind w:firstLine="0"/>
              <w:jc w:val="both"/>
              <w:rPr>
                <w:rFonts w:ascii="Times New Roman" w:hAnsi="Times New Roman"/>
                <w:sz w:val="24"/>
              </w:rPr>
            </w:pPr>
            <w:r>
              <w:rPr>
                <w:rFonts w:ascii="Times New Roman" w:hAnsi="Times New Roman"/>
                <w:sz w:val="24"/>
              </w:rPr>
              <w:t xml:space="preserve"> по Общероссийскому классификатору предприятий и организаций/</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8030000">
            <w:pPr>
              <w:widowControl w:val="0"/>
              <w:ind w:firstLine="0"/>
              <w:jc w:val="both"/>
              <w:rPr>
                <w:rFonts w:ascii="Times New Roman" w:hAnsi="Times New Roman"/>
                <w:sz w:val="24"/>
              </w:rPr>
            </w:pPr>
            <w:r>
              <w:rPr>
                <w:rFonts w:ascii="Times New Roman" w:hAnsi="Times New Roman"/>
                <w:sz w:val="24"/>
              </w:rPr>
              <w:t xml:space="preserve">8.Код по бюджетной </w:t>
            </w:r>
            <w:r>
              <w:rPr>
                <w:rFonts w:ascii="Times New Roman" w:hAnsi="Times New Roman"/>
                <w:sz w:val="24"/>
              </w:rPr>
              <w:t>классификации</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9030000">
            <w:pPr>
              <w:widowControl w:val="0"/>
              <w:ind w:firstLine="0"/>
              <w:jc w:val="both"/>
              <w:rPr>
                <w:rFonts w:ascii="Times New Roman" w:hAnsi="Times New Roman"/>
                <w:sz w:val="24"/>
              </w:rPr>
            </w:pPr>
            <w:r>
              <w:rPr>
                <w:rFonts w:ascii="Times New Roman" w:hAnsi="Times New Roman"/>
                <w:sz w:val="24"/>
              </w:rPr>
              <w:t xml:space="preserve">Указывается код бюджетной классификации </w:t>
            </w:r>
            <w:r>
              <w:rPr>
                <w:rFonts w:ascii="Times New Roman" w:hAnsi="Times New Roman"/>
                <w:sz w:val="24"/>
              </w:rPr>
              <w:t xml:space="preserve">расходов Российской Федерации, по </w:t>
            </w:r>
            <w:r>
              <w:rPr>
                <w:rFonts w:ascii="Times New Roman" w:hAnsi="Times New Roman"/>
                <w:sz w:val="24"/>
              </w:rPr>
              <w:t>которому</w:t>
            </w:r>
            <w:r>
              <w:rPr>
                <w:rFonts w:ascii="Times New Roman" w:hAnsi="Times New Roman"/>
                <w:sz w:val="24"/>
              </w:rPr>
              <w:t xml:space="preserve">                   Уполномоченным органом учтено бюджетное или денежное обязательство (глава, раздел, подраздел, целевая статья, вид расходов)</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A030000">
            <w:pPr>
              <w:widowControl w:val="0"/>
              <w:ind w:firstLine="0"/>
              <w:jc w:val="both"/>
              <w:rPr>
                <w:rFonts w:ascii="Times New Roman" w:hAnsi="Times New Roman"/>
                <w:sz w:val="24"/>
              </w:rPr>
            </w:pPr>
            <w:r>
              <w:rPr>
                <w:rFonts w:ascii="Times New Roman" w:hAnsi="Times New Roman"/>
                <w:sz w:val="24"/>
              </w:rPr>
              <w:t>9.Распределенные на лицевой счет получателя бюджетных средств лимиты бюджетных обязательств на 20__ текущий финансовый год</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B030000">
            <w:pPr>
              <w:widowControl w:val="0"/>
              <w:ind w:firstLine="0"/>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C030000">
            <w:pPr>
              <w:widowControl w:val="0"/>
              <w:ind w:firstLine="0"/>
              <w:jc w:val="both"/>
              <w:rPr>
                <w:rFonts w:ascii="Times New Roman" w:hAnsi="Times New Roman"/>
                <w:sz w:val="24"/>
              </w:rPr>
            </w:pPr>
            <w:r>
              <w:rPr>
                <w:rFonts w:ascii="Times New Roman" w:hAnsi="Times New Roman"/>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D030000">
            <w:pPr>
              <w:widowControl w:val="0"/>
              <w:ind w:firstLine="0"/>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E030000">
            <w:pPr>
              <w:widowControl w:val="0"/>
              <w:ind w:firstLine="0"/>
              <w:jc w:val="both"/>
              <w:rPr>
                <w:rFonts w:ascii="Times New Roman" w:hAnsi="Times New Roman"/>
                <w:sz w:val="24"/>
              </w:rPr>
            </w:pPr>
            <w:r>
              <w:rPr>
                <w:rFonts w:ascii="Times New Roman" w:hAnsi="Times New Roman"/>
                <w:sz w:val="24"/>
              </w:rPr>
              <w:t xml:space="preserve">10.Принятые на учет бюджетные или денежные обязательства за счет средств  бюджета </w:t>
            </w:r>
            <w:r>
              <w:t>поселения</w:t>
            </w:r>
            <w:r>
              <w:rPr>
                <w:rFonts w:ascii="Times New Roman" w:hAnsi="Times New Roman"/>
                <w:sz w:val="24"/>
              </w:rPr>
              <w:t xml:space="preserve"> на текущий финансовый год</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8F030000">
            <w:pPr>
              <w:widowControl w:val="0"/>
              <w:ind w:firstLine="0"/>
              <w:jc w:val="both"/>
              <w:rPr>
                <w:rFonts w:ascii="Times New Roman" w:hAnsi="Times New Roman"/>
                <w:sz w:val="24"/>
              </w:rPr>
            </w:pPr>
            <w:r>
              <w:rPr>
                <w:rFonts w:ascii="Times New Roman" w:hAnsi="Times New Roman"/>
                <w:sz w:val="24"/>
              </w:rPr>
              <w:t xml:space="preserve">Указывается сумма принятых на учет бюджетных или денежных обязательств за счет средств  бюджета </w:t>
            </w:r>
            <w:r>
              <w:t>поселения</w:t>
            </w:r>
            <w:r>
              <w:rPr>
                <w:rFonts w:ascii="Times New Roman" w:hAnsi="Times New Roman"/>
                <w:sz w:val="24"/>
              </w:rPr>
              <w:t xml:space="preserve"> на текущий финансовый год (с учетом неисполненных обязатель</w:t>
            </w:r>
            <w:r>
              <w:rPr>
                <w:rFonts w:ascii="Times New Roman" w:hAnsi="Times New Roman"/>
                <w:sz w:val="24"/>
              </w:rPr>
              <w:t>ств пр</w:t>
            </w:r>
            <w:r>
              <w:rPr>
                <w:rFonts w:ascii="Times New Roman" w:hAnsi="Times New Roman"/>
                <w:sz w:val="24"/>
              </w:rPr>
              <w:t>ошлых лет)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0030000">
            <w:pPr>
              <w:widowControl w:val="0"/>
              <w:ind w:firstLine="0"/>
              <w:jc w:val="both"/>
              <w:rPr>
                <w:rFonts w:ascii="Times New Roman" w:hAnsi="Times New Roman"/>
                <w:sz w:val="24"/>
              </w:rPr>
            </w:pPr>
            <w:r>
              <w:rPr>
                <w:rFonts w:ascii="Times New Roman" w:hAnsi="Times New Roman"/>
                <w:sz w:val="24"/>
              </w:rPr>
              <w:t xml:space="preserve">10.1.Принятые на учет бюджетные или денежные обязательства за счет средств  бюджета </w:t>
            </w:r>
            <w:r>
              <w:t>поселения</w:t>
            </w:r>
            <w:r>
              <w:rPr>
                <w:rFonts w:ascii="Times New Roman" w:hAnsi="Times New Roman"/>
                <w:sz w:val="24"/>
              </w:rPr>
              <w:t xml:space="preserve"> на плановый период в разрезе лет</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1030000">
            <w:pPr>
              <w:widowControl w:val="0"/>
              <w:ind w:firstLine="0"/>
              <w:jc w:val="both"/>
              <w:rPr>
                <w:rFonts w:ascii="Times New Roman" w:hAnsi="Times New Roman"/>
                <w:sz w:val="24"/>
              </w:rPr>
            </w:pPr>
            <w:r>
              <w:rPr>
                <w:rFonts w:ascii="Times New Roman" w:hAnsi="Times New Roman"/>
                <w:sz w:val="24"/>
              </w:rPr>
              <w:t xml:space="preserve">Указывается сумма принятых на учет бюджетных или денежных обязательств за счет средств бюджета </w:t>
            </w:r>
            <w:r>
              <w:t>поселения</w:t>
            </w:r>
            <w:r>
              <w:rPr>
                <w:rFonts w:ascii="Times New Roman" w:hAnsi="Times New Roman"/>
                <w:sz w:val="24"/>
              </w:rPr>
              <w:t xml:space="preserve"> на первый и второй год планового периода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2030000">
            <w:pPr>
              <w:widowControl w:val="0"/>
              <w:ind w:firstLine="0"/>
              <w:jc w:val="both"/>
              <w:rPr>
                <w:rFonts w:ascii="Times New Roman" w:hAnsi="Times New Roman"/>
                <w:sz w:val="24"/>
              </w:rPr>
            </w:pPr>
            <w:r>
              <w:rPr>
                <w:rFonts w:ascii="Times New Roman" w:hAnsi="Times New Roman"/>
                <w:sz w:val="24"/>
              </w:rPr>
              <w:t>11.Исполненные бюджетные или денежные обязательства с начала текущего финансового года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3030000">
            <w:pPr>
              <w:widowControl w:val="0"/>
              <w:ind w:firstLine="0"/>
              <w:jc w:val="both"/>
              <w:rPr>
                <w:rFonts w:ascii="Times New Roman" w:hAnsi="Times New Roman"/>
                <w:sz w:val="24"/>
              </w:rPr>
            </w:pPr>
            <w:r>
              <w:rPr>
                <w:rFonts w:ascii="Times New Roman" w:hAnsi="Times New Roman"/>
                <w:sz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4030000">
            <w:pPr>
              <w:widowControl w:val="0"/>
              <w:ind w:firstLine="0"/>
              <w:jc w:val="both"/>
              <w:rPr>
                <w:rFonts w:ascii="Times New Roman" w:hAnsi="Times New Roman"/>
                <w:sz w:val="24"/>
              </w:rPr>
            </w:pPr>
            <w:r>
              <w:rPr>
                <w:rFonts w:ascii="Times New Roman" w:hAnsi="Times New Roman"/>
                <w:sz w:val="24"/>
              </w:rPr>
              <w:t>11.1.Процент исполнения бюджетных или денежных обязательств текущего финансового года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5030000">
            <w:pPr>
              <w:widowControl w:val="0"/>
              <w:ind w:firstLine="0"/>
              <w:jc w:val="both"/>
              <w:rPr>
                <w:rFonts w:ascii="Times New Roman" w:hAnsi="Times New Roman"/>
                <w:sz w:val="24"/>
              </w:rPr>
            </w:pPr>
            <w:r>
              <w:rPr>
                <w:rFonts w:ascii="Times New Roman" w:hAnsi="Times New Roman"/>
                <w:sz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6030000">
            <w:pPr>
              <w:widowControl w:val="0"/>
              <w:ind w:firstLine="0"/>
              <w:jc w:val="both"/>
              <w:rPr>
                <w:rFonts w:ascii="Times New Roman" w:hAnsi="Times New Roman"/>
                <w:sz w:val="24"/>
              </w:rPr>
            </w:pPr>
            <w:r>
              <w:rPr>
                <w:rFonts w:ascii="Times New Roman" w:hAnsi="Times New Roman"/>
                <w:sz w:val="24"/>
              </w:rPr>
              <w:t>12. Неисполненные бюджетные или денежные обязательства текущего финансового года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7030000">
            <w:pPr>
              <w:widowControl w:val="0"/>
              <w:ind w:firstLine="0"/>
              <w:jc w:val="both"/>
              <w:rPr>
                <w:rFonts w:ascii="Times New Roman" w:hAnsi="Times New Roman"/>
                <w:sz w:val="24"/>
              </w:rPr>
            </w:pPr>
            <w:r>
              <w:rPr>
                <w:rFonts w:ascii="Times New Roman" w:hAnsi="Times New Roman"/>
                <w:sz w:val="24"/>
              </w:rPr>
              <w:t>Указываются суммы бюджетных или денежных обязательств текущего финансового года (с учетом суммы неисполненных обязатель</w:t>
            </w:r>
            <w:r>
              <w:rPr>
                <w:rFonts w:ascii="Times New Roman" w:hAnsi="Times New Roman"/>
                <w:sz w:val="24"/>
              </w:rPr>
              <w:t>ств пр</w:t>
            </w:r>
            <w:r>
              <w:rPr>
                <w:rFonts w:ascii="Times New Roman" w:hAnsi="Times New Roman"/>
                <w:sz w:val="24"/>
              </w:rPr>
              <w:t>ошлых лет), не исполненные на дату формирования Информации об исполнении обязательств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8030000">
            <w:pPr>
              <w:widowControl w:val="0"/>
              <w:ind w:firstLine="0"/>
              <w:jc w:val="both"/>
              <w:rPr>
                <w:rFonts w:ascii="Times New Roman" w:hAnsi="Times New Roman"/>
                <w:sz w:val="24"/>
              </w:rPr>
            </w:pPr>
            <w:r>
              <w:rPr>
                <w:rFonts w:ascii="Times New Roman" w:hAnsi="Times New Roman"/>
                <w:sz w:val="24"/>
              </w:rPr>
              <w:t>13.Неиспользованный остаток лимитов бюджетных обязательств текущего финансового года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9030000">
            <w:pPr>
              <w:widowControl w:val="0"/>
              <w:ind w:firstLine="0"/>
              <w:jc w:val="both"/>
              <w:rPr>
                <w:rFonts w:ascii="Times New Roman" w:hAnsi="Times New Roman"/>
                <w:sz w:val="24"/>
              </w:rPr>
            </w:pPr>
            <w:r>
              <w:rPr>
                <w:rFonts w:ascii="Times New Roman" w:hAnsi="Times New Roman"/>
                <w:sz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A030000">
            <w:pPr>
              <w:widowControl w:val="0"/>
              <w:ind w:firstLine="0"/>
              <w:jc w:val="both"/>
              <w:rPr>
                <w:rFonts w:ascii="Times New Roman" w:hAnsi="Times New Roman"/>
                <w:sz w:val="24"/>
              </w:rPr>
            </w:pPr>
            <w:r>
              <w:rPr>
                <w:rFonts w:ascii="Times New Roman" w:hAnsi="Times New Roman"/>
                <w:sz w:val="24"/>
              </w:rPr>
              <w:t xml:space="preserve">13.1.Неиспользованный остаток лимитов бюджетных </w:t>
            </w:r>
            <w:r>
              <w:rPr>
                <w:rFonts w:ascii="Times New Roman" w:hAnsi="Times New Roman"/>
                <w:sz w:val="24"/>
              </w:rPr>
              <w:t>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B030000">
            <w:pPr>
              <w:widowControl w:val="0"/>
              <w:ind w:firstLine="0"/>
              <w:jc w:val="both"/>
              <w:rPr>
                <w:rFonts w:ascii="Times New Roman" w:hAnsi="Times New Roman"/>
                <w:sz w:val="24"/>
              </w:rPr>
            </w:pPr>
            <w:r>
              <w:rPr>
                <w:rFonts w:ascii="Times New Roman" w:hAnsi="Times New Roman"/>
                <w:sz w:val="24"/>
              </w:rPr>
              <w:t xml:space="preserve">Указывается процент неиспользованного остатка лимитов бюджетных обязательств текущего </w:t>
            </w:r>
            <w:r>
              <w:rPr>
                <w:rFonts w:ascii="Times New Roman" w:hAnsi="Times New Roman"/>
                <w:sz w:val="24"/>
              </w:rPr>
              <w:t>финансового года в разрезе кодов по бюджетной классификации</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C030000">
            <w:pPr>
              <w:widowControl w:val="0"/>
              <w:ind w:firstLine="0"/>
              <w:jc w:val="both"/>
              <w:rPr>
                <w:rFonts w:ascii="Times New Roman" w:hAnsi="Times New Roman"/>
                <w:sz w:val="24"/>
              </w:rPr>
            </w:pPr>
            <w:r>
              <w:rPr>
                <w:rFonts w:ascii="Times New Roman" w:hAnsi="Times New Roman"/>
                <w:sz w:val="24"/>
              </w:rPr>
              <w:t>14. Итого по коду главы</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D030000">
            <w:pPr>
              <w:widowControl w:val="0"/>
              <w:ind w:firstLine="0"/>
              <w:jc w:val="both"/>
              <w:rPr>
                <w:rFonts w:ascii="Times New Roman" w:hAnsi="Times New Roman"/>
                <w:sz w:val="24"/>
              </w:rPr>
            </w:pPr>
            <w:r>
              <w:rPr>
                <w:rFonts w:ascii="Times New Roman" w:hAnsi="Times New Roman"/>
                <w:sz w:val="24"/>
              </w:rPr>
              <w:t xml:space="preserve">В случае представления Информации об исполнении обязательств Уполномоченным органом в финансовый орган муниципального образования, Уполномоченный орган формирует Информацию об исполнении обязательств в разрезе главных распорядителей средств бюджета </w:t>
            </w:r>
            <w:r>
              <w:t>поселения</w:t>
            </w:r>
            <w:r>
              <w:rPr>
                <w:rFonts w:ascii="Times New Roman" w:hAnsi="Times New Roman"/>
                <w:sz w:val="24"/>
              </w:rPr>
              <w:t xml:space="preserve">. При этом в наименовании строки «Итого по коду главы» указывается код главного распорядителя средств  бюджета </w:t>
            </w:r>
            <w:r>
              <w:t>поселения</w:t>
            </w:r>
            <w:r>
              <w:rPr>
                <w:rFonts w:ascii="Times New Roman" w:hAnsi="Times New Roman"/>
                <w:sz w:val="24"/>
              </w:rPr>
              <w:t xml:space="preserve"> по бюджетной классификации Российской Федерации, с отражением в </w:t>
            </w:r>
            <w:r>
              <w:rPr>
                <w:rFonts w:ascii="Times New Roman" w:hAnsi="Times New Roman"/>
                <w:sz w:val="24"/>
              </w:rPr>
              <w:t>пунктах 9</w:t>
            </w:r>
            <w:r>
              <w:rPr>
                <w:rFonts w:ascii="Times New Roman" w:hAnsi="Times New Roman"/>
                <w:sz w:val="24"/>
              </w:rPr>
              <w:t xml:space="preserve"> – </w:t>
            </w:r>
            <w:r>
              <w:rPr>
                <w:rFonts w:ascii="Times New Roman" w:hAnsi="Times New Roman"/>
                <w:sz w:val="24"/>
              </w:rPr>
              <w:t>13</w:t>
            </w:r>
            <w:r>
              <w:rPr>
                <w:rFonts w:ascii="Times New Roman" w:hAnsi="Times New Roman"/>
                <w:sz w:val="24"/>
              </w:rPr>
              <w:t xml:space="preserve"> итоговых данных по получателям средств  бюджета </w:t>
            </w:r>
            <w:r>
              <w:t>поселения</w:t>
            </w:r>
            <w:r>
              <w:rPr>
                <w:rFonts w:ascii="Times New Roman" w:hAnsi="Times New Roman"/>
                <w:sz w:val="24"/>
              </w:rPr>
              <w:t xml:space="preserve">, подведомственным данному главному распорядителю средств бюджета </w:t>
            </w:r>
            <w:r>
              <w:t>поселения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E030000">
            <w:pPr>
              <w:widowControl w:val="0"/>
              <w:ind w:firstLine="0"/>
              <w:jc w:val="both"/>
              <w:rPr>
                <w:rFonts w:ascii="Times New Roman" w:hAnsi="Times New Roman"/>
                <w:sz w:val="24"/>
              </w:rPr>
            </w:pPr>
            <w:r>
              <w:rPr>
                <w:rFonts w:ascii="Times New Roman" w:hAnsi="Times New Roman"/>
                <w:sz w:val="24"/>
              </w:rPr>
              <w:t>15. Всего</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9F030000">
            <w:pPr>
              <w:widowControl w:val="0"/>
              <w:ind w:firstLine="0"/>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0030000">
            <w:pPr>
              <w:widowControl w:val="0"/>
              <w:ind w:firstLine="0"/>
              <w:jc w:val="both"/>
              <w:rPr>
                <w:rFonts w:ascii="Times New Roman" w:hAnsi="Times New Roman"/>
                <w:sz w:val="24"/>
              </w:rPr>
            </w:pPr>
            <w:r>
              <w:rPr>
                <w:rFonts w:ascii="Times New Roman" w:hAnsi="Times New Roman"/>
                <w:sz w:val="24"/>
              </w:rPr>
              <w:t>16. Руководитель</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1030000">
            <w:pPr>
              <w:widowControl w:val="0"/>
              <w:ind w:firstLine="0"/>
              <w:jc w:val="both"/>
              <w:rPr>
                <w:rFonts w:ascii="Times New Roman" w:hAnsi="Times New Roman"/>
                <w:sz w:val="24"/>
              </w:rPr>
            </w:pPr>
            <w:r>
              <w:rPr>
                <w:rFonts w:ascii="Times New Roman" w:hAnsi="Times New Roman"/>
                <w:sz w:val="24"/>
              </w:rPr>
              <w:t>Указываются подпись, расшифровка подписи руководителя Уполномоченного органа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2030000">
            <w:pPr>
              <w:widowControl w:val="0"/>
              <w:ind w:firstLine="0"/>
              <w:jc w:val="both"/>
              <w:rPr>
                <w:rFonts w:ascii="Times New Roman" w:hAnsi="Times New Roman"/>
                <w:sz w:val="24"/>
              </w:rPr>
            </w:pPr>
            <w:r>
              <w:rPr>
                <w:rFonts w:ascii="Times New Roman" w:hAnsi="Times New Roman"/>
                <w:sz w:val="24"/>
              </w:rPr>
              <w:t>17. Главный бухгалтер</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3030000">
            <w:pPr>
              <w:widowControl w:val="0"/>
              <w:ind w:firstLine="0"/>
              <w:jc w:val="both"/>
              <w:rPr>
                <w:rFonts w:ascii="Times New Roman" w:hAnsi="Times New Roman"/>
                <w:sz w:val="24"/>
              </w:rPr>
            </w:pPr>
            <w:r>
              <w:rPr>
                <w:rFonts w:ascii="Times New Roman" w:hAnsi="Times New Roman"/>
                <w:sz w:val="24"/>
              </w:rPr>
              <w:t>Указываются подпись, расшифровка подписи главного бухгалтера Уполномоченного органа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4030000">
            <w:pPr>
              <w:widowControl w:val="0"/>
              <w:ind w:firstLine="0"/>
              <w:jc w:val="both"/>
              <w:rPr>
                <w:rFonts w:ascii="Times New Roman" w:hAnsi="Times New Roman"/>
                <w:sz w:val="24"/>
              </w:rPr>
            </w:pPr>
            <w:r>
              <w:rPr>
                <w:rFonts w:ascii="Times New Roman" w:hAnsi="Times New Roman"/>
                <w:sz w:val="24"/>
              </w:rPr>
              <w:t>18. Ответственный исполнитель</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5030000">
            <w:pPr>
              <w:widowControl w:val="0"/>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6030000">
            <w:pPr>
              <w:widowControl w:val="0"/>
              <w:ind w:firstLine="0"/>
              <w:jc w:val="both"/>
              <w:rPr>
                <w:rFonts w:ascii="Times New Roman" w:hAnsi="Times New Roman"/>
                <w:sz w:val="24"/>
              </w:rPr>
            </w:pPr>
            <w:r>
              <w:rPr>
                <w:rFonts w:ascii="Times New Roman" w:hAnsi="Times New Roman"/>
                <w:sz w:val="24"/>
              </w:rPr>
              <w:t>19. Дата</w:t>
            </w:r>
          </w:p>
        </w:tc>
        <w:tc>
          <w:tcPr>
            <w:tcW w:type="dxa" w:w="612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A7030000">
            <w:pPr>
              <w:widowControl w:val="0"/>
              <w:ind w:firstLine="0"/>
              <w:jc w:val="both"/>
              <w:rPr>
                <w:rFonts w:ascii="Times New Roman" w:hAnsi="Times New Roman"/>
                <w:sz w:val="24"/>
              </w:rPr>
            </w:pPr>
            <w:r>
              <w:rPr>
                <w:rFonts w:ascii="Times New Roman" w:hAnsi="Times New Roman"/>
                <w:sz w:val="24"/>
              </w:rPr>
              <w:t>Указывается дата подписания отчета</w:t>
            </w:r>
          </w:p>
        </w:tc>
      </w:tr>
    </w:tbl>
    <w:p w14:paraId="A8030000">
      <w:pPr>
        <w:widowControl w:val="0"/>
        <w:ind/>
        <w:jc w:val="right"/>
        <w:rPr>
          <w:rFonts w:ascii="Times New Roman" w:hAnsi="Times New Roman"/>
          <w:sz w:val="24"/>
        </w:rPr>
      </w:pPr>
    </w:p>
    <w:p w14:paraId="A9030000">
      <w:pPr>
        <w:widowControl w:val="0"/>
        <w:ind w:firstLine="0" w:left="3969"/>
        <w:jc w:val="center"/>
        <w:outlineLvl w:val="1"/>
        <w:rPr>
          <w:rFonts w:ascii="Times New Roman" w:hAnsi="Times New Roman"/>
          <w:sz w:val="24"/>
        </w:rPr>
      </w:pPr>
    </w:p>
    <w:p w14:paraId="AA030000">
      <w:pPr>
        <w:widowControl w:val="0"/>
        <w:ind w:firstLine="0" w:left="3969"/>
        <w:jc w:val="center"/>
        <w:outlineLvl w:val="1"/>
        <w:rPr>
          <w:rFonts w:ascii="Times New Roman" w:hAnsi="Times New Roman"/>
          <w:sz w:val="24"/>
        </w:rPr>
      </w:pPr>
    </w:p>
    <w:p w14:paraId="AB030000">
      <w:pPr>
        <w:widowControl w:val="0"/>
        <w:ind w:firstLine="0" w:left="3969"/>
        <w:jc w:val="center"/>
        <w:outlineLvl w:val="1"/>
        <w:rPr>
          <w:rFonts w:ascii="Times New Roman" w:hAnsi="Times New Roman"/>
          <w:sz w:val="24"/>
        </w:rPr>
      </w:pPr>
    </w:p>
    <w:p w14:paraId="AC030000">
      <w:pPr>
        <w:widowControl w:val="0"/>
        <w:ind w:firstLine="0" w:left="3969"/>
        <w:jc w:val="center"/>
        <w:outlineLvl w:val="1"/>
        <w:rPr>
          <w:rFonts w:ascii="Times New Roman" w:hAnsi="Times New Roman"/>
          <w:sz w:val="24"/>
        </w:rPr>
      </w:pPr>
    </w:p>
    <w:p w14:paraId="AD030000">
      <w:pPr>
        <w:widowControl w:val="0"/>
        <w:ind w:firstLine="0" w:left="3969"/>
        <w:jc w:val="center"/>
        <w:outlineLvl w:val="1"/>
        <w:rPr>
          <w:rFonts w:ascii="Times New Roman" w:hAnsi="Times New Roman"/>
          <w:sz w:val="24"/>
        </w:rPr>
      </w:pPr>
    </w:p>
    <w:p w14:paraId="AE030000">
      <w:pPr>
        <w:widowControl w:val="0"/>
        <w:ind w:firstLine="0" w:left="3969"/>
        <w:jc w:val="center"/>
        <w:outlineLvl w:val="1"/>
        <w:rPr>
          <w:rFonts w:ascii="Times New Roman" w:hAnsi="Times New Roman"/>
          <w:sz w:val="24"/>
        </w:rPr>
      </w:pPr>
    </w:p>
    <w:p w14:paraId="AF030000">
      <w:pPr>
        <w:widowControl w:val="0"/>
        <w:ind w:firstLine="0" w:left="3969"/>
        <w:jc w:val="center"/>
        <w:outlineLvl w:val="1"/>
        <w:rPr>
          <w:rFonts w:ascii="Times New Roman" w:hAnsi="Times New Roman"/>
          <w:sz w:val="24"/>
        </w:rPr>
      </w:pPr>
    </w:p>
    <w:p w14:paraId="B0030000">
      <w:pPr>
        <w:widowControl w:val="0"/>
        <w:ind w:firstLine="0" w:left="3969"/>
        <w:jc w:val="center"/>
        <w:outlineLvl w:val="1"/>
        <w:rPr>
          <w:rFonts w:ascii="Times New Roman" w:hAnsi="Times New Roman"/>
          <w:sz w:val="24"/>
        </w:rPr>
      </w:pPr>
    </w:p>
    <w:p w14:paraId="B1030000">
      <w:pPr>
        <w:widowControl w:val="0"/>
        <w:ind w:firstLine="0" w:left="3969"/>
        <w:jc w:val="center"/>
        <w:outlineLvl w:val="1"/>
        <w:rPr>
          <w:rFonts w:ascii="Times New Roman" w:hAnsi="Times New Roman"/>
          <w:sz w:val="24"/>
        </w:rPr>
      </w:pPr>
    </w:p>
    <w:p w14:paraId="B2030000">
      <w:pPr>
        <w:widowControl w:val="0"/>
        <w:ind w:firstLine="0" w:left="3969"/>
        <w:jc w:val="center"/>
        <w:outlineLvl w:val="1"/>
        <w:rPr>
          <w:rFonts w:ascii="Times New Roman" w:hAnsi="Times New Roman"/>
          <w:sz w:val="24"/>
        </w:rPr>
      </w:pPr>
    </w:p>
    <w:p w14:paraId="B3030000">
      <w:pPr>
        <w:widowControl w:val="0"/>
        <w:ind w:firstLine="0" w:left="3969"/>
        <w:jc w:val="center"/>
        <w:outlineLvl w:val="1"/>
        <w:rPr>
          <w:rFonts w:ascii="Times New Roman" w:hAnsi="Times New Roman"/>
          <w:sz w:val="24"/>
        </w:rPr>
      </w:pPr>
    </w:p>
    <w:p w14:paraId="B4030000">
      <w:pPr>
        <w:widowControl w:val="0"/>
        <w:ind w:firstLine="0" w:left="3969"/>
        <w:jc w:val="center"/>
        <w:outlineLvl w:val="1"/>
        <w:rPr>
          <w:rFonts w:ascii="Times New Roman" w:hAnsi="Times New Roman"/>
          <w:sz w:val="24"/>
        </w:rPr>
      </w:pPr>
    </w:p>
    <w:p w14:paraId="B5030000">
      <w:pPr>
        <w:widowControl w:val="0"/>
        <w:ind w:firstLine="0" w:left="3969"/>
        <w:jc w:val="center"/>
        <w:outlineLvl w:val="1"/>
        <w:rPr>
          <w:rFonts w:ascii="Times New Roman" w:hAnsi="Times New Roman"/>
          <w:sz w:val="24"/>
        </w:rPr>
      </w:pPr>
    </w:p>
    <w:p w14:paraId="B6030000">
      <w:pPr>
        <w:widowControl w:val="0"/>
        <w:ind w:firstLine="0" w:left="3969"/>
        <w:jc w:val="center"/>
        <w:outlineLvl w:val="1"/>
        <w:rPr>
          <w:rFonts w:ascii="Times New Roman" w:hAnsi="Times New Roman"/>
          <w:sz w:val="24"/>
        </w:rPr>
      </w:pPr>
    </w:p>
    <w:p w14:paraId="B7030000">
      <w:pPr>
        <w:widowControl w:val="0"/>
        <w:ind w:firstLine="0" w:left="3969"/>
        <w:jc w:val="center"/>
        <w:outlineLvl w:val="1"/>
        <w:rPr>
          <w:rFonts w:ascii="Times New Roman" w:hAnsi="Times New Roman"/>
          <w:sz w:val="24"/>
        </w:rPr>
      </w:pPr>
    </w:p>
    <w:p w14:paraId="B8030000">
      <w:pPr>
        <w:widowControl w:val="0"/>
        <w:ind w:firstLine="0" w:left="3969"/>
        <w:jc w:val="center"/>
        <w:outlineLvl w:val="1"/>
        <w:rPr>
          <w:rFonts w:ascii="Times New Roman" w:hAnsi="Times New Roman"/>
          <w:sz w:val="24"/>
        </w:rPr>
      </w:pPr>
    </w:p>
    <w:p w14:paraId="B9030000">
      <w:pPr>
        <w:widowControl w:val="0"/>
        <w:ind w:firstLine="0" w:left="3969"/>
        <w:jc w:val="center"/>
        <w:outlineLvl w:val="1"/>
        <w:rPr>
          <w:rFonts w:ascii="Times New Roman" w:hAnsi="Times New Roman"/>
          <w:sz w:val="24"/>
        </w:rPr>
      </w:pPr>
    </w:p>
    <w:p w14:paraId="BA030000">
      <w:pPr>
        <w:widowControl w:val="0"/>
        <w:ind w:firstLine="0" w:left="3969"/>
        <w:jc w:val="center"/>
        <w:outlineLvl w:val="1"/>
        <w:rPr>
          <w:rFonts w:ascii="Times New Roman" w:hAnsi="Times New Roman"/>
          <w:sz w:val="24"/>
        </w:rPr>
      </w:pPr>
    </w:p>
    <w:p w14:paraId="BB030000">
      <w:pPr>
        <w:widowControl w:val="0"/>
        <w:ind w:firstLine="0" w:left="3969"/>
        <w:jc w:val="center"/>
        <w:outlineLvl w:val="1"/>
        <w:rPr>
          <w:rFonts w:ascii="Times New Roman" w:hAnsi="Times New Roman"/>
          <w:sz w:val="24"/>
        </w:rPr>
      </w:pPr>
    </w:p>
    <w:p w14:paraId="BC030000">
      <w:pPr>
        <w:widowControl w:val="0"/>
        <w:ind w:firstLine="0" w:left="3969"/>
        <w:jc w:val="center"/>
        <w:outlineLvl w:val="1"/>
        <w:rPr>
          <w:rFonts w:ascii="Times New Roman" w:hAnsi="Times New Roman"/>
          <w:sz w:val="24"/>
        </w:rPr>
      </w:pPr>
    </w:p>
    <w:p w14:paraId="BD030000">
      <w:pPr>
        <w:widowControl w:val="0"/>
        <w:ind w:firstLine="0" w:left="3969"/>
        <w:jc w:val="center"/>
        <w:outlineLvl w:val="1"/>
        <w:rPr>
          <w:rFonts w:ascii="Times New Roman" w:hAnsi="Times New Roman"/>
          <w:sz w:val="24"/>
        </w:rPr>
      </w:pPr>
    </w:p>
    <w:p w14:paraId="BE030000">
      <w:pPr>
        <w:widowControl w:val="0"/>
        <w:ind w:firstLine="0" w:left="3969"/>
        <w:jc w:val="center"/>
        <w:outlineLvl w:val="1"/>
        <w:rPr>
          <w:rFonts w:ascii="Times New Roman" w:hAnsi="Times New Roman"/>
          <w:sz w:val="24"/>
        </w:rPr>
      </w:pPr>
    </w:p>
    <w:p w14:paraId="BF030000">
      <w:pPr>
        <w:widowControl w:val="0"/>
        <w:ind w:firstLine="0" w:left="3969"/>
        <w:jc w:val="center"/>
        <w:outlineLvl w:val="1"/>
        <w:rPr>
          <w:rFonts w:ascii="Times New Roman" w:hAnsi="Times New Roman"/>
          <w:sz w:val="24"/>
        </w:rPr>
      </w:pPr>
      <w:r>
        <w:rPr>
          <w:rFonts w:ascii="Times New Roman" w:hAnsi="Times New Roman"/>
          <w:sz w:val="24"/>
        </w:rPr>
        <w:t xml:space="preserve">ПРИЛОЖЕНИЕ № 8 </w:t>
      </w:r>
    </w:p>
    <w:p w14:paraId="C003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w:t>
      </w:r>
      <w:r>
        <w:t>поселения</w:t>
      </w:r>
      <w:r>
        <w:rPr>
          <w:rFonts w:ascii="Times New Roman" w:hAnsi="Times New Roman"/>
          <w:sz w:val="24"/>
        </w:rPr>
        <w:t xml:space="preserve"> Уполномоченным органом</w:t>
      </w:r>
    </w:p>
    <w:p w14:paraId="C1030000">
      <w:pPr>
        <w:widowControl w:val="0"/>
        <w:ind/>
        <w:jc w:val="center"/>
        <w:rPr>
          <w:rFonts w:ascii="Times New Roman" w:hAnsi="Times New Roman"/>
          <w:sz w:val="24"/>
        </w:rPr>
      </w:pPr>
    </w:p>
    <w:p w14:paraId="C2030000">
      <w:pPr>
        <w:widowControl w:val="0"/>
        <w:ind/>
        <w:jc w:val="center"/>
        <w:rPr>
          <w:rFonts w:ascii="Times New Roman" w:hAnsi="Times New Roman"/>
          <w:sz w:val="24"/>
        </w:rPr>
      </w:pPr>
      <w:r>
        <w:rPr>
          <w:rFonts w:ascii="Times New Roman" w:hAnsi="Times New Roman"/>
          <w:sz w:val="24"/>
        </w:rPr>
        <w:t xml:space="preserve">Реквизиты отчета </w:t>
      </w:r>
    </w:p>
    <w:p w14:paraId="C3030000">
      <w:pPr>
        <w:widowControl w:val="0"/>
        <w:ind/>
        <w:jc w:val="center"/>
        <w:rPr>
          <w:rFonts w:ascii="Times New Roman" w:hAnsi="Times New Roman"/>
          <w:sz w:val="24"/>
        </w:rPr>
      </w:pPr>
      <w:r>
        <w:rPr>
          <w:rFonts w:ascii="Times New Roman" w:hAnsi="Times New Roman"/>
          <w:sz w:val="24"/>
        </w:rPr>
        <w:t xml:space="preserve">Справка о </w:t>
      </w:r>
      <w:r>
        <w:rPr>
          <w:rFonts w:ascii="Times New Roman" w:hAnsi="Times New Roman"/>
          <w:sz w:val="24"/>
        </w:rPr>
        <w:t>неисполненных</w:t>
      </w:r>
      <w:r>
        <w:rPr>
          <w:rFonts w:ascii="Times New Roman" w:hAnsi="Times New Roman"/>
          <w:sz w:val="24"/>
        </w:rPr>
        <w:t xml:space="preserve"> в отчетном финансовом году</w:t>
      </w:r>
    </w:p>
    <w:p w14:paraId="C4030000">
      <w:pPr>
        <w:widowControl w:val="0"/>
        <w:ind/>
        <w:jc w:val="center"/>
        <w:rPr>
          <w:rFonts w:ascii="Times New Roman" w:hAnsi="Times New Roman"/>
          <w:sz w:val="24"/>
        </w:rPr>
      </w:pPr>
      <w:r>
        <w:rPr>
          <w:rFonts w:ascii="Times New Roman" w:hAnsi="Times New Roman"/>
          <w:sz w:val="24"/>
        </w:rPr>
        <w:t xml:space="preserve">бюджетных </w:t>
      </w:r>
      <w:r>
        <w:rPr>
          <w:rFonts w:ascii="Times New Roman" w:hAnsi="Times New Roman"/>
          <w:sz w:val="24"/>
        </w:rPr>
        <w:t>обязательствах</w:t>
      </w:r>
      <w:r>
        <w:rPr>
          <w:rFonts w:ascii="Times New Roman" w:hAnsi="Times New Roman"/>
          <w:sz w:val="24"/>
        </w:rPr>
        <w:t xml:space="preserve"> по муниципальным контрактам,  контрактам</w:t>
      </w:r>
    </w:p>
    <w:p w14:paraId="C5030000">
      <w:pPr>
        <w:widowControl w:val="0"/>
        <w:ind/>
        <w:jc w:val="center"/>
        <w:rPr>
          <w:rFonts w:ascii="Times New Roman" w:hAnsi="Times New Roman"/>
          <w:sz w:val="24"/>
        </w:rPr>
      </w:pPr>
      <w:r>
        <w:rPr>
          <w:rFonts w:ascii="Times New Roman" w:hAnsi="Times New Roman"/>
          <w:sz w:val="24"/>
        </w:rPr>
        <w:t>на поставку товаров, выполнение работ, оказание услуг</w:t>
      </w:r>
    </w:p>
    <w:p w14:paraId="C6030000">
      <w:pPr>
        <w:widowControl w:val="0"/>
        <w:ind/>
        <w:jc w:val="center"/>
        <w:rPr>
          <w:rFonts w:ascii="Times New Roman" w:hAnsi="Times New Roman"/>
          <w:sz w:val="24"/>
        </w:rPr>
      </w:pPr>
      <w:r>
        <w:rPr>
          <w:rFonts w:ascii="Times New Roman" w:hAnsi="Times New Roman"/>
          <w:sz w:val="24"/>
        </w:rPr>
        <w:t>и соглашениям (нормативным правовым актам) о предоставлении</w:t>
      </w:r>
    </w:p>
    <w:p w14:paraId="C7030000">
      <w:pPr>
        <w:widowControl w:val="0"/>
        <w:ind/>
        <w:jc w:val="center"/>
        <w:rPr>
          <w:rFonts w:ascii="Times New Roman" w:hAnsi="Times New Roman"/>
          <w:sz w:val="24"/>
        </w:rPr>
      </w:pPr>
      <w:r>
        <w:rPr>
          <w:rFonts w:ascii="Times New Roman" w:hAnsi="Times New Roman"/>
          <w:sz w:val="24"/>
        </w:rPr>
        <w:t xml:space="preserve">из бюджета </w:t>
      </w:r>
      <w:r>
        <w:t>поселения</w:t>
      </w:r>
      <w:r>
        <w:rPr>
          <w:rFonts w:ascii="Times New Roman" w:hAnsi="Times New Roman"/>
          <w:sz w:val="24"/>
        </w:rPr>
        <w:t xml:space="preserve"> субсидий юридическим лицам</w:t>
      </w:r>
    </w:p>
    <w:p w14:paraId="C8030000">
      <w:pPr>
        <w:spacing w:after="0" w:line="240" w:lineRule="auto"/>
        <w:ind/>
        <w:rPr>
          <w:rFonts w:ascii="Times New Roman" w:hAnsi="Times New Roman"/>
          <w:sz w:val="24"/>
        </w:rPr>
      </w:pPr>
    </w:p>
    <w:tbl>
      <w:tblPr>
        <w:tblInd w:type="dxa" w:w="0"/>
        <w:tblLayout w:type="fixed"/>
        <w:tblCellMar>
          <w:top w:type="dxa" w:w="102"/>
          <w:left w:type="dxa" w:w="62"/>
          <w:bottom w:type="dxa" w:w="102"/>
          <w:right w:type="dxa" w:w="62"/>
        </w:tblCellMar>
      </w:tblPr>
      <w:tblGrid>
        <w:gridCol w:w="3748"/>
        <w:gridCol w:w="2148"/>
        <w:gridCol w:w="3688"/>
      </w:tblGrid>
      <w:tr>
        <w:tc>
          <w:tcPr>
            <w:tcW w:type="dxa" w:w="589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9030000">
            <w:pPr>
              <w:widowControl w:val="0"/>
              <w:ind/>
              <w:jc w:val="both"/>
              <w:rPr>
                <w:rFonts w:ascii="Times New Roman" w:hAnsi="Times New Roman"/>
                <w:sz w:val="24"/>
              </w:rPr>
            </w:pPr>
            <w:r>
              <w:rPr>
                <w:rFonts w:ascii="Times New Roman" w:hAnsi="Times New Roman"/>
                <w:sz w:val="24"/>
              </w:rPr>
              <w:t>Единица измерения: руб.</w:t>
            </w:r>
          </w:p>
          <w:p w14:paraId="CA03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68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B030000">
            <w:pPr>
              <w:widowControl w:val="0"/>
              <w:ind/>
              <w:jc w:val="right"/>
              <w:rPr>
                <w:rFonts w:ascii="Times New Roman" w:hAnsi="Times New Roman"/>
                <w:sz w:val="24"/>
              </w:rPr>
            </w:pPr>
            <w:r>
              <w:rPr>
                <w:rFonts w:ascii="Times New Roman" w:hAnsi="Times New Roman"/>
                <w:sz w:val="24"/>
              </w:rPr>
              <w:t>Периодичность: годовая</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C03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D03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E030000">
            <w:pPr>
              <w:widowControl w:val="0"/>
              <w:ind/>
              <w:jc w:val="center"/>
              <w:rPr>
                <w:rFonts w:ascii="Times New Roman" w:hAnsi="Times New Roman"/>
                <w:sz w:val="24"/>
              </w:rPr>
            </w:pPr>
            <w:r>
              <w:rPr>
                <w:rFonts w:ascii="Times New Roman" w:hAnsi="Times New Roman"/>
                <w:sz w:val="24"/>
              </w:rPr>
              <w:t>2</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CF030000">
            <w:pPr>
              <w:widowControl w:val="0"/>
              <w:ind/>
              <w:jc w:val="center"/>
              <w:rPr>
                <w:rFonts w:ascii="Times New Roman" w:hAnsi="Times New Roman"/>
                <w:sz w:val="24"/>
              </w:rPr>
            </w:pPr>
            <w:r>
              <w:rPr>
                <w:rFonts w:ascii="Times New Roman" w:hAnsi="Times New Roman"/>
                <w:sz w:val="24"/>
              </w:rPr>
              <w:t>3</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0030000">
            <w:pPr>
              <w:widowControl w:val="0"/>
              <w:ind w:firstLine="0"/>
              <w:jc w:val="both"/>
              <w:rPr>
                <w:rFonts w:ascii="Times New Roman" w:hAnsi="Times New Roman"/>
                <w:sz w:val="24"/>
              </w:rPr>
            </w:pPr>
            <w:r>
              <w:rPr>
                <w:rFonts w:ascii="Times New Roman" w:hAnsi="Times New Roman"/>
                <w:sz w:val="24"/>
              </w:rPr>
              <w:t>1. Дата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1030000">
            <w:pPr>
              <w:widowControl w:val="0"/>
              <w:ind w:firstLine="0"/>
              <w:jc w:val="both"/>
              <w:rPr>
                <w:rFonts w:ascii="Times New Roman" w:hAnsi="Times New Roman"/>
                <w:sz w:val="24"/>
              </w:rPr>
            </w:pPr>
            <w:r>
              <w:rPr>
                <w:rFonts w:ascii="Times New Roman" w:hAnsi="Times New Roman"/>
                <w:sz w:val="24"/>
              </w:rPr>
              <w:t>Указывается дата по состоянию на 1 января текущего финансового года</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2030000">
            <w:pPr>
              <w:widowControl w:val="0"/>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3030000">
            <w:pPr>
              <w:widowControl w:val="0"/>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4030000">
            <w:pPr>
              <w:widowControl w:val="0"/>
              <w:ind w:firstLine="0"/>
              <w:jc w:val="both"/>
              <w:rPr>
                <w:rFonts w:ascii="Times New Roman" w:hAnsi="Times New Roman"/>
                <w:sz w:val="24"/>
              </w:rPr>
            </w:pPr>
            <w:r>
              <w:rPr>
                <w:rFonts w:ascii="Times New Roman" w:hAnsi="Times New Roman"/>
                <w:sz w:val="24"/>
              </w:rPr>
              <w:t>2.1.Код органа Федерального казначейства (КОФК)</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5030000">
            <w:pPr>
              <w:widowControl w:val="0"/>
              <w:ind w:firstLine="0"/>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6030000">
            <w:pPr>
              <w:widowControl w:val="0"/>
              <w:ind w:firstLine="0"/>
              <w:jc w:val="both"/>
              <w:rPr>
                <w:rFonts w:ascii="Times New Roman" w:hAnsi="Times New Roman"/>
                <w:sz w:val="24"/>
              </w:rPr>
            </w:pPr>
            <w:r>
              <w:rPr>
                <w:rFonts w:ascii="Times New Roman" w:hAnsi="Times New Roman"/>
                <w:sz w:val="24"/>
              </w:rPr>
              <w:t>3. Вид справки</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7030000">
            <w:pPr>
              <w:widowControl w:val="0"/>
              <w:ind w:firstLine="0"/>
              <w:jc w:val="both"/>
              <w:rPr>
                <w:rFonts w:ascii="Times New Roman" w:hAnsi="Times New Roman"/>
                <w:sz w:val="24"/>
              </w:rPr>
            </w:pPr>
            <w:r>
              <w:rPr>
                <w:rFonts w:ascii="Times New Roman" w:hAnsi="Times New Roman"/>
                <w:sz w:val="24"/>
              </w:rPr>
              <w:t>Указывается вид справки (простая, сводная)</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8030000">
            <w:pPr>
              <w:widowControl w:val="0"/>
              <w:ind w:firstLine="0"/>
              <w:jc w:val="both"/>
              <w:rPr>
                <w:rFonts w:ascii="Times New Roman" w:hAnsi="Times New Roman"/>
                <w:sz w:val="24"/>
              </w:rPr>
            </w:pPr>
            <w:r>
              <w:rPr>
                <w:rFonts w:ascii="Times New Roman" w:hAnsi="Times New Roman"/>
                <w:sz w:val="24"/>
              </w:rPr>
              <w:t xml:space="preserve">4.Кому: Получатель средств  бюджета </w:t>
            </w:r>
            <w:r>
              <w:t>поселения</w:t>
            </w:r>
            <w:r>
              <w:rPr>
                <w:rFonts w:ascii="Times New Roman" w:hAnsi="Times New Roman"/>
                <w:sz w:val="24"/>
              </w:rPr>
              <w:t xml:space="preserve">, главный распорядитель средств бюджета </w:t>
            </w:r>
            <w:r>
              <w:t>поселения</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9030000">
            <w:pPr>
              <w:widowControl w:val="0"/>
              <w:ind w:firstLine="0"/>
              <w:jc w:val="both"/>
              <w:rPr>
                <w:rFonts w:ascii="Times New Roman" w:hAnsi="Times New Roman"/>
                <w:sz w:val="24"/>
              </w:rPr>
            </w:pPr>
            <w:r>
              <w:rPr>
                <w:rFonts w:ascii="Times New Roman" w:hAnsi="Times New Roman"/>
                <w:sz w:val="24"/>
              </w:rPr>
              <w:t xml:space="preserve">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бюджета </w:t>
            </w:r>
            <w:r>
              <w:t>поселения</w:t>
            </w:r>
            <w:r>
              <w:rPr>
                <w:rFonts w:ascii="Times New Roman" w:hAnsi="Times New Roman"/>
                <w:sz w:val="24"/>
              </w:rPr>
              <w:t xml:space="preserve">, наименование главного распорядителя средств  бюджета </w:t>
            </w:r>
            <w:r>
              <w:t>поселения,</w:t>
            </w:r>
            <w:r>
              <w:rPr>
                <w:rFonts w:ascii="Times New Roman" w:hAnsi="Times New Roman"/>
                <w:sz w:val="24"/>
              </w:rPr>
              <w:t xml:space="preserve"> которому представляется Справка о неисполненных бюджетных обязательствах</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A030000">
            <w:pPr>
              <w:widowControl w:val="0"/>
              <w:ind w:firstLine="0"/>
              <w:jc w:val="both"/>
              <w:rPr>
                <w:rFonts w:ascii="Times New Roman" w:hAnsi="Times New Roman"/>
                <w:sz w:val="24"/>
              </w:rPr>
            </w:pPr>
            <w:r>
              <w:rPr>
                <w:rFonts w:ascii="Times New Roman" w:hAnsi="Times New Roman"/>
                <w:sz w:val="24"/>
              </w:rPr>
              <w:t>5.Код по бюджетной классификации</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B030000">
            <w:pPr>
              <w:widowControl w:val="0"/>
              <w:ind w:firstLine="0"/>
              <w:jc w:val="both"/>
              <w:rPr>
                <w:rFonts w:ascii="Times New Roman" w:hAnsi="Times New Roman"/>
                <w:sz w:val="24"/>
              </w:rPr>
            </w:pPr>
            <w:r>
              <w:rPr>
                <w:rFonts w:ascii="Times New Roman" w:hAnsi="Times New Roman"/>
                <w:sz w:val="24"/>
              </w:rPr>
              <w:t>Указывается код бюджетной классификации расходов</w:t>
            </w:r>
            <w:r>
              <w:rPr>
                <w:rFonts w:ascii="Times New Roman" w:hAnsi="Times New Roman"/>
                <w:sz w:val="24"/>
              </w:rPr>
              <w:t xml:space="preserve"> ,</w:t>
            </w:r>
            <w:r>
              <w:rPr>
                <w:rFonts w:ascii="Times New Roman" w:hAnsi="Times New Roman"/>
                <w:sz w:val="24"/>
              </w:rPr>
              <w:t xml:space="preserve">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C030000">
            <w:pPr>
              <w:widowControl w:val="0"/>
              <w:ind w:firstLine="0"/>
              <w:jc w:val="both"/>
              <w:rPr>
                <w:rFonts w:ascii="Times New Roman" w:hAnsi="Times New Roman"/>
                <w:sz w:val="24"/>
              </w:rPr>
            </w:pPr>
            <w:r>
              <w:rPr>
                <w:rFonts w:ascii="Times New Roman" w:hAnsi="Times New Roman"/>
                <w:sz w:val="24"/>
              </w:rPr>
              <w:t xml:space="preserve">6. Уникальный код объекта капитального строительства или </w:t>
            </w:r>
            <w:r>
              <w:rPr>
                <w:rFonts w:ascii="Times New Roman" w:hAnsi="Times New Roman"/>
                <w:sz w:val="24"/>
              </w:rPr>
              <w:t>объекта недвижимого имущества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D030000">
            <w:pPr>
              <w:widowControl w:val="0"/>
              <w:ind w:firstLine="0"/>
              <w:jc w:val="both"/>
              <w:rPr>
                <w:rFonts w:ascii="Times New Roman" w:hAnsi="Times New Roman"/>
                <w:sz w:val="24"/>
              </w:rPr>
            </w:pPr>
            <w:r>
              <w:t xml:space="preserve"> </w:t>
            </w:r>
            <w:r>
              <w:rPr>
                <w:rFonts w:ascii="Times New Roman" w:hAnsi="Times New Roman"/>
                <w:sz w:val="24"/>
              </w:rPr>
              <w:t xml:space="preserve">Указывается уникальный код объекта капитального строительства или объекта недвижимого (при </w:t>
            </w:r>
            <w:r>
              <w:rPr>
                <w:rFonts w:ascii="Times New Roman" w:hAnsi="Times New Roman"/>
                <w:sz w:val="24"/>
              </w:rPr>
              <w:t>наличии)</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E030000">
            <w:pPr>
              <w:widowControl w:val="0"/>
              <w:ind w:firstLine="0"/>
              <w:jc w:val="both"/>
              <w:rPr>
                <w:rFonts w:ascii="Times New Roman" w:hAnsi="Times New Roman"/>
                <w:sz w:val="24"/>
              </w:rPr>
            </w:pPr>
            <w:r>
              <w:rPr>
                <w:rFonts w:ascii="Times New Roman" w:hAnsi="Times New Roman"/>
                <w:sz w:val="24"/>
              </w:rPr>
              <w:t xml:space="preserve">7.Муниципальный заказчик (главный распорядитель средств  бюджета </w:t>
            </w:r>
            <w:r>
              <w:t>поселения</w:t>
            </w:r>
            <w:r>
              <w:rPr>
                <w:rFonts w:ascii="Times New Roman" w:hAnsi="Times New Roman"/>
                <w:sz w:val="24"/>
              </w:rPr>
              <w:t>)</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DF03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получателя средств бюджета </w:t>
            </w:r>
            <w:r>
              <w:t>поселения</w:t>
            </w:r>
            <w:r>
              <w:rPr>
                <w:rFonts w:ascii="Times New Roman" w:hAnsi="Times New Roman"/>
                <w:sz w:val="24"/>
              </w:rPr>
              <w:t xml:space="preserve"> – муниципального заказчика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0030000">
            <w:pPr>
              <w:widowControl w:val="0"/>
              <w:ind w:firstLine="0"/>
              <w:jc w:val="both"/>
              <w:rPr>
                <w:rFonts w:ascii="Times New Roman" w:hAnsi="Times New Roman"/>
                <w:sz w:val="24"/>
              </w:rPr>
            </w:pPr>
            <w:r>
              <w:rPr>
                <w:rFonts w:ascii="Times New Roman" w:hAnsi="Times New Roman"/>
                <w:sz w:val="24"/>
              </w:rPr>
              <w:t>7.1. Код по Сводному реестру</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1030000">
            <w:pPr>
              <w:widowControl w:val="0"/>
              <w:ind w:firstLine="0"/>
              <w:jc w:val="both"/>
              <w:rPr>
                <w:rFonts w:ascii="Times New Roman" w:hAnsi="Times New Roman"/>
                <w:sz w:val="24"/>
              </w:rPr>
            </w:pPr>
            <w:r>
              <w:rPr>
                <w:rFonts w:ascii="Times New Roman" w:hAnsi="Times New Roman"/>
                <w:sz w:val="24"/>
              </w:rPr>
              <w:t xml:space="preserve">Указывается код соответствующей реестровой записи по Сводному реестру главного распорядителя средств  бюджета </w:t>
            </w:r>
            <w:r>
              <w:t>поселения</w:t>
            </w:r>
            <w:r>
              <w:rPr>
                <w:rFonts w:ascii="Times New Roman" w:hAnsi="Times New Roman"/>
                <w:sz w:val="24"/>
              </w:rPr>
              <w:t>,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2030000">
            <w:pPr>
              <w:widowControl w:val="0"/>
              <w:ind w:firstLine="0"/>
              <w:jc w:val="both"/>
              <w:rPr>
                <w:rFonts w:ascii="Times New Roman" w:hAnsi="Times New Roman"/>
                <w:sz w:val="24"/>
              </w:rPr>
            </w:pPr>
            <w:r>
              <w:rPr>
                <w:rFonts w:ascii="Times New Roman" w:hAnsi="Times New Roman"/>
                <w:sz w:val="24"/>
              </w:rPr>
              <w:t>8.Муниципальный контракт/Соглашение/</w:t>
            </w:r>
          </w:p>
          <w:p w14:paraId="E3030000">
            <w:pPr>
              <w:widowControl w:val="0"/>
              <w:ind w:firstLine="0"/>
              <w:jc w:val="both"/>
              <w:rPr>
                <w:rFonts w:ascii="Times New Roman" w:hAnsi="Times New Roman"/>
                <w:sz w:val="24"/>
              </w:rPr>
            </w:pPr>
            <w:r>
              <w:rPr>
                <w:rFonts w:ascii="Times New Roman" w:hAnsi="Times New Roman"/>
                <w:sz w:val="24"/>
              </w:rPr>
              <w:t>Нормативный правовой акт</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4030000">
            <w:pPr>
              <w:widowControl w:val="0"/>
              <w:ind w:firstLine="0"/>
              <w:jc w:val="both"/>
              <w:rPr>
                <w:rFonts w:ascii="Times New Roman" w:hAnsi="Times New Roman"/>
                <w:sz w:val="24"/>
              </w:rPr>
            </w:pP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5030000">
            <w:pPr>
              <w:widowControl w:val="0"/>
              <w:ind w:firstLine="0"/>
              <w:jc w:val="both"/>
              <w:rPr>
                <w:rFonts w:ascii="Times New Roman" w:hAnsi="Times New Roman"/>
                <w:sz w:val="24"/>
              </w:rPr>
            </w:pPr>
            <w:r>
              <w:rPr>
                <w:rFonts w:ascii="Times New Roman" w:hAnsi="Times New Roman"/>
                <w:sz w:val="24"/>
              </w:rPr>
              <w:t>8.1.Номер муниципального контракта/Соглашения/</w:t>
            </w:r>
          </w:p>
          <w:p w14:paraId="E6030000">
            <w:pPr>
              <w:widowControl w:val="0"/>
              <w:ind w:firstLine="0"/>
              <w:jc w:val="both"/>
              <w:rPr>
                <w:rFonts w:ascii="Times New Roman" w:hAnsi="Times New Roman"/>
                <w:sz w:val="24"/>
              </w:rPr>
            </w:pPr>
            <w:r>
              <w:rPr>
                <w:rFonts w:ascii="Times New Roman" w:hAnsi="Times New Roman"/>
                <w:sz w:val="24"/>
              </w:rPr>
              <w:t>Нормативного правового акта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7030000">
            <w:pPr>
              <w:widowControl w:val="0"/>
              <w:ind w:firstLine="0"/>
              <w:jc w:val="both"/>
              <w:rPr>
                <w:rFonts w:ascii="Times New Roman" w:hAnsi="Times New Roman"/>
                <w:sz w:val="24"/>
              </w:rPr>
            </w:pPr>
            <w:r>
              <w:rPr>
                <w:rFonts w:ascii="Times New Roman" w:hAnsi="Times New Roman"/>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8030000">
            <w:pPr>
              <w:widowControl w:val="0"/>
              <w:ind w:firstLine="0"/>
              <w:jc w:val="both"/>
              <w:rPr>
                <w:rFonts w:ascii="Times New Roman" w:hAnsi="Times New Roman"/>
                <w:sz w:val="24"/>
              </w:rPr>
            </w:pPr>
            <w:r>
              <w:rPr>
                <w:rFonts w:ascii="Times New Roman" w:hAnsi="Times New Roman"/>
                <w:sz w:val="24"/>
              </w:rPr>
              <w:t>8.2.Дата муниципального контракта/Соглашения/</w:t>
            </w:r>
          </w:p>
          <w:p w14:paraId="E9030000">
            <w:pPr>
              <w:widowControl w:val="0"/>
              <w:ind w:firstLine="0"/>
              <w:jc w:val="both"/>
              <w:rPr>
                <w:rFonts w:ascii="Times New Roman" w:hAnsi="Times New Roman"/>
                <w:sz w:val="24"/>
              </w:rPr>
            </w:pPr>
            <w:r>
              <w:rPr>
                <w:rFonts w:ascii="Times New Roman" w:hAnsi="Times New Roman"/>
                <w:sz w:val="24"/>
              </w:rPr>
              <w:t>Нормативного правового акта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A030000">
            <w:pPr>
              <w:widowControl w:val="0"/>
              <w:ind w:firstLine="0"/>
              <w:jc w:val="both"/>
              <w:rPr>
                <w:rFonts w:ascii="Times New Roman" w:hAnsi="Times New Roman"/>
                <w:sz w:val="24"/>
              </w:rPr>
            </w:pPr>
            <w:r>
              <w:rPr>
                <w:rFonts w:ascii="Times New Roman" w:hAnsi="Times New Roman"/>
                <w:sz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B030000">
            <w:pPr>
              <w:widowControl w:val="0"/>
              <w:ind w:firstLine="0"/>
              <w:jc w:val="both"/>
              <w:rPr>
                <w:rFonts w:ascii="Times New Roman" w:hAnsi="Times New Roman"/>
                <w:sz w:val="24"/>
              </w:rPr>
            </w:pPr>
            <w:r>
              <w:rPr>
                <w:rFonts w:ascii="Times New Roman" w:hAnsi="Times New Roman"/>
                <w:sz w:val="24"/>
              </w:rPr>
              <w:t>8.3.Срок исполнения муниципального контракта/Соглашения/</w:t>
            </w:r>
          </w:p>
          <w:p w14:paraId="EC030000">
            <w:pPr>
              <w:widowControl w:val="0"/>
              <w:ind w:firstLine="0"/>
              <w:jc w:val="both"/>
              <w:rPr>
                <w:rFonts w:ascii="Times New Roman" w:hAnsi="Times New Roman"/>
                <w:sz w:val="24"/>
              </w:rPr>
            </w:pPr>
            <w:r>
              <w:rPr>
                <w:rFonts w:ascii="Times New Roman" w:hAnsi="Times New Roman"/>
                <w:sz w:val="24"/>
              </w:rPr>
              <w:t>Нормативного правового акта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D030000">
            <w:pPr>
              <w:widowControl w:val="0"/>
              <w:ind w:firstLine="0"/>
              <w:jc w:val="both"/>
              <w:rPr>
                <w:rFonts w:ascii="Times New Roman" w:hAnsi="Times New Roman"/>
                <w:sz w:val="24"/>
              </w:rPr>
            </w:pPr>
            <w:r>
              <w:rPr>
                <w:rFonts w:ascii="Times New Roman" w:hAnsi="Times New Roman"/>
                <w:sz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E030000">
            <w:pPr>
              <w:widowControl w:val="0"/>
              <w:ind w:firstLine="0"/>
              <w:jc w:val="both"/>
              <w:rPr>
                <w:rFonts w:ascii="Times New Roman" w:hAnsi="Times New Roman"/>
                <w:sz w:val="24"/>
              </w:rPr>
            </w:pPr>
            <w:r>
              <w:rPr>
                <w:rFonts w:ascii="Times New Roman" w:hAnsi="Times New Roman"/>
                <w:sz w:val="24"/>
              </w:rPr>
              <w:t>8.4.Признак казначейского сопровождения</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EF030000">
            <w:pPr>
              <w:widowControl w:val="0"/>
              <w:ind w:firstLine="0"/>
              <w:jc w:val="both"/>
              <w:rPr>
                <w:rFonts w:ascii="Times New Roman" w:hAnsi="Times New Roman"/>
                <w:sz w:val="24"/>
              </w:rPr>
            </w:pPr>
            <w:r>
              <w:rPr>
                <w:rFonts w:ascii="Times New Roman" w:hAnsi="Times New Roman"/>
                <w:sz w:val="24"/>
              </w:rPr>
              <w:t>Указывается в случае наличия признака казначейского сопровождения в Сведениях о бюджетном обязательстве</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0030000">
            <w:pPr>
              <w:widowControl w:val="0"/>
              <w:ind w:firstLine="0"/>
              <w:jc w:val="both"/>
              <w:rPr>
                <w:rFonts w:ascii="Times New Roman" w:hAnsi="Times New Roman"/>
                <w:sz w:val="24"/>
              </w:rPr>
            </w:pPr>
            <w:r>
              <w:rPr>
                <w:rFonts w:ascii="Times New Roman" w:hAnsi="Times New Roman"/>
                <w:sz w:val="24"/>
              </w:rPr>
              <w:t>8.5.Идентификатор муниципального контракта /Соглашения/Нормативного правового акта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1030000">
            <w:pPr>
              <w:widowControl w:val="0"/>
              <w:ind w:firstLine="0"/>
              <w:jc w:val="both"/>
              <w:rPr>
                <w:rFonts w:ascii="Times New Roman" w:hAnsi="Times New Roman"/>
                <w:sz w:val="24"/>
              </w:rPr>
            </w:pPr>
            <w:r>
              <w:rPr>
                <w:rFonts w:ascii="Times New Roman" w:hAnsi="Times New Roman"/>
                <w:sz w:val="24"/>
              </w:rPr>
              <w:t>Указывается в случае наличия Идентификатора в Сведениях о бюджетном обязательстве</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2030000">
            <w:pPr>
              <w:widowControl w:val="0"/>
              <w:ind w:firstLine="0"/>
              <w:jc w:val="both"/>
              <w:rPr>
                <w:rFonts w:ascii="Times New Roman" w:hAnsi="Times New Roman"/>
                <w:sz w:val="24"/>
              </w:rPr>
            </w:pPr>
            <w:r>
              <w:rPr>
                <w:rFonts w:ascii="Times New Roman" w:hAnsi="Times New Roman"/>
                <w:sz w:val="24"/>
              </w:rPr>
              <w:t>9. Учетный номер неисполненного бюджетного обязательства отчетного финансового года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3030000">
            <w:pPr>
              <w:widowControl w:val="0"/>
              <w:ind w:firstLine="0"/>
              <w:jc w:val="both"/>
              <w:rPr>
                <w:rFonts w:ascii="Times New Roman" w:hAnsi="Times New Roman"/>
                <w:sz w:val="22"/>
              </w:rPr>
            </w:pPr>
            <w:r>
              <w:rPr>
                <w:rFonts w:ascii="Times New Roman" w:hAnsi="Times New Roman"/>
                <w:sz w:val="22"/>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4030000">
            <w:pPr>
              <w:widowControl w:val="0"/>
              <w:ind w:firstLine="0"/>
              <w:jc w:val="both"/>
              <w:rPr>
                <w:rFonts w:ascii="Times New Roman" w:hAnsi="Times New Roman"/>
                <w:sz w:val="24"/>
              </w:rPr>
            </w:pPr>
            <w:r>
              <w:rPr>
                <w:rFonts w:ascii="Times New Roman" w:hAnsi="Times New Roman"/>
                <w:sz w:val="24"/>
              </w:rPr>
              <w:t>9.1.Сумма неисполненного остатка бюджетного обязательства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5030000">
            <w:pPr>
              <w:widowControl w:val="0"/>
              <w:ind w:firstLine="0"/>
              <w:jc w:val="both"/>
              <w:rPr>
                <w:rFonts w:ascii="Times New Roman" w:hAnsi="Times New Roman"/>
                <w:sz w:val="22"/>
              </w:rPr>
            </w:pPr>
            <w:r>
              <w:rPr>
                <w:rFonts w:ascii="Times New Roman" w:hAnsi="Times New Roman"/>
                <w:sz w:val="22"/>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6030000">
            <w:pPr>
              <w:widowControl w:val="0"/>
              <w:ind w:firstLine="0"/>
              <w:jc w:val="both"/>
              <w:rPr>
                <w:rFonts w:ascii="Times New Roman" w:hAnsi="Times New Roman"/>
                <w:sz w:val="24"/>
              </w:rPr>
            </w:pPr>
            <w:r>
              <w:rPr>
                <w:rFonts w:ascii="Times New Roman" w:hAnsi="Times New Roman"/>
                <w:sz w:val="24"/>
              </w:rPr>
              <w:t>10.Не исполненные в отчетном финансовом году бюджетные обязательства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7030000">
            <w:pPr>
              <w:widowControl w:val="0"/>
              <w:ind w:firstLine="0"/>
              <w:jc w:val="both"/>
              <w:rPr>
                <w:rFonts w:ascii="Times New Roman" w:hAnsi="Times New Roman"/>
                <w:sz w:val="22"/>
              </w:rPr>
            </w:pPr>
            <w:r>
              <w:rPr>
                <w:rFonts w:ascii="Times New Roman" w:hAnsi="Times New Roman"/>
                <w:sz w:val="22"/>
              </w:rPr>
              <w:t xml:space="preserve">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бюджета </w:t>
            </w:r>
            <w:r>
              <w:rPr>
                <w:sz w:val="22"/>
              </w:rPr>
              <w:t>поселения</w:t>
            </w:r>
            <w:r>
              <w:rPr>
                <w:rFonts w:ascii="Times New Roman" w:hAnsi="Times New Roman"/>
                <w:sz w:val="22"/>
              </w:rPr>
              <w:t xml:space="preserve"> – муниципальному заказчику, главному распорядителю и по каждому коду бюджетной классификации расходов</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8030000">
            <w:pPr>
              <w:widowControl w:val="0"/>
              <w:ind w:firstLine="0"/>
              <w:jc w:val="both"/>
              <w:rPr>
                <w:rFonts w:ascii="Times New Roman" w:hAnsi="Times New Roman"/>
                <w:sz w:val="24"/>
              </w:rPr>
            </w:pPr>
            <w:r>
              <w:rPr>
                <w:rFonts w:ascii="Times New Roman" w:hAnsi="Times New Roman"/>
                <w:sz w:val="24"/>
              </w:rPr>
              <w:t>11.Неиспользованный остаток лимитов бюджетных обязательств отчетного финансового года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9030000">
            <w:pPr>
              <w:widowControl w:val="0"/>
              <w:ind w:firstLine="0"/>
              <w:jc w:val="both"/>
              <w:rPr>
                <w:rFonts w:ascii="Times New Roman" w:hAnsi="Times New Roman"/>
                <w:sz w:val="22"/>
              </w:rPr>
            </w:pPr>
            <w:r>
              <w:rPr>
                <w:rFonts w:ascii="Times New Roman" w:hAnsi="Times New Roman"/>
                <w:sz w:val="22"/>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Pr>
                <w:sz w:val="22"/>
              </w:rPr>
              <w:t>поселения</w:t>
            </w:r>
            <w:r>
              <w:rPr>
                <w:rFonts w:ascii="Times New Roman" w:hAnsi="Times New Roman"/>
                <w:sz w:val="22"/>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A030000">
            <w:pPr>
              <w:widowControl w:val="0"/>
              <w:ind w:firstLine="0"/>
              <w:jc w:val="both"/>
              <w:rPr>
                <w:rFonts w:ascii="Times New Roman" w:hAnsi="Times New Roman"/>
                <w:sz w:val="24"/>
              </w:rPr>
            </w:pPr>
            <w:r>
              <w:rPr>
                <w:rFonts w:ascii="Times New Roman" w:hAnsi="Times New Roman"/>
                <w:sz w:val="24"/>
              </w:rPr>
              <w:t>12.Сумма, в пределах которой могут быть увеличены бюджетные ассигнования текущего финансового года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B030000">
            <w:pPr>
              <w:widowControl w:val="0"/>
              <w:ind w:firstLine="0"/>
              <w:jc w:val="both"/>
              <w:rPr>
                <w:rFonts w:ascii="Times New Roman" w:hAnsi="Times New Roman"/>
                <w:sz w:val="22"/>
              </w:rPr>
            </w:pPr>
            <w:r>
              <w:rPr>
                <w:rFonts w:ascii="Times New Roman" w:hAnsi="Times New Roman"/>
                <w:sz w:val="22"/>
              </w:rPr>
              <w:t xml:space="preserve">Указывается сумма, в пределах которой главному распорядителю средств бюджета </w:t>
            </w:r>
            <w:r>
              <w:rPr>
                <w:sz w:val="22"/>
              </w:rPr>
              <w:t>поселения</w:t>
            </w:r>
            <w:r>
              <w:rPr>
                <w:rFonts w:ascii="Times New Roman" w:hAnsi="Times New Roman"/>
                <w:sz w:val="22"/>
              </w:rPr>
              <w:t xml:space="preserve">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14:paraId="FC030000">
            <w:pPr>
              <w:widowControl w:val="0"/>
              <w:ind w:firstLine="0"/>
              <w:jc w:val="both"/>
              <w:rPr>
                <w:rFonts w:ascii="Times New Roman" w:hAnsi="Times New Roman"/>
                <w:sz w:val="22"/>
              </w:rPr>
            </w:pPr>
            <w:r>
              <w:rPr>
                <w:rFonts w:ascii="Times New Roman" w:hAnsi="Times New Roman"/>
                <w:sz w:val="22"/>
              </w:rPr>
              <w:t xml:space="preserve">При этом по соответствующему коду бюджетной классификации расходов отражается наименьшая из сумм, указанных в </w:t>
            </w:r>
            <w:r>
              <w:rPr>
                <w:rFonts w:ascii="Times New Roman" w:hAnsi="Times New Roman"/>
                <w:sz w:val="22"/>
              </w:rPr>
              <w:t>пунктах 10</w:t>
            </w:r>
            <w:r>
              <w:rPr>
                <w:rFonts w:ascii="Times New Roman" w:hAnsi="Times New Roman"/>
                <w:sz w:val="22"/>
              </w:rPr>
              <w:t xml:space="preserve"> и </w:t>
            </w:r>
            <w:r>
              <w:rPr>
                <w:rFonts w:ascii="Times New Roman" w:hAnsi="Times New Roman"/>
                <w:sz w:val="22"/>
              </w:rPr>
              <w:t>11</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D030000">
            <w:pPr>
              <w:widowControl w:val="0"/>
              <w:ind w:firstLine="0"/>
              <w:jc w:val="both"/>
              <w:rPr>
                <w:rFonts w:ascii="Times New Roman" w:hAnsi="Times New Roman"/>
                <w:sz w:val="24"/>
              </w:rPr>
            </w:pPr>
            <w:r>
              <w:rPr>
                <w:rFonts w:ascii="Times New Roman" w:hAnsi="Times New Roman"/>
                <w:sz w:val="24"/>
              </w:rPr>
              <w:t>13. Всего по коду главы бюджетной классификации</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E030000">
            <w:pPr>
              <w:widowControl w:val="0"/>
              <w:ind w:firstLine="0"/>
              <w:jc w:val="both"/>
              <w:rPr>
                <w:rFonts w:ascii="Times New Roman" w:hAnsi="Times New Roman"/>
                <w:sz w:val="24"/>
              </w:rPr>
            </w:pPr>
            <w:r>
              <w:rPr>
                <w:rFonts w:ascii="Times New Roman" w:hAnsi="Times New Roman"/>
                <w:sz w:val="24"/>
              </w:rPr>
              <w:t xml:space="preserve">Указываются итоговые данные, сгруппированные по каждому главному распорядителю средств  бюджета </w:t>
            </w:r>
            <w:r>
              <w:t>поселения</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F030000">
            <w:pPr>
              <w:widowControl w:val="0"/>
              <w:ind w:firstLine="0"/>
              <w:jc w:val="both"/>
              <w:rPr>
                <w:rFonts w:ascii="Times New Roman" w:hAnsi="Times New Roman"/>
                <w:sz w:val="24"/>
              </w:rPr>
            </w:pPr>
            <w:r>
              <w:rPr>
                <w:rFonts w:ascii="Times New Roman" w:hAnsi="Times New Roman"/>
                <w:sz w:val="24"/>
              </w:rPr>
              <w:t>14. Ответственный исполнитель</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0040000">
            <w:pPr>
              <w:widowControl w:val="0"/>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74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1040000">
            <w:pPr>
              <w:widowControl w:val="0"/>
              <w:ind w:firstLine="0"/>
              <w:jc w:val="both"/>
              <w:rPr>
                <w:rFonts w:ascii="Times New Roman" w:hAnsi="Times New Roman"/>
                <w:sz w:val="24"/>
              </w:rPr>
            </w:pPr>
            <w:r>
              <w:rPr>
                <w:rFonts w:ascii="Times New Roman" w:hAnsi="Times New Roman"/>
                <w:sz w:val="24"/>
              </w:rPr>
              <w:t>15. Дата</w:t>
            </w:r>
          </w:p>
        </w:tc>
        <w:tc>
          <w:tcPr>
            <w:tcW w:type="dxa" w:w="5836"/>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2040000">
            <w:pPr>
              <w:widowControl w:val="0"/>
              <w:ind w:firstLine="0"/>
              <w:jc w:val="both"/>
              <w:rPr>
                <w:rFonts w:ascii="Times New Roman" w:hAnsi="Times New Roman"/>
                <w:sz w:val="24"/>
              </w:rPr>
            </w:pPr>
            <w:r>
              <w:rPr>
                <w:rFonts w:ascii="Times New Roman" w:hAnsi="Times New Roman"/>
                <w:sz w:val="24"/>
              </w:rPr>
              <w:t>Указывается дата подписания отчета</w:t>
            </w:r>
          </w:p>
        </w:tc>
      </w:tr>
    </w:tbl>
    <w:p w14:paraId="03040000">
      <w:pPr>
        <w:widowControl w:val="0"/>
        <w:ind w:firstLine="0" w:left="3969"/>
        <w:jc w:val="center"/>
        <w:outlineLvl w:val="1"/>
        <w:rPr>
          <w:rFonts w:ascii="Times New Roman" w:hAnsi="Times New Roman"/>
          <w:sz w:val="24"/>
        </w:rPr>
      </w:pPr>
      <w:r>
        <w:rPr>
          <w:rFonts w:ascii="Times New Roman" w:hAnsi="Times New Roman"/>
          <w:sz w:val="24"/>
        </w:rPr>
        <w:t>ПРИЛОЖЕНИЕ № 9</w:t>
      </w:r>
      <w:r>
        <w:rPr>
          <w:rFonts w:ascii="Times New Roman" w:hAnsi="Times New Roman"/>
          <w:sz w:val="24"/>
        </w:rPr>
        <w:t xml:space="preserve"> </w:t>
      </w:r>
    </w:p>
    <w:p w14:paraId="0404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w:t>
      </w:r>
      <w:r>
        <w:t>поселения</w:t>
      </w:r>
    </w:p>
    <w:p w14:paraId="05040000">
      <w:pPr>
        <w:widowControl w:val="0"/>
        <w:ind w:firstLine="0" w:left="3969"/>
        <w:jc w:val="center"/>
        <w:outlineLvl w:val="1"/>
        <w:rPr>
          <w:rFonts w:ascii="Times New Roman" w:hAnsi="Times New Roman"/>
          <w:sz w:val="24"/>
        </w:rPr>
      </w:pPr>
      <w:r>
        <w:rPr>
          <w:rFonts w:ascii="Times New Roman" w:hAnsi="Times New Roman"/>
          <w:sz w:val="24"/>
        </w:rPr>
        <w:t>Уполномоченного органа</w:t>
      </w:r>
    </w:p>
    <w:p w14:paraId="06040000">
      <w:pPr>
        <w:widowControl w:val="0"/>
        <w:ind w:firstLine="0" w:left="3969"/>
        <w:jc w:val="center"/>
        <w:outlineLvl w:val="1"/>
        <w:rPr>
          <w:rFonts w:ascii="Times New Roman" w:hAnsi="Times New Roman"/>
          <w:sz w:val="24"/>
        </w:rPr>
      </w:pPr>
    </w:p>
    <w:p w14:paraId="07040000">
      <w:pPr>
        <w:widowControl w:val="0"/>
        <w:ind/>
        <w:jc w:val="center"/>
        <w:rPr>
          <w:rFonts w:ascii="Times New Roman" w:hAnsi="Times New Roman"/>
          <w:sz w:val="24"/>
        </w:rPr>
      </w:pPr>
      <w:r>
        <w:rPr>
          <w:rFonts w:ascii="Times New Roman" w:hAnsi="Times New Roman"/>
          <w:sz w:val="24"/>
        </w:rPr>
        <w:t>Реквизиты</w:t>
      </w:r>
    </w:p>
    <w:p w14:paraId="08040000">
      <w:pPr>
        <w:widowControl w:val="0"/>
        <w:ind/>
        <w:jc w:val="center"/>
        <w:rPr>
          <w:rFonts w:ascii="Times New Roman" w:hAnsi="Times New Roman"/>
          <w:sz w:val="24"/>
        </w:rPr>
      </w:pPr>
      <w:r>
        <w:rPr>
          <w:rFonts w:ascii="Times New Roman" w:hAnsi="Times New Roman"/>
          <w:sz w:val="24"/>
        </w:rPr>
        <w:t>извещения о постановке на учет (изменении) бюджетного</w:t>
      </w:r>
    </w:p>
    <w:p w14:paraId="09040000">
      <w:pPr>
        <w:widowControl w:val="0"/>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0A04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464"/>
        <w:gridCol w:w="5607"/>
      </w:tblGrid>
      <w:tr>
        <w:tc>
          <w:tcPr>
            <w:tcW w:type="dxa" w:w="9071"/>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B040000">
            <w:pPr>
              <w:widowControl w:val="0"/>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C040000">
            <w:pPr>
              <w:widowControl w:val="0"/>
              <w:ind/>
              <w:jc w:val="center"/>
              <w:rPr>
                <w:rFonts w:ascii="Times New Roman" w:hAnsi="Times New Roman"/>
                <w:sz w:val="24"/>
              </w:rPr>
            </w:pPr>
            <w:r>
              <w:rPr>
                <w:rFonts w:ascii="Times New Roman" w:hAnsi="Times New Roman"/>
                <w:sz w:val="24"/>
              </w:rPr>
              <w:t>Наименование реквизита</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D04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E040000">
            <w:pPr>
              <w:widowControl w:val="0"/>
              <w:ind/>
              <w:jc w:val="center"/>
              <w:rPr>
                <w:rFonts w:ascii="Times New Roman" w:hAnsi="Times New Roman"/>
                <w:sz w:val="24"/>
              </w:rPr>
            </w:pPr>
            <w:r>
              <w:rPr>
                <w:rFonts w:ascii="Times New Roman" w:hAnsi="Times New Roman"/>
                <w:sz w:val="24"/>
              </w:rPr>
              <w:t>1</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F040000">
            <w:pPr>
              <w:widowControl w:val="0"/>
              <w:ind/>
              <w:jc w:val="center"/>
              <w:rPr>
                <w:rFonts w:ascii="Times New Roman" w:hAnsi="Times New Roman"/>
                <w:sz w:val="24"/>
              </w:rPr>
            </w:pPr>
            <w:r>
              <w:rPr>
                <w:rFonts w:ascii="Times New Roman" w:hAnsi="Times New Roman"/>
                <w:sz w:val="24"/>
              </w:rPr>
              <w:t>2</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0040000">
            <w:pPr>
              <w:widowControl w:val="0"/>
              <w:ind w:firstLine="0"/>
              <w:jc w:val="both"/>
              <w:rPr>
                <w:rFonts w:ascii="Times New Roman" w:hAnsi="Times New Roman"/>
                <w:sz w:val="24"/>
              </w:rPr>
            </w:pPr>
            <w:r>
              <w:rPr>
                <w:rFonts w:ascii="Times New Roman" w:hAnsi="Times New Roman"/>
                <w:sz w:val="24"/>
              </w:rPr>
              <w:t>1. Дата</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1040000">
            <w:pPr>
              <w:widowControl w:val="0"/>
              <w:ind w:firstLine="0"/>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бюджетного обязательства в Уполномоченном органе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2040000">
            <w:pPr>
              <w:widowControl w:val="0"/>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3040000">
            <w:pPr>
              <w:widowControl w:val="0"/>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4040000">
            <w:pPr>
              <w:widowControl w:val="0"/>
              <w:ind w:firstLine="0"/>
              <w:jc w:val="both"/>
              <w:rPr>
                <w:rFonts w:ascii="Times New Roman" w:hAnsi="Times New Roman"/>
                <w:sz w:val="24"/>
              </w:rPr>
            </w:pPr>
            <w:r>
              <w:rPr>
                <w:rFonts w:ascii="Times New Roman" w:hAnsi="Times New Roman"/>
                <w:sz w:val="24"/>
              </w:rPr>
              <w:t>2.1.Код органа Федерального казначейства (КОФК)</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5040000">
            <w:pPr>
              <w:widowControl w:val="0"/>
              <w:ind w:firstLine="0"/>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6040000">
            <w:pPr>
              <w:widowControl w:val="0"/>
              <w:ind w:firstLine="0"/>
              <w:jc w:val="both"/>
              <w:rPr>
                <w:rFonts w:ascii="Times New Roman" w:hAnsi="Times New Roman"/>
                <w:sz w:val="24"/>
              </w:rPr>
            </w:pPr>
            <w:r>
              <w:rPr>
                <w:rFonts w:ascii="Times New Roman" w:hAnsi="Times New Roman"/>
                <w:sz w:val="24"/>
              </w:rPr>
              <w:t>3.Получатель бюджетных средств</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704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участника бюджетного процесса (получателя средств бюджета </w:t>
            </w:r>
            <w:r>
              <w:t>поселения</w:t>
            </w:r>
            <w:r>
              <w:rPr>
                <w:rFonts w:ascii="Times New Roman" w:hAnsi="Times New Roman"/>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8040000">
            <w:pPr>
              <w:widowControl w:val="0"/>
              <w:ind w:firstLine="0"/>
              <w:jc w:val="both"/>
              <w:rPr>
                <w:rFonts w:ascii="Times New Roman" w:hAnsi="Times New Roman"/>
                <w:sz w:val="24"/>
              </w:rPr>
            </w:pPr>
            <w:r>
              <w:rPr>
                <w:rFonts w:ascii="Times New Roman" w:hAnsi="Times New Roman"/>
                <w:sz w:val="24"/>
              </w:rPr>
              <w:t>3.1. Код по Сводному реестру</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9040000">
            <w:pPr>
              <w:widowControl w:val="0"/>
              <w:ind w:firstLine="0"/>
              <w:jc w:val="both"/>
              <w:rPr>
                <w:rFonts w:ascii="Times New Roman" w:hAnsi="Times New Roman"/>
                <w:sz w:val="24"/>
              </w:rPr>
            </w:pPr>
            <w:r>
              <w:rPr>
                <w:rFonts w:ascii="Times New Roman" w:hAnsi="Times New Roman"/>
                <w:sz w:val="24"/>
              </w:rPr>
              <w:t xml:space="preserve">Указывается код по Сводному реестру получателя средств  бюджета </w:t>
            </w:r>
            <w:r>
              <w:t>поселения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A040000">
            <w:pPr>
              <w:widowControl w:val="0"/>
              <w:ind w:firstLine="0"/>
              <w:jc w:val="both"/>
              <w:rPr>
                <w:rFonts w:ascii="Times New Roman" w:hAnsi="Times New Roman"/>
                <w:sz w:val="24"/>
              </w:rPr>
            </w:pPr>
            <w:r>
              <w:rPr>
                <w:rFonts w:ascii="Times New Roman" w:hAnsi="Times New Roman"/>
                <w:sz w:val="24"/>
              </w:rPr>
              <w:t>4. Наименование бюджета</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B04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бюджета – бюджет Кринично-Лугского сельского поселения Куйбышевского района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C040000">
            <w:pPr>
              <w:widowControl w:val="0"/>
              <w:ind w:firstLine="0"/>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D04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E040000">
            <w:pPr>
              <w:widowControl w:val="0"/>
              <w:ind w:firstLine="0"/>
              <w:jc w:val="both"/>
              <w:rPr>
                <w:rFonts w:ascii="Times New Roman" w:hAnsi="Times New Roman"/>
                <w:sz w:val="24"/>
              </w:rPr>
            </w:pPr>
            <w:r>
              <w:rPr>
                <w:rFonts w:ascii="Times New Roman" w:hAnsi="Times New Roman"/>
                <w:sz w:val="24"/>
              </w:rPr>
              <w:t>6. Финансовый орган</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F040000">
            <w:pPr>
              <w:widowControl w:val="0"/>
              <w:ind w:firstLine="0"/>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0040000">
            <w:pPr>
              <w:widowControl w:val="0"/>
              <w:ind w:firstLine="0"/>
              <w:jc w:val="both"/>
              <w:rPr>
                <w:rFonts w:ascii="Times New Roman" w:hAnsi="Times New Roman"/>
                <w:sz w:val="24"/>
              </w:rPr>
            </w:pPr>
            <w:r>
              <w:rPr>
                <w:rFonts w:ascii="Times New Roman" w:hAnsi="Times New Roman"/>
                <w:sz w:val="24"/>
              </w:rPr>
              <w:t>6.1. Код по ОКПО</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1040000">
            <w:pPr>
              <w:widowControl w:val="0"/>
              <w:ind w:firstLine="0"/>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муниципального</w:t>
            </w:r>
            <w:r>
              <w:rPr>
                <w:rFonts w:ascii="Times New Roman" w:hAnsi="Times New Roman"/>
                <w:sz w:val="24"/>
              </w:rPr>
              <w:t xml:space="preserve"> </w:t>
            </w:r>
            <w:r>
              <w:rPr>
                <w:rFonts w:ascii="Times New Roman" w:hAnsi="Times New Roman"/>
                <w:sz w:val="24"/>
              </w:rPr>
              <w:t>учрежденияа</w:t>
            </w:r>
            <w:r>
              <w:rPr>
                <w:rFonts w:ascii="Times New Roman" w:hAnsi="Times New Roman"/>
                <w:sz w:val="24"/>
              </w:rPr>
              <w:t xml:space="preserve"> по Общероссийскому классификатору предприятий и организаций</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2040000">
            <w:pPr>
              <w:widowControl w:val="0"/>
              <w:ind w:firstLine="0"/>
              <w:jc w:val="both"/>
              <w:rPr>
                <w:rFonts w:ascii="Times New Roman" w:hAnsi="Times New Roman"/>
                <w:sz w:val="24"/>
              </w:rPr>
            </w:pPr>
            <w:r>
              <w:rPr>
                <w:rFonts w:ascii="Times New Roman" w:hAnsi="Times New Roman"/>
                <w:sz w:val="24"/>
              </w:rPr>
              <w:t>7.Номер документа, являющегося основанием для принятия на учет бюджетного обязательства (далее – документ–основание)</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3040000">
            <w:pPr>
              <w:widowControl w:val="0"/>
              <w:ind w:firstLine="0"/>
              <w:jc w:val="both"/>
              <w:rPr>
                <w:rFonts w:ascii="Times New Roman" w:hAnsi="Times New Roman"/>
                <w:sz w:val="24"/>
              </w:rPr>
            </w:pPr>
            <w:r>
              <w:rPr>
                <w:rFonts w:ascii="Times New Roman" w:hAnsi="Times New Roman"/>
                <w:sz w:val="24"/>
              </w:rPr>
              <w:t>Указывается номер документа–основания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4040000">
            <w:pPr>
              <w:widowControl w:val="0"/>
              <w:ind w:firstLine="0"/>
              <w:jc w:val="both"/>
              <w:rPr>
                <w:rFonts w:ascii="Times New Roman" w:hAnsi="Times New Roman"/>
                <w:sz w:val="24"/>
              </w:rPr>
            </w:pPr>
            <w:r>
              <w:rPr>
                <w:rFonts w:ascii="Times New Roman" w:hAnsi="Times New Roman"/>
                <w:sz w:val="24"/>
              </w:rPr>
              <w:t>8. Дата заключения (принятия) документа–основания</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5040000">
            <w:pPr>
              <w:widowControl w:val="0"/>
              <w:ind w:firstLine="0"/>
              <w:jc w:val="both"/>
              <w:rPr>
                <w:rFonts w:ascii="Times New Roman" w:hAnsi="Times New Roman"/>
                <w:sz w:val="24"/>
              </w:rPr>
            </w:pPr>
            <w:r>
              <w:rPr>
                <w:rFonts w:ascii="Times New Roman" w:hAnsi="Times New Roman"/>
                <w:sz w:val="24"/>
              </w:rPr>
              <w:t>Указывается дата заключения (принятия) документа–основания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6040000">
            <w:pPr>
              <w:widowControl w:val="0"/>
              <w:ind w:firstLine="0"/>
              <w:jc w:val="both"/>
              <w:rPr>
                <w:rFonts w:ascii="Times New Roman" w:hAnsi="Times New Roman"/>
                <w:sz w:val="24"/>
              </w:rPr>
            </w:pPr>
            <w:r>
              <w:rPr>
                <w:rFonts w:ascii="Times New Roman" w:hAnsi="Times New Roman"/>
                <w:sz w:val="24"/>
              </w:rPr>
              <w:t>9.Сумма по документу–основанию</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7040000">
            <w:pPr>
              <w:widowControl w:val="0"/>
              <w:ind w:firstLine="0"/>
              <w:jc w:val="both"/>
              <w:rPr>
                <w:rFonts w:ascii="Times New Roman" w:hAnsi="Times New Roman"/>
                <w:sz w:val="24"/>
              </w:rPr>
            </w:pPr>
            <w:r>
              <w:rPr>
                <w:rFonts w:ascii="Times New Roman" w:hAnsi="Times New Roman"/>
                <w:sz w:val="24"/>
              </w:rPr>
              <w:t>Указывается сумма бюджетного обязательства по документу–основанию</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8040000">
            <w:pPr>
              <w:widowControl w:val="0"/>
              <w:ind w:firstLine="0"/>
              <w:jc w:val="both"/>
              <w:rPr>
                <w:rFonts w:ascii="Times New Roman" w:hAnsi="Times New Roman"/>
                <w:sz w:val="24"/>
              </w:rPr>
            </w:pPr>
            <w:r>
              <w:rPr>
                <w:rFonts w:ascii="Times New Roman" w:hAnsi="Times New Roman"/>
                <w:sz w:val="24"/>
              </w:rPr>
              <w:t>10. Дата Сведений о бюджетном обязательстве</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9040000">
            <w:pPr>
              <w:widowControl w:val="0"/>
              <w:ind w:firstLine="0"/>
              <w:jc w:val="both"/>
              <w:rPr>
                <w:rFonts w:ascii="Times New Roman" w:hAnsi="Times New Roman"/>
                <w:sz w:val="24"/>
              </w:rPr>
            </w:pPr>
            <w:r>
              <w:rPr>
                <w:rFonts w:ascii="Times New Roman" w:hAnsi="Times New Roman"/>
                <w:sz w:val="24"/>
              </w:rPr>
              <w:t>Указывается дата Сведений о бюджетном обязательстве</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A040000">
            <w:pPr>
              <w:widowControl w:val="0"/>
              <w:ind w:firstLine="0"/>
              <w:jc w:val="both"/>
              <w:rPr>
                <w:rFonts w:ascii="Times New Roman" w:hAnsi="Times New Roman"/>
                <w:sz w:val="24"/>
              </w:rPr>
            </w:pPr>
            <w:r>
              <w:rPr>
                <w:rFonts w:ascii="Times New Roman" w:hAnsi="Times New Roman"/>
                <w:sz w:val="24"/>
              </w:rPr>
              <w:t>11.Дата постановки на учет (изменения) бюджетного обязательства</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B040000">
            <w:pPr>
              <w:widowControl w:val="0"/>
              <w:ind w:firstLine="0"/>
              <w:jc w:val="both"/>
              <w:rPr>
                <w:rFonts w:ascii="Times New Roman" w:hAnsi="Times New Roman"/>
                <w:sz w:val="24"/>
              </w:rPr>
            </w:pPr>
            <w:r>
              <w:rPr>
                <w:rFonts w:ascii="Times New Roman" w:hAnsi="Times New Roman"/>
                <w:sz w:val="24"/>
              </w:rPr>
              <w:t>Указывается дата постановки на учет (изменения) бюджетного обязательства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C040000">
            <w:pPr>
              <w:widowControl w:val="0"/>
              <w:ind w:firstLine="0"/>
              <w:jc w:val="both"/>
              <w:rPr>
                <w:rFonts w:ascii="Times New Roman" w:hAnsi="Times New Roman"/>
                <w:sz w:val="24"/>
              </w:rPr>
            </w:pPr>
            <w:r>
              <w:rPr>
                <w:rFonts w:ascii="Times New Roman" w:hAnsi="Times New Roman"/>
                <w:sz w:val="24"/>
              </w:rPr>
              <w:t>12. Порядковый номер внесения изменений в бюджетное обязательство</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D040000">
            <w:pPr>
              <w:widowControl w:val="0"/>
              <w:ind w:firstLine="0"/>
              <w:jc w:val="both"/>
              <w:rPr>
                <w:rFonts w:ascii="Times New Roman" w:hAnsi="Times New Roman"/>
                <w:sz w:val="24"/>
              </w:rPr>
            </w:pPr>
            <w:r>
              <w:rPr>
                <w:rFonts w:ascii="Times New Roman" w:hAnsi="Times New Roman"/>
                <w:sz w:val="24"/>
              </w:rPr>
              <w:t>Указывается порядковый номер внесения изменений в бюджетное обязательство</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E040000">
            <w:pPr>
              <w:widowControl w:val="0"/>
              <w:ind w:firstLine="0"/>
              <w:jc w:val="both"/>
              <w:rPr>
                <w:rFonts w:ascii="Times New Roman" w:hAnsi="Times New Roman"/>
                <w:sz w:val="24"/>
              </w:rPr>
            </w:pPr>
            <w:r>
              <w:rPr>
                <w:rFonts w:ascii="Times New Roman" w:hAnsi="Times New Roman"/>
                <w:sz w:val="24"/>
              </w:rPr>
              <w:t>13. Учетный номер бюджетного обязательства</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F040000">
            <w:pPr>
              <w:widowControl w:val="0"/>
              <w:ind w:firstLine="0"/>
              <w:jc w:val="both"/>
              <w:rPr>
                <w:rFonts w:ascii="Times New Roman" w:hAnsi="Times New Roman"/>
                <w:sz w:val="24"/>
              </w:rPr>
            </w:pPr>
            <w:r>
              <w:rPr>
                <w:rFonts w:ascii="Times New Roman" w:hAnsi="Times New Roman"/>
                <w:sz w:val="24"/>
              </w:rPr>
              <w:t>Указывается учетный номер бюджетного обязательства</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0040000">
            <w:pPr>
              <w:widowControl w:val="0"/>
              <w:ind w:firstLine="0"/>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1040000">
            <w:pPr>
              <w:widowControl w:val="0"/>
              <w:ind w:firstLine="0"/>
              <w:jc w:val="both"/>
              <w:rPr>
                <w:rFonts w:ascii="Times New Roman" w:hAnsi="Times New Roman"/>
                <w:sz w:val="24"/>
              </w:rPr>
            </w:pPr>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2040000">
            <w:pPr>
              <w:widowControl w:val="0"/>
              <w:ind w:firstLine="0"/>
              <w:jc w:val="both"/>
              <w:rPr>
                <w:rFonts w:ascii="Times New Roman" w:hAnsi="Times New Roman"/>
                <w:sz w:val="24"/>
              </w:rPr>
            </w:pPr>
            <w:r>
              <w:rPr>
                <w:rFonts w:ascii="Times New Roman" w:hAnsi="Times New Roman"/>
                <w:sz w:val="24"/>
              </w:rPr>
              <w:t>15. Ответственный исполнитель</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3040000">
            <w:pPr>
              <w:widowControl w:val="0"/>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464"/>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4040000">
            <w:pPr>
              <w:widowControl w:val="0"/>
              <w:ind w:firstLine="0"/>
              <w:jc w:val="both"/>
              <w:rPr>
                <w:rFonts w:ascii="Times New Roman" w:hAnsi="Times New Roman"/>
                <w:sz w:val="24"/>
              </w:rPr>
            </w:pPr>
            <w:r>
              <w:rPr>
                <w:rFonts w:ascii="Times New Roman" w:hAnsi="Times New Roman"/>
                <w:sz w:val="24"/>
              </w:rPr>
              <w:t>16. Дата</w:t>
            </w:r>
          </w:p>
        </w:tc>
        <w:tc>
          <w:tcPr>
            <w:tcW w:type="dxa" w:w="560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5040000">
            <w:pPr>
              <w:widowControl w:val="0"/>
              <w:ind w:firstLine="0"/>
              <w:jc w:val="both"/>
              <w:rPr>
                <w:rFonts w:ascii="Times New Roman" w:hAnsi="Times New Roman"/>
                <w:sz w:val="24"/>
              </w:rPr>
            </w:pPr>
            <w:r>
              <w:rPr>
                <w:rFonts w:ascii="Times New Roman" w:hAnsi="Times New Roman"/>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14:paraId="36040000">
      <w:pPr>
        <w:widowControl w:val="0"/>
        <w:ind w:firstLine="0" w:left="3969"/>
        <w:jc w:val="center"/>
        <w:outlineLvl w:val="1"/>
        <w:rPr>
          <w:rFonts w:ascii="Times New Roman" w:hAnsi="Times New Roman"/>
          <w:sz w:val="24"/>
        </w:rPr>
      </w:pPr>
    </w:p>
    <w:p w14:paraId="37040000">
      <w:pPr>
        <w:widowControl w:val="0"/>
        <w:ind w:firstLine="0" w:left="3969"/>
        <w:jc w:val="center"/>
        <w:outlineLvl w:val="1"/>
        <w:rPr>
          <w:rFonts w:ascii="Times New Roman" w:hAnsi="Times New Roman"/>
          <w:sz w:val="24"/>
        </w:rPr>
      </w:pPr>
    </w:p>
    <w:p w14:paraId="38040000">
      <w:pPr>
        <w:widowControl w:val="0"/>
        <w:ind w:firstLine="0" w:left="3969"/>
        <w:jc w:val="center"/>
        <w:outlineLvl w:val="1"/>
        <w:rPr>
          <w:rFonts w:ascii="Times New Roman" w:hAnsi="Times New Roman"/>
          <w:sz w:val="24"/>
        </w:rPr>
      </w:pPr>
    </w:p>
    <w:p w14:paraId="39040000">
      <w:pPr>
        <w:widowControl w:val="0"/>
        <w:ind w:firstLine="0" w:left="3969"/>
        <w:jc w:val="center"/>
        <w:outlineLvl w:val="1"/>
        <w:rPr>
          <w:rFonts w:ascii="Times New Roman" w:hAnsi="Times New Roman"/>
          <w:sz w:val="24"/>
        </w:rPr>
      </w:pPr>
    </w:p>
    <w:p w14:paraId="3A040000">
      <w:pPr>
        <w:widowControl w:val="0"/>
        <w:ind w:firstLine="0" w:left="3969"/>
        <w:jc w:val="center"/>
        <w:outlineLvl w:val="1"/>
        <w:rPr>
          <w:rFonts w:ascii="Times New Roman" w:hAnsi="Times New Roman"/>
          <w:sz w:val="24"/>
        </w:rPr>
      </w:pPr>
    </w:p>
    <w:p w14:paraId="3B040000">
      <w:pPr>
        <w:widowControl w:val="0"/>
        <w:ind w:firstLine="0" w:left="3969"/>
        <w:jc w:val="center"/>
        <w:outlineLvl w:val="1"/>
        <w:rPr>
          <w:rFonts w:ascii="Times New Roman" w:hAnsi="Times New Roman"/>
          <w:sz w:val="24"/>
        </w:rPr>
      </w:pPr>
    </w:p>
    <w:p w14:paraId="3C040000">
      <w:pPr>
        <w:widowControl w:val="0"/>
        <w:ind w:firstLine="0" w:left="3969"/>
        <w:jc w:val="center"/>
        <w:outlineLvl w:val="1"/>
        <w:rPr>
          <w:rFonts w:ascii="Times New Roman" w:hAnsi="Times New Roman"/>
          <w:sz w:val="24"/>
        </w:rPr>
      </w:pPr>
    </w:p>
    <w:p w14:paraId="3D040000">
      <w:pPr>
        <w:widowControl w:val="0"/>
        <w:ind w:firstLine="0" w:left="3969"/>
        <w:jc w:val="center"/>
        <w:outlineLvl w:val="1"/>
        <w:rPr>
          <w:rFonts w:ascii="Times New Roman" w:hAnsi="Times New Roman"/>
          <w:sz w:val="24"/>
        </w:rPr>
      </w:pPr>
    </w:p>
    <w:p w14:paraId="3E040000">
      <w:pPr>
        <w:widowControl w:val="0"/>
        <w:ind w:firstLine="0" w:left="3969"/>
        <w:jc w:val="center"/>
        <w:outlineLvl w:val="1"/>
        <w:rPr>
          <w:rFonts w:ascii="Times New Roman" w:hAnsi="Times New Roman"/>
          <w:sz w:val="24"/>
        </w:rPr>
      </w:pPr>
    </w:p>
    <w:p w14:paraId="3F040000">
      <w:pPr>
        <w:widowControl w:val="0"/>
        <w:ind w:firstLine="0" w:left="3969"/>
        <w:jc w:val="center"/>
        <w:outlineLvl w:val="1"/>
        <w:rPr>
          <w:rFonts w:ascii="Times New Roman" w:hAnsi="Times New Roman"/>
          <w:sz w:val="24"/>
        </w:rPr>
      </w:pPr>
    </w:p>
    <w:p w14:paraId="40040000">
      <w:pPr>
        <w:widowControl w:val="0"/>
        <w:ind w:firstLine="0" w:left="3969"/>
        <w:jc w:val="center"/>
        <w:outlineLvl w:val="1"/>
        <w:rPr>
          <w:rFonts w:ascii="Times New Roman" w:hAnsi="Times New Roman"/>
          <w:sz w:val="24"/>
        </w:rPr>
      </w:pPr>
    </w:p>
    <w:p w14:paraId="41040000">
      <w:pPr>
        <w:widowControl w:val="0"/>
        <w:ind w:firstLine="0" w:left="3969"/>
        <w:jc w:val="center"/>
        <w:outlineLvl w:val="1"/>
        <w:rPr>
          <w:rFonts w:ascii="Times New Roman" w:hAnsi="Times New Roman"/>
          <w:sz w:val="24"/>
        </w:rPr>
      </w:pPr>
    </w:p>
    <w:p w14:paraId="42040000">
      <w:pPr>
        <w:widowControl w:val="0"/>
        <w:ind w:firstLine="0" w:left="3969"/>
        <w:jc w:val="center"/>
        <w:outlineLvl w:val="1"/>
        <w:rPr>
          <w:rFonts w:ascii="Times New Roman" w:hAnsi="Times New Roman"/>
          <w:sz w:val="24"/>
        </w:rPr>
      </w:pPr>
    </w:p>
    <w:p w14:paraId="43040000">
      <w:pPr>
        <w:widowControl w:val="0"/>
        <w:ind w:firstLine="0" w:left="3969"/>
        <w:jc w:val="center"/>
        <w:outlineLvl w:val="1"/>
        <w:rPr>
          <w:rFonts w:ascii="Times New Roman" w:hAnsi="Times New Roman"/>
          <w:sz w:val="24"/>
        </w:rPr>
      </w:pPr>
    </w:p>
    <w:p w14:paraId="44040000">
      <w:pPr>
        <w:widowControl w:val="0"/>
        <w:ind w:firstLine="0" w:left="3969"/>
        <w:jc w:val="center"/>
        <w:outlineLvl w:val="1"/>
        <w:rPr>
          <w:rFonts w:ascii="Times New Roman" w:hAnsi="Times New Roman"/>
          <w:sz w:val="24"/>
        </w:rPr>
      </w:pPr>
    </w:p>
    <w:p w14:paraId="45040000">
      <w:pPr>
        <w:widowControl w:val="0"/>
        <w:ind w:firstLine="0" w:left="3969"/>
        <w:jc w:val="center"/>
        <w:outlineLvl w:val="1"/>
        <w:rPr>
          <w:rFonts w:ascii="Times New Roman" w:hAnsi="Times New Roman"/>
          <w:sz w:val="24"/>
        </w:rPr>
      </w:pPr>
    </w:p>
    <w:p w14:paraId="46040000">
      <w:pPr>
        <w:widowControl w:val="0"/>
        <w:ind w:firstLine="0" w:left="3969"/>
        <w:jc w:val="center"/>
        <w:outlineLvl w:val="1"/>
        <w:rPr>
          <w:rFonts w:ascii="Times New Roman" w:hAnsi="Times New Roman"/>
          <w:sz w:val="24"/>
        </w:rPr>
      </w:pPr>
    </w:p>
    <w:p w14:paraId="47040000">
      <w:pPr>
        <w:widowControl w:val="0"/>
        <w:ind w:firstLine="0" w:left="3969"/>
        <w:jc w:val="center"/>
        <w:outlineLvl w:val="1"/>
        <w:rPr>
          <w:rFonts w:ascii="Times New Roman" w:hAnsi="Times New Roman"/>
          <w:sz w:val="24"/>
        </w:rPr>
      </w:pPr>
    </w:p>
    <w:p w14:paraId="48040000">
      <w:pPr>
        <w:widowControl w:val="0"/>
        <w:ind w:firstLine="0" w:left="3969"/>
        <w:jc w:val="center"/>
        <w:outlineLvl w:val="1"/>
        <w:rPr>
          <w:rFonts w:ascii="Times New Roman" w:hAnsi="Times New Roman"/>
          <w:sz w:val="24"/>
        </w:rPr>
      </w:pPr>
    </w:p>
    <w:p w14:paraId="49040000">
      <w:pPr>
        <w:widowControl w:val="0"/>
        <w:ind w:firstLine="0" w:left="3969"/>
        <w:jc w:val="center"/>
        <w:outlineLvl w:val="1"/>
        <w:rPr>
          <w:rFonts w:ascii="Times New Roman" w:hAnsi="Times New Roman"/>
          <w:sz w:val="24"/>
        </w:rPr>
      </w:pPr>
      <w:r>
        <w:rPr>
          <w:rFonts w:ascii="Times New Roman" w:hAnsi="Times New Roman"/>
          <w:sz w:val="24"/>
        </w:rPr>
        <w:t>ПРИЛОЖЕНИЕ № 10</w:t>
      </w:r>
      <w:r>
        <w:rPr>
          <w:rFonts w:ascii="Times New Roman" w:hAnsi="Times New Roman"/>
          <w:sz w:val="24"/>
        </w:rPr>
        <w:t xml:space="preserve"> </w:t>
      </w:r>
    </w:p>
    <w:p w14:paraId="4A040000">
      <w:pPr>
        <w:widowControl w:val="0"/>
        <w:ind w:firstLine="0" w:left="3969"/>
        <w:jc w:val="center"/>
        <w:outlineLvl w:val="1"/>
        <w:rPr>
          <w:rFonts w:ascii="Times New Roman" w:hAnsi="Times New Roman"/>
          <w:sz w:val="24"/>
        </w:rPr>
      </w:pPr>
      <w:r>
        <w:rPr>
          <w:rFonts w:ascii="Times New Roman" w:hAnsi="Times New Roman"/>
          <w:sz w:val="24"/>
        </w:rPr>
        <w:t xml:space="preserve">к Порядку учета бюджетных и денежных обязательств получателей средств  бюджета </w:t>
      </w:r>
      <w:r>
        <w:t>поселения</w:t>
      </w:r>
    </w:p>
    <w:p w14:paraId="4B040000">
      <w:pPr>
        <w:widowControl w:val="0"/>
        <w:ind w:firstLine="0" w:left="3969"/>
        <w:jc w:val="center"/>
        <w:outlineLvl w:val="1"/>
        <w:rPr>
          <w:rFonts w:ascii="Times New Roman" w:hAnsi="Times New Roman"/>
          <w:sz w:val="24"/>
        </w:rPr>
      </w:pPr>
      <w:r>
        <w:rPr>
          <w:rFonts w:ascii="Times New Roman" w:hAnsi="Times New Roman"/>
          <w:sz w:val="24"/>
        </w:rPr>
        <w:t>Уполномоченного органа</w:t>
      </w:r>
    </w:p>
    <w:p w14:paraId="4C040000">
      <w:pPr>
        <w:widowControl w:val="0"/>
        <w:ind/>
        <w:jc w:val="center"/>
        <w:rPr>
          <w:rFonts w:ascii="Times New Roman" w:hAnsi="Times New Roman"/>
          <w:sz w:val="24"/>
        </w:rPr>
      </w:pPr>
    </w:p>
    <w:p w14:paraId="4D040000">
      <w:pPr>
        <w:widowControl w:val="0"/>
        <w:ind/>
        <w:jc w:val="center"/>
        <w:rPr>
          <w:rFonts w:ascii="Times New Roman" w:hAnsi="Times New Roman"/>
          <w:sz w:val="24"/>
        </w:rPr>
      </w:pPr>
      <w:r>
        <w:rPr>
          <w:rFonts w:ascii="Times New Roman" w:hAnsi="Times New Roman"/>
          <w:sz w:val="24"/>
        </w:rPr>
        <w:t>Реквизиты</w:t>
      </w:r>
    </w:p>
    <w:p w14:paraId="4E040000">
      <w:pPr>
        <w:widowControl w:val="0"/>
        <w:ind/>
        <w:jc w:val="center"/>
        <w:rPr>
          <w:rFonts w:ascii="Times New Roman" w:hAnsi="Times New Roman"/>
          <w:sz w:val="24"/>
        </w:rPr>
      </w:pPr>
      <w:r>
        <w:rPr>
          <w:rFonts w:ascii="Times New Roman" w:hAnsi="Times New Roman"/>
          <w:sz w:val="24"/>
        </w:rPr>
        <w:t>извещения о постановке на учет (изменении) денежного</w:t>
      </w:r>
    </w:p>
    <w:p w14:paraId="4F040000">
      <w:pPr>
        <w:widowControl w:val="0"/>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5004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747"/>
        <w:gridCol w:w="5608"/>
      </w:tblGrid>
      <w:tr>
        <w:tc>
          <w:tcPr>
            <w:tcW w:type="dxa" w:w="9355"/>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1040000">
            <w:pPr>
              <w:widowControl w:val="0"/>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2040000">
            <w:pPr>
              <w:widowControl w:val="0"/>
              <w:ind/>
              <w:jc w:val="center"/>
              <w:rPr>
                <w:rFonts w:ascii="Times New Roman" w:hAnsi="Times New Roman"/>
                <w:sz w:val="24"/>
              </w:rPr>
            </w:pPr>
            <w:r>
              <w:rPr>
                <w:rFonts w:ascii="Times New Roman" w:hAnsi="Times New Roman"/>
                <w:sz w:val="24"/>
              </w:rPr>
              <w:t>Наименование реквизита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304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rPr>
          <w:trHeight w:hRule="atLeast" w:val="142"/>
        </w:trP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4040000">
            <w:pPr>
              <w:widowControl w:val="0"/>
              <w:ind/>
              <w:jc w:val="center"/>
              <w:rPr>
                <w:rFonts w:ascii="Times New Roman" w:hAnsi="Times New Roman"/>
                <w:sz w:val="24"/>
              </w:rPr>
            </w:pPr>
            <w:r>
              <w:rPr>
                <w:rFonts w:ascii="Times New Roman" w:hAnsi="Times New Roman"/>
                <w:sz w:val="24"/>
              </w:rPr>
              <w:t>1</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5040000">
            <w:pPr>
              <w:widowControl w:val="0"/>
              <w:ind/>
              <w:jc w:val="center"/>
              <w:rPr>
                <w:rFonts w:ascii="Times New Roman" w:hAnsi="Times New Roman"/>
                <w:sz w:val="24"/>
              </w:rPr>
            </w:pPr>
            <w:r>
              <w:rPr>
                <w:rFonts w:ascii="Times New Roman" w:hAnsi="Times New Roman"/>
                <w:sz w:val="24"/>
              </w:rPr>
              <w:t>2</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6040000">
            <w:pPr>
              <w:widowControl w:val="0"/>
              <w:ind w:firstLine="0"/>
              <w:jc w:val="both"/>
              <w:rPr>
                <w:rFonts w:ascii="Times New Roman" w:hAnsi="Times New Roman"/>
                <w:sz w:val="24"/>
              </w:rPr>
            </w:pPr>
            <w:r>
              <w:rPr>
                <w:rFonts w:ascii="Times New Roman" w:hAnsi="Times New Roman"/>
                <w:sz w:val="24"/>
              </w:rPr>
              <w:t>1. Дата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7040000">
            <w:pPr>
              <w:widowControl w:val="0"/>
              <w:ind w:firstLine="0"/>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денежного обязательства в Уполномоченном органе </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8040000">
            <w:pPr>
              <w:widowControl w:val="0"/>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9040000">
            <w:pPr>
              <w:widowControl w:val="0"/>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A040000">
            <w:pPr>
              <w:widowControl w:val="0"/>
              <w:ind w:firstLine="0"/>
              <w:jc w:val="both"/>
              <w:rPr>
                <w:rFonts w:ascii="Times New Roman" w:hAnsi="Times New Roman"/>
                <w:sz w:val="24"/>
              </w:rPr>
            </w:pPr>
            <w:r>
              <w:rPr>
                <w:rFonts w:ascii="Times New Roman" w:hAnsi="Times New Roman"/>
                <w:sz w:val="24"/>
              </w:rPr>
              <w:t>2.1.Код органа Федерального казначейства (КОФК)</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B040000">
            <w:pPr>
              <w:widowControl w:val="0"/>
              <w:ind w:firstLine="0"/>
              <w:jc w:val="both"/>
              <w:rPr>
                <w:rFonts w:ascii="Times New Roman" w:hAnsi="Times New Roman"/>
                <w:sz w:val="24"/>
              </w:rPr>
            </w:pPr>
            <w:r>
              <w:rPr>
                <w:rFonts w:ascii="Times New Roman" w:hAnsi="Times New Roman"/>
                <w:sz w:val="24"/>
              </w:rPr>
              <w:t>Указывается код</w:t>
            </w:r>
            <w:r>
              <w:t xml:space="preserve"> </w:t>
            </w:r>
            <w:r>
              <w:rPr>
                <w:rFonts w:ascii="Times New Roman" w:hAnsi="Times New Roman"/>
                <w:sz w:val="24"/>
              </w:rPr>
              <w:t xml:space="preserve">Уполномоченного органа </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C040000">
            <w:pPr>
              <w:widowControl w:val="0"/>
              <w:ind w:firstLine="0"/>
              <w:jc w:val="both"/>
              <w:rPr>
                <w:rFonts w:ascii="Times New Roman" w:hAnsi="Times New Roman"/>
                <w:sz w:val="24"/>
              </w:rPr>
            </w:pPr>
            <w:r>
              <w:rPr>
                <w:rFonts w:ascii="Times New Roman" w:hAnsi="Times New Roman"/>
                <w:sz w:val="24"/>
              </w:rPr>
              <w:t>3. Получатель бюджетных средств</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D040000">
            <w:pPr>
              <w:widowControl w:val="0"/>
              <w:ind w:firstLine="0"/>
              <w:jc w:val="both"/>
              <w:rPr>
                <w:rFonts w:ascii="Times New Roman" w:hAnsi="Times New Roman"/>
                <w:sz w:val="24"/>
              </w:rPr>
            </w:pPr>
            <w:r>
              <w:rPr>
                <w:rFonts w:ascii="Times New Roman" w:hAnsi="Times New Roman"/>
                <w:sz w:val="24"/>
              </w:rPr>
              <w:t xml:space="preserve">Указывается наименование участника бюджетного процесса (получателя средств бюджета </w:t>
            </w:r>
            <w:r>
              <w:t>поселения</w:t>
            </w:r>
            <w:r>
              <w:rPr>
                <w:rFonts w:ascii="Times New Roman" w:hAnsi="Times New Roman"/>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E040000">
            <w:pPr>
              <w:widowControl w:val="0"/>
              <w:ind w:firstLine="0"/>
              <w:jc w:val="both"/>
              <w:rPr>
                <w:rFonts w:ascii="Times New Roman" w:hAnsi="Times New Roman"/>
                <w:sz w:val="24"/>
              </w:rPr>
            </w:pPr>
            <w:r>
              <w:rPr>
                <w:rFonts w:ascii="Times New Roman" w:hAnsi="Times New Roman"/>
                <w:sz w:val="24"/>
              </w:rPr>
              <w:t>3.1. Код по Сводному реестру</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F040000">
            <w:pPr>
              <w:widowControl w:val="0"/>
              <w:ind w:firstLine="0"/>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0040000">
            <w:pPr>
              <w:widowControl w:val="0"/>
              <w:ind w:firstLine="0"/>
              <w:jc w:val="both"/>
              <w:rPr>
                <w:rFonts w:ascii="Times New Roman" w:hAnsi="Times New Roman"/>
                <w:sz w:val="24"/>
              </w:rPr>
            </w:pPr>
            <w:r>
              <w:rPr>
                <w:rFonts w:ascii="Times New Roman" w:hAnsi="Times New Roman"/>
                <w:sz w:val="24"/>
              </w:rPr>
              <w:t>4. Наименование бюджета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1040000">
            <w:pPr>
              <w:widowControl w:val="0"/>
              <w:ind w:firstLine="0"/>
              <w:jc w:val="both"/>
              <w:rPr>
                <w:rFonts w:ascii="Times New Roman" w:hAnsi="Times New Roman"/>
                <w:sz w:val="24"/>
              </w:rPr>
            </w:pPr>
            <w:r>
              <w:rPr>
                <w:rFonts w:ascii="Times New Roman" w:hAnsi="Times New Roman"/>
                <w:sz w:val="24"/>
              </w:rPr>
              <w:t>Указывается наименование бюджета – бюджет Кринично-Лугского сельского поселения Куйбышевского района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2040000">
            <w:pPr>
              <w:widowControl w:val="0"/>
              <w:ind w:firstLine="0"/>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3040000">
            <w:pPr>
              <w:widowControl w:val="0"/>
              <w:ind w:firstLine="0"/>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4040000">
            <w:pPr>
              <w:widowControl w:val="0"/>
              <w:ind w:firstLine="0"/>
              <w:jc w:val="both"/>
              <w:rPr>
                <w:rFonts w:ascii="Times New Roman" w:hAnsi="Times New Roman"/>
                <w:sz w:val="24"/>
              </w:rPr>
            </w:pPr>
            <w:r>
              <w:rPr>
                <w:rFonts w:ascii="Times New Roman" w:hAnsi="Times New Roman"/>
                <w:sz w:val="24"/>
              </w:rPr>
              <w:t>6. Финансовый орган</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5040000">
            <w:pPr>
              <w:widowControl w:val="0"/>
              <w:ind w:firstLine="0"/>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6040000">
            <w:pPr>
              <w:widowControl w:val="0"/>
              <w:ind w:firstLine="0"/>
              <w:jc w:val="both"/>
              <w:rPr>
                <w:rFonts w:ascii="Times New Roman" w:hAnsi="Times New Roman"/>
                <w:sz w:val="24"/>
              </w:rPr>
            </w:pPr>
            <w:r>
              <w:rPr>
                <w:rFonts w:ascii="Times New Roman" w:hAnsi="Times New Roman"/>
                <w:sz w:val="24"/>
              </w:rPr>
              <w:t>6.1. Код по ОКПО</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7040000">
            <w:pPr>
              <w:widowControl w:val="0"/>
              <w:ind w:firstLine="0"/>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8040000">
            <w:pPr>
              <w:widowControl w:val="0"/>
              <w:ind w:firstLine="0"/>
              <w:jc w:val="both"/>
              <w:rPr>
                <w:rFonts w:ascii="Times New Roman" w:hAnsi="Times New Roman"/>
                <w:sz w:val="24"/>
              </w:rPr>
            </w:pPr>
            <w:r>
              <w:rPr>
                <w:rFonts w:ascii="Times New Roman" w:hAnsi="Times New Roman"/>
                <w:sz w:val="24"/>
              </w:rPr>
              <w:t xml:space="preserve">7.Номер документа, подтверждающего возникновение денежного обязательства (информации об исполнении условий возникновения денежного </w:t>
            </w:r>
            <w:r>
              <w:rPr>
                <w:rFonts w:ascii="Times New Roman" w:hAnsi="Times New Roman"/>
                <w:sz w:val="24"/>
              </w:rPr>
              <w:t>обязательства)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9040000">
            <w:pPr>
              <w:widowControl w:val="0"/>
              <w:ind w:firstLine="0"/>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A040000">
            <w:pPr>
              <w:widowControl w:val="0"/>
              <w:ind w:firstLine="0"/>
              <w:jc w:val="both"/>
              <w:rPr>
                <w:rFonts w:ascii="Times New Roman" w:hAnsi="Times New Roman"/>
                <w:sz w:val="24"/>
              </w:rPr>
            </w:pPr>
            <w:r>
              <w:rPr>
                <w:rFonts w:ascii="Times New Roman" w:hAnsi="Times New Roman"/>
                <w:sz w:val="24"/>
              </w:rPr>
              <w:t>8.Дата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B040000">
            <w:pPr>
              <w:widowControl w:val="0"/>
              <w:ind w:firstLine="0"/>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C040000">
            <w:pPr>
              <w:widowControl w:val="0"/>
              <w:ind w:firstLine="0"/>
              <w:jc w:val="both"/>
              <w:rPr>
                <w:rFonts w:ascii="Times New Roman" w:hAnsi="Times New Roman"/>
                <w:sz w:val="24"/>
              </w:rPr>
            </w:pPr>
            <w:r>
              <w:rPr>
                <w:rFonts w:ascii="Times New Roman" w:hAnsi="Times New Roman"/>
                <w:sz w:val="24"/>
              </w:rPr>
              <w:t>9.Сумма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D040000">
            <w:pPr>
              <w:widowControl w:val="0"/>
              <w:ind w:firstLine="0"/>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E040000">
            <w:pPr>
              <w:widowControl w:val="0"/>
              <w:ind w:firstLine="0"/>
              <w:jc w:val="both"/>
              <w:rPr>
                <w:rFonts w:ascii="Times New Roman" w:hAnsi="Times New Roman"/>
                <w:sz w:val="24"/>
              </w:rPr>
            </w:pPr>
            <w:r>
              <w:rPr>
                <w:rFonts w:ascii="Times New Roman" w:hAnsi="Times New Roman"/>
                <w:sz w:val="24"/>
              </w:rPr>
              <w:t>10.Дата Сведений о денежном обязательстве</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6F040000">
            <w:pPr>
              <w:widowControl w:val="0"/>
              <w:ind w:firstLine="0"/>
              <w:jc w:val="both"/>
              <w:rPr>
                <w:rFonts w:ascii="Times New Roman" w:hAnsi="Times New Roman"/>
                <w:sz w:val="24"/>
              </w:rPr>
            </w:pPr>
            <w:r>
              <w:rPr>
                <w:rFonts w:ascii="Times New Roman" w:hAnsi="Times New Roman"/>
                <w:sz w:val="24"/>
              </w:rPr>
              <w:t>Указывается дата Сведений о денежном обязательстве</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0040000">
            <w:pPr>
              <w:widowControl w:val="0"/>
              <w:ind w:firstLine="0"/>
              <w:jc w:val="both"/>
              <w:rPr>
                <w:rFonts w:ascii="Times New Roman" w:hAnsi="Times New Roman"/>
                <w:sz w:val="24"/>
              </w:rPr>
            </w:pPr>
            <w:r>
              <w:rPr>
                <w:rFonts w:ascii="Times New Roman" w:hAnsi="Times New Roman"/>
                <w:sz w:val="24"/>
              </w:rPr>
              <w:t>11.Дата постановки на учет (изменения) денежного обязательства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1040000">
            <w:pPr>
              <w:widowControl w:val="0"/>
              <w:ind w:firstLine="0"/>
              <w:jc w:val="both"/>
              <w:rPr>
                <w:rFonts w:ascii="Times New Roman" w:hAnsi="Times New Roman"/>
                <w:sz w:val="24"/>
              </w:rPr>
            </w:pPr>
            <w:r>
              <w:rPr>
                <w:rFonts w:ascii="Times New Roman" w:hAnsi="Times New Roman"/>
                <w:sz w:val="24"/>
              </w:rPr>
              <w:t>Указывается дата постановки на учет (изменения)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2040000">
            <w:pPr>
              <w:widowControl w:val="0"/>
              <w:ind w:firstLine="0"/>
              <w:jc w:val="both"/>
              <w:rPr>
                <w:rFonts w:ascii="Times New Roman" w:hAnsi="Times New Roman"/>
                <w:sz w:val="24"/>
              </w:rPr>
            </w:pPr>
            <w:r>
              <w:rPr>
                <w:rFonts w:ascii="Times New Roman" w:hAnsi="Times New Roman"/>
                <w:sz w:val="24"/>
              </w:rPr>
              <w:t>12. Порядковый номер внесения изменений в денежное обязательство</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3040000">
            <w:pPr>
              <w:widowControl w:val="0"/>
              <w:ind w:firstLine="0"/>
              <w:jc w:val="both"/>
              <w:rPr>
                <w:rFonts w:ascii="Times New Roman" w:hAnsi="Times New Roman"/>
                <w:sz w:val="24"/>
              </w:rPr>
            </w:pPr>
            <w:r>
              <w:rPr>
                <w:rFonts w:ascii="Times New Roman" w:hAnsi="Times New Roman"/>
                <w:sz w:val="24"/>
              </w:rPr>
              <w:t>Указывается порядковый номер внесения изменений в денежное обязательство</w:t>
            </w:r>
          </w:p>
        </w:tc>
      </w:tr>
      <w:tr>
        <w:trPr>
          <w:trHeight w:hRule="atLeast" w:val="471"/>
        </w:trP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4040000">
            <w:pPr>
              <w:widowControl w:val="0"/>
              <w:ind w:firstLine="0"/>
              <w:jc w:val="both"/>
              <w:rPr>
                <w:rFonts w:ascii="Times New Roman" w:hAnsi="Times New Roman"/>
                <w:sz w:val="24"/>
              </w:rPr>
            </w:pPr>
            <w:r>
              <w:rPr>
                <w:rFonts w:ascii="Times New Roman" w:hAnsi="Times New Roman"/>
                <w:sz w:val="24"/>
              </w:rPr>
              <w:t>13. Учетный номер денежного обязательства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5040000">
            <w:pPr>
              <w:widowControl w:val="0"/>
              <w:ind w:firstLine="0"/>
              <w:jc w:val="both"/>
              <w:rPr>
                <w:rFonts w:ascii="Times New Roman" w:hAnsi="Times New Roman"/>
                <w:sz w:val="24"/>
              </w:rPr>
            </w:pPr>
            <w:r>
              <w:rPr>
                <w:rFonts w:ascii="Times New Roman" w:hAnsi="Times New Roman"/>
                <w:sz w:val="24"/>
              </w:rPr>
              <w:t>Указываются учетный номер денежного обязательства</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6040000">
            <w:pPr>
              <w:widowControl w:val="0"/>
              <w:ind w:firstLine="0"/>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7040000">
            <w:pPr>
              <w:widowControl w:val="0"/>
              <w:ind w:firstLine="0"/>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8040000">
            <w:pPr>
              <w:widowControl w:val="0"/>
              <w:ind w:firstLine="0"/>
              <w:jc w:val="both"/>
              <w:rPr>
                <w:rFonts w:ascii="Times New Roman" w:hAnsi="Times New Roman"/>
                <w:sz w:val="24"/>
              </w:rPr>
            </w:pPr>
            <w:r>
              <w:rPr>
                <w:rFonts w:ascii="Times New Roman" w:hAnsi="Times New Roman"/>
                <w:sz w:val="24"/>
              </w:rPr>
              <w:t>15. Ответственный исполнитель</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9040000">
            <w:pPr>
              <w:widowControl w:val="0"/>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74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A040000">
            <w:pPr>
              <w:widowControl w:val="0"/>
              <w:ind w:firstLine="0"/>
              <w:jc w:val="both"/>
              <w:rPr>
                <w:rFonts w:ascii="Times New Roman" w:hAnsi="Times New Roman"/>
                <w:sz w:val="24"/>
              </w:rPr>
            </w:pPr>
            <w:r>
              <w:rPr>
                <w:rFonts w:ascii="Times New Roman" w:hAnsi="Times New Roman"/>
                <w:sz w:val="24"/>
              </w:rPr>
              <w:t>16. Дата</w:t>
            </w:r>
          </w:p>
        </w:tc>
        <w:tc>
          <w:tcPr>
            <w:tcW w:type="dxa" w:w="5608"/>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7B040000">
            <w:pPr>
              <w:widowControl w:val="0"/>
              <w:ind w:firstLine="0"/>
              <w:jc w:val="both"/>
              <w:rPr>
                <w:rFonts w:ascii="Times New Roman" w:hAnsi="Times New Roman"/>
                <w:sz w:val="24"/>
              </w:rPr>
            </w:pPr>
            <w:r>
              <w:rPr>
                <w:rFonts w:ascii="Times New Roman" w:hAnsi="Times New Roman"/>
                <w:sz w:val="24"/>
              </w:rPr>
              <w:t>Указывается дата подписания Извещения о постановке на учет (изменении) денежного обязательства в Уполномоченном органе.</w:t>
            </w:r>
          </w:p>
        </w:tc>
      </w:tr>
    </w:tbl>
    <w:p w14:paraId="7C040000"/>
    <w:p w14:paraId="7D040000"/>
    <w:p w14:paraId="7E040000">
      <w:pPr>
        <w:widowControl w:val="0"/>
        <w:ind w:firstLine="0" w:left="3969"/>
        <w:jc w:val="center"/>
        <w:outlineLvl w:val="1"/>
      </w:pPr>
    </w:p>
    <w:p w14:paraId="7F040000">
      <w:pPr>
        <w:widowControl w:val="0"/>
        <w:ind w:firstLine="0" w:left="3969"/>
        <w:jc w:val="center"/>
        <w:outlineLvl w:val="1"/>
      </w:pPr>
      <w:bookmarkStart w:id="1" w:name="_GoBack"/>
      <w:bookmarkEnd w:id="1"/>
    </w:p>
    <w:sectPr>
      <w:footerReference r:id="rId1" w:type="default"/>
      <w:pgSz w:h="16838" w:orient="portrait" w:w="11906"/>
      <w:pgMar w:bottom="1134" w:footer="709" w:gutter="0" w:header="709" w:left="1701" w:right="567"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PAGE \* Arabic</w:instrText>
    </w:r>
    <w:r>
      <w:fldChar w:fldCharType="separate"/>
    </w:r>
    <w:r>
      <w:fldChar w:fldCharType="end"/>
    </w:r>
  </w:p>
  <w:p w14:paraId="01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ind w:firstLine="680" w:left="0"/>
      <w:jc w:val="both"/>
    </w:pPr>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2" w:type="paragraph">
    <w:name w:val="ConsPlusNormal"/>
    <w:link w:val="Style_2_ch"/>
    <w:pPr>
      <w:widowControl w:val="0"/>
      <w:ind w:firstLine="720" w:left="0"/>
    </w:pPr>
    <w:rPr>
      <w:rFonts w:ascii="Arial" w:hAnsi="Arial"/>
    </w:rPr>
  </w:style>
  <w:style w:styleId="Style_2_ch" w:type="character">
    <w:name w:val="ConsPlusNormal"/>
    <w:link w:val="Style_2"/>
    <w:rPr>
      <w:rFonts w:ascii="Arial" w:hAnsi="Arial"/>
    </w:rPr>
  </w:style>
  <w:style w:styleId="Style_7" w:type="paragraph">
    <w:name w:val="toc 4"/>
    <w:next w:val="Style_5"/>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Номер страницы1"/>
    <w:basedOn w:val="Style_10"/>
    <w:link w:val="Style_9_ch"/>
  </w:style>
  <w:style w:styleId="Style_9_ch" w:type="character">
    <w:name w:val="Номер страницы1"/>
    <w:basedOn w:val="Style_10_ch"/>
    <w:link w:val="Style_9"/>
  </w:style>
  <w:style w:styleId="Style_11" w:type="paragraph">
    <w:name w:val="toc 7"/>
    <w:next w:val="Style_5"/>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5"/>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Body Text Indent 2"/>
    <w:basedOn w:val="Style_5"/>
    <w:link w:val="Style_13_ch"/>
    <w:pPr>
      <w:spacing w:after="120" w:line="480" w:lineRule="auto"/>
      <w:ind w:firstLine="0" w:left="283"/>
      <w:jc w:val="left"/>
    </w:pPr>
  </w:style>
  <w:style w:styleId="Style_13_ch" w:type="character">
    <w:name w:val="Body Text Indent 2"/>
    <w:basedOn w:val="Style_5_ch"/>
    <w:link w:val="Style_13"/>
  </w:style>
  <w:style w:styleId="Style_14" w:type="paragraph">
    <w:name w:val="Balloon Text"/>
    <w:basedOn w:val="Style_5"/>
    <w:link w:val="Style_14_ch"/>
    <w:rPr>
      <w:rFonts w:ascii="Tahoma" w:hAnsi="Tahoma"/>
      <w:sz w:val="16"/>
    </w:rPr>
  </w:style>
  <w:style w:styleId="Style_14_ch" w:type="character">
    <w:name w:val="Balloon Text"/>
    <w:basedOn w:val="Style_5_ch"/>
    <w:link w:val="Style_14"/>
    <w:rPr>
      <w:rFonts w:ascii="Tahoma" w:hAnsi="Tahoma"/>
      <w:sz w:val="16"/>
    </w:rPr>
  </w:style>
  <w:style w:styleId="Style_15" w:type="paragraph">
    <w:name w:val="Обычный1"/>
    <w:link w:val="Style_15_ch"/>
    <w:rPr>
      <w:sz w:val="24"/>
    </w:rPr>
  </w:style>
  <w:style w:styleId="Style_15_ch" w:type="character">
    <w:name w:val="Обычный1"/>
    <w:link w:val="Style_15"/>
    <w:rPr>
      <w:sz w:val="24"/>
    </w:rPr>
  </w:style>
  <w:style w:styleId="Style_16" w:type="paragraph">
    <w:name w:val="Цветовое выделение"/>
    <w:link w:val="Style_16_ch"/>
    <w:rPr>
      <w:b w:val="1"/>
      <w:color w:val="000080"/>
    </w:rPr>
  </w:style>
  <w:style w:styleId="Style_16_ch" w:type="character">
    <w:name w:val="Цветовое выделение"/>
    <w:link w:val="Style_16"/>
    <w:rPr>
      <w:b w:val="1"/>
      <w:color w:val="000080"/>
    </w:rPr>
  </w:style>
  <w:style w:styleId="Style_17" w:type="paragraph">
    <w:name w:val="ConsTitle"/>
    <w:link w:val="Style_17_ch"/>
    <w:pPr>
      <w:widowControl w:val="0"/>
      <w:ind w:right="19772"/>
    </w:pPr>
    <w:rPr>
      <w:rFonts w:ascii="Arial" w:hAnsi="Arial"/>
      <w:b w:val="1"/>
      <w:sz w:val="16"/>
    </w:rPr>
  </w:style>
  <w:style w:styleId="Style_17_ch" w:type="character">
    <w:name w:val="ConsTitle"/>
    <w:link w:val="Style_17"/>
    <w:rPr>
      <w:rFonts w:ascii="Arial" w:hAnsi="Arial"/>
      <w:b w:val="1"/>
      <w:sz w:val="16"/>
    </w:rPr>
  </w:style>
  <w:style w:styleId="Style_18" w:type="paragraph">
    <w:name w:val="WW8Num1z3"/>
    <w:link w:val="Style_18_ch"/>
  </w:style>
  <w:style w:styleId="Style_18_ch" w:type="character">
    <w:name w:val="WW8Num1z3"/>
    <w:link w:val="Style_18"/>
  </w:style>
  <w:style w:styleId="Style_4" w:type="paragraph">
    <w:name w:val="Body Text"/>
    <w:basedOn w:val="Style_5"/>
    <w:link w:val="Style_4_ch"/>
    <w:pPr>
      <w:spacing w:after="900" w:before="420" w:line="0" w:lineRule="atLeast"/>
      <w:ind w:firstLine="0" w:left="0"/>
      <w:jc w:val="left"/>
    </w:pPr>
    <w:rPr>
      <w:sz w:val="28"/>
    </w:rPr>
  </w:style>
  <w:style w:styleId="Style_4_ch" w:type="character">
    <w:name w:val="Body Text"/>
    <w:basedOn w:val="Style_5_ch"/>
    <w:link w:val="Style_4"/>
    <w:rPr>
      <w:sz w:val="28"/>
    </w:rPr>
  </w:style>
  <w:style w:styleId="Style_19" w:type="paragraph">
    <w:name w:val="Основной текст1"/>
    <w:basedOn w:val="Style_15"/>
    <w:link w:val="Style_19_ch"/>
    <w:rPr>
      <w:sz w:val="24"/>
    </w:rPr>
  </w:style>
  <w:style w:styleId="Style_19_ch" w:type="character">
    <w:name w:val="Основной текст1"/>
    <w:basedOn w:val="Style_15_ch"/>
    <w:link w:val="Style_19"/>
    <w:rPr>
      <w:sz w:val="24"/>
    </w:rPr>
  </w:style>
  <w:style w:styleId="Style_20" w:type="paragraph">
    <w:name w:val="header"/>
    <w:basedOn w:val="Style_5"/>
    <w:link w:val="Style_20_ch"/>
    <w:pPr>
      <w:tabs>
        <w:tab w:leader="none" w:pos="4677" w:val="center"/>
        <w:tab w:leader="none" w:pos="9355" w:val="right"/>
      </w:tabs>
      <w:ind/>
    </w:pPr>
  </w:style>
  <w:style w:styleId="Style_20_ch" w:type="character">
    <w:name w:val="header"/>
    <w:basedOn w:val="Style_5_ch"/>
    <w:link w:val="Style_20"/>
  </w:style>
  <w:style w:styleId="Style_21" w:type="paragraph">
    <w:name w:val="Default Paragraph Font"/>
    <w:link w:val="Style_21_ch"/>
  </w:style>
  <w:style w:styleId="Style_21_ch" w:type="character">
    <w:name w:val="Default Paragraph Font"/>
    <w:link w:val="Style_21"/>
  </w:style>
  <w:style w:styleId="Style_22" w:type="paragraph">
    <w:name w:val="toc 3"/>
    <w:next w:val="Style_5"/>
    <w:link w:val="Style_22_ch"/>
    <w:uiPriority w:val="39"/>
    <w:pPr>
      <w:ind w:firstLine="0" w:left="400"/>
    </w:pPr>
    <w:rPr>
      <w:rFonts w:ascii="XO Thames" w:hAnsi="XO Thames"/>
      <w:sz w:val="28"/>
    </w:rPr>
  </w:style>
  <w:style w:styleId="Style_22_ch" w:type="character">
    <w:name w:val="toc 3"/>
    <w:link w:val="Style_22"/>
    <w:rPr>
      <w:rFonts w:ascii="XO Thames" w:hAnsi="XO Thames"/>
      <w:sz w:val="28"/>
    </w:rPr>
  </w:style>
  <w:style w:styleId="Style_23" w:type="paragraph">
    <w:name w:val="heading 5"/>
    <w:next w:val="Style_5"/>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ConsPlusTitle"/>
    <w:link w:val="Style_24_ch"/>
    <w:pPr>
      <w:widowControl w:val="0"/>
      <w:ind/>
    </w:pPr>
    <w:rPr>
      <w:rFonts w:ascii="Arial" w:hAnsi="Arial"/>
      <w:b w:val="1"/>
    </w:rPr>
  </w:style>
  <w:style w:styleId="Style_24_ch" w:type="character">
    <w:name w:val="ConsPlusTitle"/>
    <w:link w:val="Style_24"/>
    <w:rPr>
      <w:rFonts w:ascii="Arial" w:hAnsi="Arial"/>
      <w:b w:val="1"/>
    </w:rPr>
  </w:style>
  <w:style w:styleId="Style_25" w:type="paragraph">
    <w:name w:val="heading 1"/>
    <w:basedOn w:val="Style_5"/>
    <w:next w:val="Style_5"/>
    <w:link w:val="Style_25_ch"/>
    <w:uiPriority w:val="9"/>
    <w:qFormat/>
    <w:pPr>
      <w:widowControl w:val="0"/>
      <w:spacing w:after="108" w:before="108"/>
      <w:ind w:firstLine="0" w:left="0"/>
      <w:jc w:val="center"/>
      <w:outlineLvl w:val="0"/>
    </w:pPr>
    <w:rPr>
      <w:rFonts w:ascii="Arial" w:hAnsi="Arial"/>
      <w:b w:val="1"/>
      <w:color w:val="26282F"/>
    </w:rPr>
  </w:style>
  <w:style w:styleId="Style_25_ch" w:type="character">
    <w:name w:val="heading 1"/>
    <w:basedOn w:val="Style_5_ch"/>
    <w:link w:val="Style_25"/>
    <w:rPr>
      <w:rFonts w:ascii="Arial" w:hAnsi="Arial"/>
      <w:b w:val="1"/>
      <w:color w:val="26282F"/>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5"/>
    <w:link w:val="Style_28_ch"/>
    <w:uiPriority w:val="39"/>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ind/>
      <w:jc w:val="both"/>
    </w:pPr>
    <w:rPr>
      <w:rFonts w:ascii="XO Thames" w:hAnsi="XO Thames"/>
    </w:rPr>
  </w:style>
  <w:style w:styleId="Style_29_ch" w:type="character">
    <w:name w:val="Header and Footer"/>
    <w:link w:val="Style_29"/>
    <w:rPr>
      <w:rFonts w:ascii="XO Thames" w:hAnsi="XO Thames"/>
    </w:rPr>
  </w:style>
  <w:style w:styleId="Style_30" w:type="paragraph">
    <w:name w:val="No Spacing"/>
    <w:link w:val="Style_30_ch"/>
    <w:pPr>
      <w:spacing w:line="307" w:lineRule="exact"/>
      <w:ind/>
      <w:jc w:val="both"/>
    </w:pPr>
    <w:rPr>
      <w:rFonts w:ascii="Calibri" w:hAnsi="Calibri"/>
      <w:sz w:val="22"/>
    </w:rPr>
  </w:style>
  <w:style w:styleId="Style_30_ch" w:type="character">
    <w:name w:val="No Spacing"/>
    <w:link w:val="Style_30"/>
    <w:rPr>
      <w:rFonts w:ascii="Calibri" w:hAnsi="Calibri"/>
      <w:sz w:val="22"/>
    </w:rPr>
  </w:style>
  <w:style w:styleId="Style_31" w:type="paragraph">
    <w:name w:val="toc 9"/>
    <w:next w:val="Style_5"/>
    <w:link w:val="Style_31_ch"/>
    <w:uiPriority w:val="39"/>
    <w:pPr>
      <w:ind w:firstLine="0" w:left="1600"/>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5"/>
    <w:link w:val="Style_32_ch"/>
    <w:uiPriority w:val="39"/>
    <w:pPr>
      <w:ind w:firstLine="0" w:left="1400"/>
    </w:pPr>
    <w:rPr>
      <w:rFonts w:ascii="XO Thames" w:hAnsi="XO Thames"/>
      <w:sz w:val="28"/>
    </w:rPr>
  </w:style>
  <w:style w:styleId="Style_32_ch" w:type="character">
    <w:name w:val="toc 8"/>
    <w:link w:val="Style_32"/>
    <w:rPr>
      <w:rFonts w:ascii="XO Thames" w:hAnsi="XO Thames"/>
      <w:sz w:val="28"/>
    </w:rPr>
  </w:style>
  <w:style w:styleId="Style_3" w:type="paragraph">
    <w:name w:val="Body Text Indent"/>
    <w:basedOn w:val="Style_5"/>
    <w:link w:val="Style_3_ch"/>
    <w:pPr>
      <w:ind w:firstLine="0" w:left="0"/>
      <w:jc w:val="left"/>
    </w:pPr>
    <w:rPr>
      <w:b w:val="1"/>
    </w:rPr>
  </w:style>
  <w:style w:styleId="Style_3_ch" w:type="character">
    <w:name w:val="Body Text Indent"/>
    <w:basedOn w:val="Style_5_ch"/>
    <w:link w:val="Style_3"/>
    <w:rPr>
      <w:b w:val="1"/>
    </w:rPr>
  </w:style>
  <w:style w:styleId="Style_33" w:type="paragraph">
    <w:name w:val="toc 5"/>
    <w:next w:val="Style_5"/>
    <w:link w:val="Style_33_ch"/>
    <w:uiPriority w:val="39"/>
    <w:pPr>
      <w:ind w:firstLine="0" w:left="800"/>
    </w:pPr>
    <w:rPr>
      <w:rFonts w:ascii="XO Thames" w:hAnsi="XO Thames"/>
      <w:sz w:val="28"/>
    </w:rPr>
  </w:style>
  <w:style w:styleId="Style_33_ch" w:type="character">
    <w:name w:val="toc 5"/>
    <w:link w:val="Style_33"/>
    <w:rPr>
      <w:rFonts w:ascii="XO Thames" w:hAnsi="XO Thames"/>
      <w:sz w:val="28"/>
    </w:rPr>
  </w:style>
  <w:style w:styleId="Style_34" w:type="paragraph">
    <w:name w:val="Normal (Web)"/>
    <w:basedOn w:val="Style_5"/>
    <w:link w:val="Style_34_ch"/>
    <w:pPr>
      <w:spacing w:afterAutospacing="on" w:beforeAutospacing="on" w:line="307" w:lineRule="exact"/>
      <w:ind w:firstLine="0" w:left="0"/>
    </w:pPr>
    <w:rPr>
      <w:color w:val="00000A"/>
    </w:rPr>
  </w:style>
  <w:style w:styleId="Style_34_ch" w:type="character">
    <w:name w:val="Normal (Web)"/>
    <w:basedOn w:val="Style_5_ch"/>
    <w:link w:val="Style_34"/>
    <w:rPr>
      <w:color w:val="00000A"/>
    </w:rPr>
  </w:style>
  <w:style w:styleId="Style_35" w:type="paragraph">
    <w:name w:val="Гиперссылка1"/>
    <w:link w:val="Style_35_ch"/>
    <w:rPr>
      <w:color w:val="0000FF"/>
      <w:u w:val="single"/>
    </w:rPr>
  </w:style>
  <w:style w:styleId="Style_35_ch" w:type="character">
    <w:name w:val="Гиперссылка1"/>
    <w:link w:val="Style_35"/>
    <w:rPr>
      <w:color w:val="0000FF"/>
      <w:u w:val="single"/>
    </w:rPr>
  </w:style>
  <w:style w:styleId="Style_36" w:type="paragraph">
    <w:name w:val="Строгий1"/>
    <w:link w:val="Style_36_ch"/>
    <w:rPr>
      <w:b w:val="1"/>
    </w:rPr>
  </w:style>
  <w:style w:styleId="Style_36_ch" w:type="character">
    <w:name w:val="Строгий1"/>
    <w:link w:val="Style_36"/>
    <w:rPr>
      <w:b w:val="1"/>
    </w:rPr>
  </w:style>
  <w:style w:styleId="Style_10" w:type="paragraph">
    <w:name w:val="Основной шрифт абзаца1"/>
    <w:link w:val="Style_10_ch"/>
  </w:style>
  <w:style w:styleId="Style_10_ch" w:type="character">
    <w:name w:val="Основной шрифт абзаца1"/>
    <w:link w:val="Style_10"/>
  </w:style>
  <w:style w:styleId="Style_37" w:type="paragraph">
    <w:name w:val="footer"/>
    <w:basedOn w:val="Style_5"/>
    <w:link w:val="Style_37_ch"/>
    <w:pPr>
      <w:tabs>
        <w:tab w:leader="none" w:pos="4677" w:val="center"/>
        <w:tab w:leader="none" w:pos="9355" w:val="right"/>
      </w:tabs>
      <w:ind/>
    </w:pPr>
  </w:style>
  <w:style w:styleId="Style_37_ch" w:type="character">
    <w:name w:val="footer"/>
    <w:basedOn w:val="Style_5_ch"/>
    <w:link w:val="Style_37"/>
  </w:style>
  <w:style w:styleId="Style_38" w:type="paragraph">
    <w:name w:val="Subtitle"/>
    <w:next w:val="Style_5"/>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39" w:type="paragraph">
    <w:name w:val="Title"/>
    <w:next w:val="Style_5"/>
    <w:link w:val="Style_39_ch"/>
    <w:uiPriority w:val="10"/>
    <w:qFormat/>
    <w:pPr>
      <w:spacing w:after="567" w:before="567"/>
      <w:ind/>
      <w:jc w:val="center"/>
    </w:pPr>
    <w:rPr>
      <w:rFonts w:ascii="XO Thames" w:hAnsi="XO Thames"/>
      <w:b w:val="1"/>
      <w:caps w:val="1"/>
      <w:sz w:val="40"/>
    </w:rPr>
  </w:style>
  <w:style w:styleId="Style_39_ch" w:type="character">
    <w:name w:val="Title"/>
    <w:link w:val="Style_39"/>
    <w:rPr>
      <w:rFonts w:ascii="XO Thames" w:hAnsi="XO Thames"/>
      <w:b w:val="1"/>
      <w:caps w:val="1"/>
      <w:sz w:val="40"/>
    </w:rPr>
  </w:style>
  <w:style w:styleId="Style_40" w:type="paragraph">
    <w:name w:val="heading 4"/>
    <w:next w:val="Style_5"/>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heading 2"/>
    <w:next w:val="Style_5"/>
    <w:link w:val="Style_41_ch"/>
    <w:uiPriority w:val="9"/>
    <w:qFormat/>
    <w:pPr>
      <w:spacing w:after="120" w:before="120"/>
      <w:ind/>
      <w:jc w:val="both"/>
      <w:outlineLvl w:val="1"/>
    </w:pPr>
    <w:rPr>
      <w:rFonts w:ascii="XO Thames" w:hAnsi="XO Thames"/>
      <w:b w:val="1"/>
      <w:sz w:val="28"/>
    </w:rPr>
  </w:style>
  <w:style w:styleId="Style_41_ch" w:type="character">
    <w:name w:val="heading 2"/>
    <w:link w:val="Style_41"/>
    <w:rPr>
      <w:rFonts w:ascii="XO Thames" w:hAnsi="XO Thames"/>
      <w:b w:val="1"/>
      <w:sz w:val="28"/>
    </w:rPr>
  </w:style>
  <w:style w:styleId="Style_42" w:type="paragraph">
    <w:name w:val="Гипертекстовая ссылка"/>
    <w:link w:val="Style_42_ch"/>
    <w:rPr>
      <w:color w:val="106BBE"/>
    </w:rPr>
  </w:style>
  <w:style w:styleId="Style_42_ch" w:type="character">
    <w:name w:val="Гипертекстовая ссылка"/>
    <w:link w:val="Style_42"/>
    <w:rPr>
      <w:color w:val="106BBE"/>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2024-01-22T14:56:52Z</dcterms:modified>
</cp:coreProperties>
</file>