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  <w:rPr>
          <w:rFonts w:ascii="Times New Roman" w:hAnsi="Times New Roman"/>
          <w:sz w:val="22"/>
        </w:rPr>
      </w:pPr>
      <w:bookmarkStart w:id="1" w:name="Par1422"/>
      <w:bookmarkEnd w:id="1"/>
    </w:p>
    <w:p w14:paraId="03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04000000">
      <w:pPr>
        <w:pStyle w:val="Style_2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«Обеспечение общест</w:t>
      </w:r>
      <w:r>
        <w:rPr>
          <w:rFonts w:ascii="Times New Roman" w:hAnsi="Times New Roman"/>
          <w:sz w:val="22"/>
        </w:rPr>
        <w:t>венного порядка и про</w:t>
      </w:r>
      <w:r>
        <w:rPr>
          <w:rFonts w:ascii="Times New Roman" w:hAnsi="Times New Roman"/>
          <w:sz w:val="22"/>
        </w:rPr>
        <w:t>тиводействие преступно</w:t>
      </w:r>
      <w:r>
        <w:rPr>
          <w:rFonts w:ascii="Times New Roman" w:hAnsi="Times New Roman"/>
          <w:sz w:val="22"/>
        </w:rPr>
        <w:t xml:space="preserve">сти» </w:t>
      </w:r>
      <w:r>
        <w:rPr>
          <w:rFonts w:ascii="Times New Roman" w:hAnsi="Times New Roman"/>
          <w:sz w:val="22"/>
        </w:rPr>
        <w:t>за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полугодие </w:t>
      </w:r>
      <w:r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год</w:t>
      </w:r>
      <w:r>
        <w:rPr>
          <w:rFonts w:ascii="Times New Roman" w:hAnsi="Times New Roman"/>
          <w:sz w:val="22"/>
        </w:rPr>
        <w:t>а</w:t>
      </w:r>
    </w:p>
    <w:tbl>
      <w:tblPr>
        <w:tblStyle w:val="Style_3"/>
        <w:tblInd w:type="dxa" w:w="-807"/>
        <w:tblLayout w:type="fixed"/>
        <w:tblCellMar>
          <w:left w:type="dxa" w:w="75"/>
          <w:right w:type="dxa" w:w="75"/>
        </w:tblCellMar>
      </w:tblPr>
      <w:tblGrid>
        <w:gridCol w:w="420"/>
        <w:gridCol w:w="3076"/>
        <w:gridCol w:w="2236"/>
        <w:gridCol w:w="1397"/>
        <w:gridCol w:w="979"/>
        <w:gridCol w:w="1537"/>
        <w:gridCol w:w="1678"/>
        <w:gridCol w:w="1537"/>
        <w:gridCol w:w="839"/>
        <w:gridCol w:w="1257"/>
        <w:gridCol w:w="1257"/>
      </w:tblGrid>
      <w:tr>
        <w:trPr>
          <w:trHeight w:hRule="atLeast" w:val="494"/>
        </w:trPr>
        <w:tc>
          <w:tcPr>
            <w:tcW w:type="dxa" w:w="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00000">
            <w:pPr>
              <w:pStyle w:val="Style_4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0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0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</w:tc>
        <w:tc>
          <w:tcPr>
            <w:tcW w:type="dxa" w:w="22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00000">
            <w:pPr>
              <w:pStyle w:val="Style_4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14:paraId="0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  <w:r>
              <w:rPr>
                <w:rFonts w:ascii="Times New Roman" w:hAnsi="Times New Roman"/>
              </w:rPr>
              <w:t xml:space="preserve"> дата начала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реализации,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наступления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контрольного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события</w:t>
            </w:r>
          </w:p>
        </w:tc>
        <w:tc>
          <w:tcPr>
            <w:tcW w:type="dxa" w:w="405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Заключено контрактов на отчетную дату тыс. руб.</w:t>
            </w:r>
          </w:p>
        </w:tc>
        <w:tc>
          <w:tcPr>
            <w:tcW w:type="dxa" w:w="12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</w:rPr>
              <w:t>не освоения</w:t>
            </w:r>
          </w:p>
          <w:p w14:paraId="1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>
        <w:trPr>
          <w:trHeight w:hRule="atLeast" w:val="317"/>
        </w:trPr>
        <w:tc>
          <w:tcPr>
            <w:tcW w:type="dxa" w:w="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00000">
            <w:pPr>
              <w:pStyle w:val="Style_4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14:paraId="12000000">
            <w:pPr>
              <w:pStyle w:val="Style_4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00000">
            <w:pPr>
              <w:pStyle w:val="Style_4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00000">
            <w:pPr>
              <w:pStyle w:val="Style_4"/>
              <w:ind w:firstLine="0"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type="dxa" w:w="1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00000">
            <w:pPr>
              <w:pStyle w:val="Style_4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00000">
            <w:pPr>
              <w:pStyle w:val="Style_4"/>
              <w:ind w:firstLine="0"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1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Подпрограмма 1</w:t>
            </w:r>
          </w:p>
          <w:p w14:paraId="23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1"/>
              </w:rPr>
              <w:t>«Профилактика экстремизма и терроризма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14:paraId="25000000">
            <w:pPr>
              <w:pStyle w:val="Style_4"/>
              <w:rPr>
                <w:rFonts w:ascii="Times New Roman" w:hAnsi="Times New Roman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4"/>
              <w:ind w:firstLine="0"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30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14:paraId="32000000">
            <w:pPr>
              <w:pStyle w:val="Style_4"/>
              <w:rPr>
                <w:rFonts w:ascii="Times New Roman" w:hAnsi="Times New Roman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Гармонизация межэтн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и межкультурных отношений, формиров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лерантного со</w:t>
            </w:r>
            <w:r>
              <w:rPr>
                <w:rFonts w:ascii="Times New Roman" w:hAnsi="Times New Roman"/>
              </w:rPr>
              <w:t>знания и поведе</w:t>
            </w:r>
            <w:r>
              <w:rPr>
                <w:rFonts w:ascii="Times New Roman" w:hAnsi="Times New Roman"/>
              </w:rPr>
              <w:t>ния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щихся, гармонизация межэтнических и ме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культурных отношений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ди населения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.12.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1"/>
              <w:ind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Подпрограмма 2</w:t>
            </w:r>
          </w:p>
          <w:p w14:paraId="3D000000">
            <w:pPr>
              <w:rPr>
                <w:sz w:val="22"/>
              </w:rPr>
            </w:pPr>
            <w:r>
              <w:rPr>
                <w:b w:val="1"/>
                <w:sz w:val="22"/>
              </w:rPr>
              <w:t>«</w:t>
            </w:r>
            <w:r>
              <w:rPr>
                <w:b w:val="1"/>
                <w:sz w:val="22"/>
              </w:rPr>
              <w:t>Профилактика правонарушений и злоупотребления наркотиками</w:t>
            </w:r>
            <w:r>
              <w:rPr>
                <w:b w:val="1"/>
                <w:sz w:val="22"/>
              </w:rPr>
              <w:t>»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14:paraId="3F000000">
            <w:pPr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rPr>
                <w:sz w:val="22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</w:t>
            </w:r>
            <w:r>
              <w:rPr>
                <w:sz w:val="22"/>
              </w:rPr>
              <w:t>Проведение рейдов по выявл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возможных фактов незаконного культивирования наркосоде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жащих растений и очагов произрастания дикорастущей конопли с посл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дующим ее уничтожением информированием прав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охранительных органов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14:paraId="4B000000">
            <w:pPr>
              <w:widowControl w:val="1"/>
              <w:tabs>
                <w:tab w:leader="none" w:pos="4677" w:val="center"/>
                <w:tab w:leader="none" w:pos="9355" w:val="right"/>
              </w:tabs>
              <w:ind w:right="360"/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2"/>
              </w:rPr>
            </w:pPr>
            <w:r>
              <w:rPr>
                <w:sz w:val="22"/>
              </w:rPr>
              <w:t>Формирование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тивной государственной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литики на территории Кринично – Лугского сельского поселения в сфере противодействия незаконному сбору наркотических средств, псих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тропных веществ и профилактики нарком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нии на основе период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ческого уточнения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альной наркоситуации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Организация и проведение и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формационно-пропагандистских, спо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тивных и культурно-массовых мер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приятий, направленных на проф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лактику наркомании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физической культуре и спорту</w:t>
            </w:r>
          </w:p>
          <w:p w14:paraId="57000000">
            <w:pPr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rPr>
                <w:sz w:val="22"/>
              </w:rPr>
            </w:pPr>
            <w:r>
              <w:rPr>
                <w:sz w:val="22"/>
              </w:rPr>
              <w:t>Формирование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тивных условий по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нимизации правонар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шений на территории Кринично - Лугского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</w:p>
          <w:p w14:paraId="62000000">
            <w:pPr>
              <w:rPr>
                <w:sz w:val="22"/>
              </w:rPr>
            </w:pPr>
            <w:r>
              <w:rPr>
                <w:sz w:val="22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14:paraId="64000000">
            <w:pPr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rPr>
                <w:sz w:val="22"/>
              </w:rPr>
            </w:pPr>
            <w:r>
              <w:rPr>
                <w:sz w:val="22"/>
              </w:rPr>
              <w:t>Формирование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тивных условий по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нимизации правонар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шений на территории Кринично - Лугского сельского посел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14:paraId="6F000000">
            <w:pPr>
              <w:rPr>
                <w:sz w:val="22"/>
              </w:rPr>
            </w:pPr>
            <w:r>
              <w:rPr>
                <w:sz w:val="22"/>
              </w:rPr>
              <w:t>«Противодействие коррупции»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14:paraId="71000000">
            <w:pPr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rPr>
                <w:sz w:val="22"/>
              </w:rPr>
            </w:pPr>
            <w:r>
              <w:rPr>
                <w:sz w:val="22"/>
              </w:rPr>
              <w:t>подтверждение права собстве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ности на об</w:t>
            </w:r>
            <w:r>
              <w:rPr>
                <w:sz w:val="22"/>
              </w:rPr>
              <w:t>ъ</w:t>
            </w:r>
            <w:r>
              <w:rPr>
                <w:sz w:val="22"/>
              </w:rPr>
              <w:t>екты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2"/>
              </w:rPr>
            </w:pPr>
            <w:r>
              <w:rPr>
                <w:sz w:val="22"/>
              </w:rPr>
              <w:t>Основное меро</w:t>
            </w:r>
            <w:r>
              <w:rPr>
                <w:sz w:val="22"/>
              </w:rPr>
              <w:t>приятие 3.1.Совершенствование правового регулирования в сфере противодействия коррупции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14:paraId="7D000000">
            <w:pPr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rPr>
                <w:sz w:val="22"/>
              </w:rPr>
            </w:pPr>
            <w:r>
              <w:rPr>
                <w:sz w:val="22"/>
              </w:rPr>
              <w:t>Приведение нормати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ных правовых актов в соответствие с действ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 xml:space="preserve">ющим законом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3.2.Осуществление антикоррупционной эксперт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зы нормативных правовых актов Администрации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  <w:r>
              <w:rPr>
                <w:sz w:val="22"/>
              </w:rPr>
              <w:t xml:space="preserve"> и их проектов с учетом монит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ринга соответствующей правоприменительной практики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1"/>
              <w:ind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14:paraId="89000000">
            <w:pPr>
              <w:widowControl w:val="1"/>
              <w:ind/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rPr>
                <w:sz w:val="22"/>
              </w:rPr>
            </w:pPr>
            <w:r>
              <w:rPr>
                <w:sz w:val="22"/>
              </w:rPr>
              <w:t>Реализация антикорру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ционного законодател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 по провидению 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тикоррупционной эк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пертизы проектов но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мативных правовых 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 и нормативных пр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вовых актов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rPr>
                <w:sz w:val="22"/>
              </w:rPr>
            </w:pPr>
            <w:r>
              <w:rPr>
                <w:sz w:val="22"/>
              </w:rPr>
              <w:t>Основное   мероприятие 3.3.Совершенствование мер по противодействию коррупции в сфере зак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пок товаров, работ, услуг для обеспечения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нужд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Главный специалист по правовой и кадровой работе, делопроизводству, архивному делу</w:t>
            </w:r>
          </w:p>
          <w:p w14:paraId="95000000">
            <w:pPr>
              <w:widowControl w:val="1"/>
              <w:ind/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эффе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тивных условий по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нимизации коррупцио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проявлений на те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ритории Кринично – Лугского сельского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rPr>
                <w:sz w:val="22"/>
              </w:rPr>
            </w:pPr>
            <w:r>
              <w:rPr>
                <w:sz w:val="22"/>
              </w:rPr>
              <w:t>Основное меро</w:t>
            </w:r>
            <w:r>
              <w:rPr>
                <w:sz w:val="22"/>
              </w:rPr>
              <w:t>приятие 3.4.</w:t>
            </w:r>
            <w:r>
              <w:rPr>
                <w:sz w:val="22"/>
              </w:rPr>
              <w:t>Организация провед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 мониторингов общественного мнения по вопросам проявления коррупции, коррупциогенности и э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фективности мер антикоррупционной направленн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сти в </w:t>
            </w:r>
            <w:r>
              <w:rPr>
                <w:sz w:val="22"/>
              </w:rPr>
              <w:t>органах местного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14:paraId="A1000000">
            <w:pPr>
              <w:widowControl w:val="1"/>
              <w:ind/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Снижение показателей проявления коррупции в Кринично – Лугском сельском поселении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3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</w:p>
          <w:p w14:paraId="AC000000">
            <w:pPr>
              <w:rPr>
                <w:sz w:val="22"/>
              </w:rPr>
            </w:pPr>
            <w:r>
              <w:rPr>
                <w:sz w:val="22"/>
              </w:rPr>
              <w:t>3.5.</w:t>
            </w:r>
            <w:r>
              <w:rPr>
                <w:sz w:val="22"/>
              </w:rPr>
              <w:t xml:space="preserve">Размещение в СМИ, на официальном сайте Администрации </w:t>
            </w:r>
            <w:r>
              <w:rPr>
                <w:sz w:val="22"/>
              </w:rPr>
              <w:t>Кринично-Лугского</w:t>
            </w:r>
            <w:r>
              <w:rPr>
                <w:sz w:val="22"/>
              </w:rPr>
              <w:t xml:space="preserve"> сельского поселения</w:t>
            </w:r>
            <w:r>
              <w:rPr>
                <w:sz w:val="22"/>
              </w:rPr>
              <w:t xml:space="preserve"> информации по вопросам противодействия коррупции</w:t>
            </w:r>
          </w:p>
        </w:tc>
        <w:tc>
          <w:tcPr>
            <w:tcW w:type="dxa" w:w="22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widowControl w:val="1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14:paraId="AE000000">
            <w:pPr>
              <w:widowControl w:val="1"/>
              <w:ind/>
              <w:rPr>
                <w:sz w:val="22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rPr>
                <w:sz w:val="22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6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>
        <w:trPr>
          <w:trHeight w:hRule="atLeast" w:val="80"/>
        </w:trPr>
        <w:tc>
          <w:tcPr>
            <w:tcW w:type="dxa" w:w="4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4"/>
              <w:rPr>
                <w:rFonts w:ascii="Times New Roman" w:hAnsi="Times New Roman"/>
              </w:rPr>
            </w:pPr>
          </w:p>
        </w:tc>
        <w:tc>
          <w:tcPr>
            <w:tcW w:type="dxa" w:w="30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>программе</w:t>
            </w:r>
          </w:p>
        </w:tc>
        <w:tc>
          <w:tcPr>
            <w:tcW w:type="dxa" w:w="223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type="dxa" w:w="9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67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4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</w:tbl>
    <w:p w14:paraId="C2000000">
      <w:pPr>
        <w:ind w:firstLine="540" w:left="0"/>
        <w:jc w:val="both"/>
        <w:rPr>
          <w:sz w:val="22"/>
        </w:rPr>
      </w:pPr>
      <w:r>
        <w:rPr>
          <w:sz w:val="22"/>
        </w:rPr>
        <w:t>&lt;1&gt; Под отчетной датой понимается первое число месяца, следующего за отчетным периодом.</w:t>
      </w:r>
    </w:p>
    <w:p w14:paraId="C3000000">
      <w:pPr>
        <w:rPr>
          <w:sz w:val="22"/>
        </w:rPr>
      </w:pPr>
      <w:r>
        <w:rPr>
          <w:sz w:val="22"/>
        </w:rPr>
        <w:tab/>
      </w:r>
    </w:p>
    <w:p w14:paraId="C4000000">
      <w:pPr>
        <w:rPr>
          <w:sz w:val="22"/>
        </w:rPr>
      </w:pPr>
    </w:p>
    <w:p w14:paraId="C5000000">
      <w:pPr>
        <w:rPr>
          <w:sz w:val="22"/>
        </w:rPr>
      </w:pPr>
    </w:p>
    <w:p w14:paraId="C6000000">
      <w:pPr>
        <w:rPr>
          <w:sz w:val="22"/>
        </w:rPr>
      </w:pPr>
    </w:p>
    <w:p w14:paraId="C7000000">
      <w:pPr>
        <w:rPr>
          <w:sz w:val="22"/>
        </w:rPr>
      </w:pPr>
    </w:p>
    <w:p w14:paraId="C8000000">
      <w:pPr>
        <w:rPr>
          <w:sz w:val="22"/>
        </w:rPr>
      </w:pPr>
    </w:p>
    <w:p w14:paraId="C9000000">
      <w:pPr>
        <w:rPr>
          <w:sz w:val="22"/>
        </w:rPr>
      </w:pPr>
    </w:p>
    <w:p w14:paraId="CA000000">
      <w:pPr>
        <w:rPr>
          <w:sz w:val="22"/>
        </w:rPr>
      </w:pPr>
    </w:p>
    <w:sectPr>
      <w:footerReference r:id="rId1" w:type="default"/>
      <w:pgSz w:h="11907" w:orient="landscape" w:w="16840"/>
      <w:pgMar w:bottom="851" w:footer="720" w:gutter="0" w:header="720" w:left="1134" w:right="709" w:top="130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Normal (Web)"/>
    <w:basedOn w:val="Style_5"/>
    <w:link w:val="Style_9_ch"/>
    <w:pPr>
      <w:widowControl w:val="1"/>
      <w:spacing w:afterAutospacing="on" w:beforeAutospacing="on"/>
      <w:ind/>
    </w:pPr>
    <w:rPr>
      <w:sz w:val="24"/>
    </w:rPr>
  </w:style>
  <w:style w:styleId="Style_9_ch" w:type="character">
    <w:name w:val="Normal (Web)"/>
    <w:basedOn w:val="Style_5_ch"/>
    <w:link w:val="Style_9"/>
    <w:rPr>
      <w:sz w:val="24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sz w:val="22"/>
    </w:rPr>
  </w:style>
  <w:style w:styleId="Style_11_ch" w:type="character">
    <w:name w:val="ConsPlusNormal"/>
    <w:link w:val="Style_11"/>
    <w:rPr>
      <w:sz w:val="22"/>
    </w:rPr>
  </w:style>
  <w:style w:styleId="Style_12" w:type="paragraph">
    <w:name w:val=" Знак Знак9"/>
    <w:link w:val="Style_12_ch"/>
    <w:rPr>
      <w:rFonts w:ascii="Tahoma" w:hAnsi="Tahoma"/>
      <w:sz w:val="16"/>
    </w:rPr>
  </w:style>
  <w:style w:styleId="Style_12_ch" w:type="character">
    <w:name w:val=" Знак Знак9"/>
    <w:link w:val="Style_12"/>
    <w:rPr>
      <w:rFonts w:ascii="Tahoma" w:hAnsi="Tahoma"/>
      <w:sz w:val="16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4" w:type="paragraph">
    <w:name w:val="ConsPlusCell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ConsPlusCell"/>
    <w:link w:val="Style_4"/>
    <w:rPr>
      <w:rFonts w:ascii="Calibri" w:hAnsi="Calibri"/>
      <w:sz w:val="22"/>
    </w:rPr>
  </w:style>
  <w:style w:styleId="Style_16" w:type="paragraph">
    <w:name w:val="Интернет-ссылка"/>
    <w:link w:val="Style_16_ch"/>
    <w:rPr>
      <w:color w:val="0000FF"/>
      <w:u w:val="single"/>
    </w:rPr>
  </w:style>
  <w:style w:styleId="Style_16_ch" w:type="character">
    <w:name w:val="Интернет-ссылка"/>
    <w:link w:val="Style_16"/>
    <w:rPr>
      <w:color w:val="0000FF"/>
      <w:u w:val="single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Нормальный (таблица)"/>
    <w:basedOn w:val="Style_5"/>
    <w:next w:val="Style_5"/>
    <w:link w:val="Style_18_ch"/>
    <w:pPr>
      <w:ind/>
      <w:jc w:val="both"/>
    </w:pPr>
    <w:rPr>
      <w:rFonts w:ascii="Arial" w:hAnsi="Arial"/>
      <w:sz w:val="24"/>
    </w:rPr>
  </w:style>
  <w:style w:styleId="Style_18_ch" w:type="character">
    <w:name w:val="Нормальный (таблица)"/>
    <w:basedOn w:val="Style_5_ch"/>
    <w:link w:val="Style_18"/>
    <w:rPr>
      <w:rFonts w:ascii="Arial" w:hAnsi="Arial"/>
      <w:sz w:val="24"/>
    </w:rPr>
  </w:style>
  <w:style w:styleId="Style_19" w:type="paragraph">
    <w:name w:val="header"/>
    <w:basedOn w:val="Style_5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5_ch"/>
    <w:link w:val="Style_19"/>
  </w:style>
  <w:style w:styleId="Style_2" w:type="paragraph">
    <w:name w:val="ConsPlusNonformat"/>
    <w:link w:val="Style_2_ch"/>
    <w:pPr>
      <w:widowControl w:val="0"/>
      <w:ind/>
    </w:pPr>
    <w:rPr>
      <w:rFonts w:ascii="Courier New" w:hAnsi="Courier New"/>
    </w:rPr>
  </w:style>
  <w:style w:styleId="Style_2_ch" w:type="character">
    <w:name w:val="ConsPlusNonformat"/>
    <w:link w:val="Style_2"/>
    <w:rPr>
      <w:rFonts w:ascii="Courier New" w:hAnsi="Courier New"/>
    </w:rPr>
  </w:style>
  <w:style w:styleId="Style_20" w:type="paragraph">
    <w:name w:val="ConsTitle"/>
    <w:link w:val="Style_20_ch"/>
    <w:pPr>
      <w:widowControl w:val="0"/>
      <w:ind w:right="19772"/>
    </w:pPr>
    <w:rPr>
      <w:rFonts w:ascii="Arial" w:hAnsi="Arial"/>
      <w:b w:val="1"/>
      <w:sz w:val="18"/>
    </w:rPr>
  </w:style>
  <w:style w:styleId="Style_20_ch" w:type="character">
    <w:name w:val="ConsTitle"/>
    <w:link w:val="Style_20"/>
    <w:rPr>
      <w:rFonts w:ascii="Arial" w:hAnsi="Arial"/>
      <w:b w:val="1"/>
      <w:sz w:val="18"/>
    </w:rPr>
  </w:style>
  <w:style w:styleId="Style_21" w:type="paragraph">
    <w:name w:val="List Paragraph"/>
    <w:basedOn w:val="Style_5"/>
    <w:link w:val="Style_21_ch"/>
    <w:pPr>
      <w:widowControl w:val="1"/>
      <w:ind w:firstLine="0" w:left="720"/>
      <w:contextualSpacing w:val="1"/>
    </w:pPr>
  </w:style>
  <w:style w:styleId="Style_21_ch" w:type="character">
    <w:name w:val="List Paragraph"/>
    <w:basedOn w:val="Style_5_ch"/>
    <w:link w:val="Style_21"/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List Paragraph"/>
    <w:basedOn w:val="Style_5"/>
    <w:link w:val="Style_23_ch"/>
    <w:pPr>
      <w:ind w:firstLine="0" w:left="720"/>
      <w:contextualSpacing w:val="1"/>
    </w:pPr>
    <w:rPr>
      <w:sz w:val="24"/>
    </w:rPr>
  </w:style>
  <w:style w:styleId="Style_23_ch" w:type="character">
    <w:name w:val="List Paragraph"/>
    <w:basedOn w:val="Style_5_ch"/>
    <w:link w:val="Style_23"/>
    <w:rPr>
      <w:sz w:val="24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widowControl w:val="1"/>
      <w:ind/>
      <w:jc w:val="center"/>
      <w:outlineLvl w:val="0"/>
    </w:pPr>
    <w:rPr>
      <w:b w:val="1"/>
      <w:sz w:val="24"/>
    </w:rPr>
  </w:style>
  <w:style w:styleId="Style_24_ch" w:type="character">
    <w:name w:val="heading 1"/>
    <w:basedOn w:val="Style_5_ch"/>
    <w:link w:val="Style_24"/>
    <w:rPr>
      <w:b w:val="1"/>
      <w:sz w:val="24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 Знак Знак3 Знак Знак"/>
    <w:basedOn w:val="Style_5"/>
    <w:link w:val="Style_29_ch"/>
    <w:pPr>
      <w:widowControl w:val="1"/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29_ch" w:type="character">
    <w:name w:val=" Знак Знак3 Знак Знак"/>
    <w:basedOn w:val="Style_5_ch"/>
    <w:link w:val="Style_29"/>
    <w:rPr>
      <w:rFonts w:ascii="Verdana" w:hAnsi="Verdana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 Знак Знак Знак Знак"/>
    <w:basedOn w:val="Style_5"/>
    <w:link w:val="Style_31_ch"/>
    <w:pPr>
      <w:widowControl w:val="1"/>
      <w:spacing w:afterAutospacing="on" w:beforeAutospacing="on"/>
      <w:ind/>
    </w:pPr>
    <w:rPr>
      <w:rFonts w:ascii="Tahoma" w:hAnsi="Tahoma"/>
    </w:rPr>
  </w:style>
  <w:style w:styleId="Style_31_ch" w:type="character">
    <w:name w:val=" Знак Знак Знак Знак"/>
    <w:basedOn w:val="Style_5_ch"/>
    <w:link w:val="Style_31"/>
    <w:rPr>
      <w:rFonts w:ascii="Tahoma" w:hAnsi="Tahoma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Гипертекстовая ссылка"/>
    <w:link w:val="Style_33_ch"/>
    <w:rPr>
      <w:color w:val="106BBE"/>
      <w:sz w:val="26"/>
    </w:rPr>
  </w:style>
  <w:style w:styleId="Style_33_ch" w:type="character">
    <w:name w:val="Гипертекстовая ссылка"/>
    <w:link w:val="Style_33"/>
    <w:rPr>
      <w:color w:val="106BBE"/>
      <w:sz w:val="26"/>
    </w:rPr>
  </w:style>
  <w:style w:styleId="Style_34" w:type="paragraph">
    <w:name w:val="toc 5"/>
    <w:next w:val="Style_5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Цветовое выделение"/>
    <w:link w:val="Style_35_ch"/>
    <w:rPr>
      <w:b w:val="1"/>
      <w:color w:val="26282F"/>
      <w:sz w:val="26"/>
    </w:rPr>
  </w:style>
  <w:style w:styleId="Style_35_ch" w:type="character">
    <w:name w:val="Цветовое выделение"/>
    <w:link w:val="Style_35"/>
    <w:rPr>
      <w:b w:val="1"/>
      <w:color w:val="26282F"/>
      <w:sz w:val="26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Balloon Text"/>
    <w:basedOn w:val="Style_5"/>
    <w:link w:val="Style_37_ch"/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Title"/>
    <w:next w:val="Style_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ConsPlusTitle"/>
    <w:link w:val="Style_39_ch"/>
    <w:pPr>
      <w:widowControl w:val="0"/>
      <w:ind/>
    </w:pPr>
    <w:rPr>
      <w:b w:val="1"/>
      <w:sz w:val="24"/>
    </w:rPr>
  </w:style>
  <w:style w:styleId="Style_39_ch" w:type="character">
    <w:name w:val="ConsPlusTitle"/>
    <w:link w:val="Style_39"/>
    <w:rPr>
      <w:b w:val="1"/>
      <w:sz w:val="24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Font Style38"/>
    <w:link w:val="Style_42_ch"/>
    <w:rPr>
      <w:rFonts w:ascii="Times New Roman" w:hAnsi="Times New Roman"/>
      <w:b w:val="1"/>
      <w:sz w:val="26"/>
    </w:rPr>
  </w:style>
  <w:style w:styleId="Style_42_ch" w:type="character">
    <w:name w:val="Font Style38"/>
    <w:link w:val="Style_42"/>
    <w:rPr>
      <w:rFonts w:ascii="Times New Roman" w:hAnsi="Times New Roman"/>
      <w:b w:val="1"/>
      <w:sz w:val="26"/>
    </w:rPr>
  </w:style>
  <w:style w:styleId="Style_43" w:type="paragraph">
    <w:name w:val="No Spacing"/>
    <w:link w:val="Style_43_ch"/>
    <w:rPr>
      <w:rFonts w:ascii="Calibri" w:hAnsi="Calibri"/>
      <w:sz w:val="22"/>
    </w:rPr>
  </w:style>
  <w:style w:styleId="Style_43_ch" w:type="character">
    <w:name w:val="No Spacing"/>
    <w:link w:val="Style_43"/>
    <w:rPr>
      <w:rFonts w:ascii="Calibri" w:hAnsi="Calibri"/>
      <w:sz w:val="22"/>
    </w:rPr>
  </w:style>
  <w:style w:styleId="Style_44" w:type="paragraph">
    <w:name w:val="subheader"/>
    <w:basedOn w:val="Style_5"/>
    <w:link w:val="Style_44_ch"/>
    <w:pPr>
      <w:widowControl w:val="1"/>
      <w:spacing w:after="75" w:before="150"/>
      <w:ind/>
    </w:pPr>
    <w:rPr>
      <w:rFonts w:ascii="Arial" w:hAnsi="Arial"/>
      <w:b w:val="1"/>
      <w:color w:val="000000"/>
      <w:sz w:val="18"/>
    </w:rPr>
  </w:style>
  <w:style w:styleId="Style_44_ch" w:type="character">
    <w:name w:val="subheader"/>
    <w:basedOn w:val="Style_5_ch"/>
    <w:link w:val="Style_44"/>
    <w:rPr>
      <w:rFonts w:ascii="Arial" w:hAnsi="Arial"/>
      <w:b w:val="1"/>
      <w:color w:val="000000"/>
      <w:sz w:val="18"/>
    </w:rPr>
  </w:style>
  <w:style w:styleId="Style_45" w:type="paragraph">
    <w:name w:val="Standard"/>
    <w:link w:val="Style_45_ch"/>
    <w:pPr>
      <w:widowControl w:val="0"/>
      <w:ind/>
    </w:pPr>
    <w:rPr>
      <w:sz w:val="24"/>
    </w:rPr>
  </w:style>
  <w:style w:styleId="Style_45_ch" w:type="character">
    <w:name w:val="Standard"/>
    <w:link w:val="Style_45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2022-08-30T12:21:38Z</dcterms:modified>
</cp:coreProperties>
</file>