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F7" w:rsidRDefault="001A6EF7" w:rsidP="001A6EF7">
      <w:pPr>
        <w:ind w:firstLine="540"/>
        <w:jc w:val="both"/>
        <w:rPr>
          <w:sz w:val="24"/>
          <w:szCs w:val="24"/>
        </w:rPr>
      </w:pPr>
    </w:p>
    <w:p w:rsidR="001A6EF7" w:rsidRDefault="001A6EF7" w:rsidP="001A6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A6EF7" w:rsidRDefault="001A6EF7" w:rsidP="001A6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«Муниципальная политика»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Pr="004D58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58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993"/>
        <w:gridCol w:w="1559"/>
        <w:gridCol w:w="1134"/>
        <w:gridCol w:w="1134"/>
        <w:gridCol w:w="992"/>
        <w:gridCol w:w="992"/>
        <w:gridCol w:w="1559"/>
      </w:tblGrid>
      <w:tr w:rsidR="001A6EF7" w:rsidRPr="0043716A" w:rsidTr="00D5642A">
        <w:trPr>
          <w:trHeight w:val="11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43716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3716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 w:rsidRPr="0043716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Заключено контрактов на отчетную дату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43716A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A6EF7" w:rsidRPr="0043716A" w:rsidTr="00D5642A">
        <w:trPr>
          <w:trHeight w:val="57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3C20D3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1C29BB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B">
              <w:rPr>
                <w:rFonts w:ascii="Times New Roman" w:hAnsi="Times New Roman" w:cs="Times New Roman"/>
                <w:kern w:val="2"/>
                <w:lang w:eastAsia="en-US"/>
              </w:rPr>
              <w:t>Подпрограмма 1 «</w:t>
            </w:r>
            <w:r w:rsidRPr="001C29BB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1C29BB">
              <w:rPr>
                <w:rFonts w:ascii="Times New Roman" w:hAnsi="Times New Roman" w:cs="Times New Roman"/>
                <w:kern w:val="2"/>
                <w:lang w:eastAsia="en-US"/>
              </w:rPr>
              <w:t>»</w:t>
            </w:r>
            <w:r w:rsidRPr="001C29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1C29BB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1C29BB">
              <w:rPr>
                <w:rFonts w:ascii="Times New Roman" w:hAnsi="Times New Roman" w:cs="Times New Roman"/>
              </w:rPr>
              <w:t xml:space="preserve">специалист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1A6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1A6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1A6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3C20D3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1C29BB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B"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1.1. Оптимизация штатной численности муниципальных служащих</w:t>
            </w:r>
            <w:r w:rsidRPr="001C2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1C29BB">
              <w:rPr>
                <w:rFonts w:ascii="Times New Roman" w:hAnsi="Times New Roman" w:cs="Times New Roman"/>
              </w:rPr>
              <w:t xml:space="preserve">специалист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1C29BB" w:rsidRDefault="001A6EF7" w:rsidP="00D564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B">
              <w:rPr>
                <w:rFonts w:ascii="Times New Roman" w:hAnsi="Times New Roman" w:cs="Times New Roman"/>
                <w:kern w:val="2"/>
                <w:lang w:eastAsia="en-US"/>
              </w:rP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E1E20">
              <w:rPr>
                <w:sz w:val="24"/>
                <w:szCs w:val="24"/>
              </w:rPr>
              <w:t xml:space="preserve">специалист 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формирование качественного профессионального состава администрации </w:t>
            </w:r>
            <w:r w:rsidRPr="006E1E20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1.3.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E1E20">
              <w:rPr>
                <w:sz w:val="24"/>
                <w:szCs w:val="24"/>
              </w:rPr>
              <w:t xml:space="preserve"> специалист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E1E20">
              <w:rPr>
                <w:sz w:val="24"/>
                <w:szCs w:val="24"/>
              </w:rPr>
              <w:t xml:space="preserve">специалист 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1.5. Обеспечение открытости и доступности информации о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E1E20">
              <w:rPr>
                <w:sz w:val="24"/>
                <w:szCs w:val="24"/>
              </w:rPr>
              <w:t xml:space="preserve">специалист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 xml:space="preserve">Основное мероприятие 1.6. развитие системы подготовки </w:t>
            </w:r>
            <w:r w:rsidRPr="006E1E20">
              <w:rPr>
                <w:sz w:val="22"/>
                <w:szCs w:val="22"/>
              </w:rPr>
              <w:lastRenderedPageBreak/>
              <w:t>кадров для  муниципал</w:t>
            </w:r>
            <w:r w:rsidRPr="006E1E20">
              <w:rPr>
                <w:sz w:val="22"/>
                <w:szCs w:val="22"/>
              </w:rPr>
              <w:t>ь</w:t>
            </w:r>
            <w:r w:rsidRPr="006E1E20">
              <w:rPr>
                <w:sz w:val="22"/>
                <w:szCs w:val="22"/>
              </w:rPr>
              <w:t>ной службы, дополнительного профессионального образования  муниципальных служ</w:t>
            </w:r>
            <w:r w:rsidRPr="006E1E20">
              <w:rPr>
                <w:sz w:val="22"/>
                <w:szCs w:val="22"/>
              </w:rPr>
              <w:t>а</w:t>
            </w:r>
            <w:r w:rsidRPr="006E1E20">
              <w:rPr>
                <w:sz w:val="22"/>
                <w:szCs w:val="22"/>
              </w:rPr>
              <w:t>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Pr="006E1E20">
              <w:rPr>
                <w:sz w:val="24"/>
                <w:szCs w:val="24"/>
              </w:rPr>
              <w:t xml:space="preserve"> специалист </w:t>
            </w:r>
            <w:r w:rsidRPr="006E1E20">
              <w:rPr>
                <w:sz w:val="24"/>
                <w:szCs w:val="24"/>
              </w:rPr>
              <w:lastRenderedPageBreak/>
              <w:t xml:space="preserve">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lastRenderedPageBreak/>
              <w:t>повышение уровня профессиональног</w:t>
            </w:r>
            <w:r w:rsidRPr="006E1E20">
              <w:rPr>
                <w:sz w:val="24"/>
                <w:szCs w:val="24"/>
              </w:rPr>
              <w:lastRenderedPageBreak/>
              <w:t>о развития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Контрольное событие 1.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E1E20">
              <w:rPr>
                <w:sz w:val="24"/>
                <w:szCs w:val="24"/>
              </w:rPr>
              <w:t xml:space="preserve"> специалист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 составит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F7" w:rsidRPr="0043716A" w:rsidTr="00A42C7D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Подпрограмма 2 «Обеспечение реализации муниципальной пр</w:t>
            </w:r>
            <w:r w:rsidRPr="006E1E20">
              <w:rPr>
                <w:sz w:val="22"/>
                <w:szCs w:val="22"/>
              </w:rPr>
              <w:t>о</w:t>
            </w:r>
            <w:r w:rsidRPr="006E1E20">
              <w:rPr>
                <w:sz w:val="22"/>
                <w:szCs w:val="22"/>
              </w:rPr>
              <w:t>граммы «Муниципальная полит</w:t>
            </w:r>
            <w:r w:rsidRPr="006E1E20">
              <w:rPr>
                <w:sz w:val="22"/>
                <w:szCs w:val="22"/>
              </w:rPr>
              <w:t>и</w:t>
            </w:r>
            <w:r w:rsidRPr="006E1E20">
              <w:rPr>
                <w:sz w:val="22"/>
                <w:szCs w:val="22"/>
              </w:rPr>
              <w:t>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4371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5A7545" w:rsidRDefault="001A6EF7" w:rsidP="00D564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6EF7">
              <w:rPr>
                <w:rFonts w:ascii="Times New Roman" w:hAnsi="Times New Roman" w:cs="Times New Roman"/>
              </w:rPr>
              <w:t>9136,2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5A7545" w:rsidRDefault="001A6EF7" w:rsidP="00D564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6EF7">
              <w:rPr>
                <w:rFonts w:ascii="Times New Roman" w:hAnsi="Times New Roman" w:cs="Times New Roman"/>
              </w:rPr>
              <w:t>9136,2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5A7545" w:rsidRDefault="001A6EF7" w:rsidP="001A6EF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7D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  <w:p w:rsidR="001A6EF7" w:rsidRPr="000E0ACE" w:rsidRDefault="001A6EF7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2C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Default="001A6EF7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C7D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1A6EF7" w:rsidRPr="0043716A" w:rsidTr="00A42C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7F20D6" w:rsidRDefault="001A6EF7" w:rsidP="00D5642A">
            <w:pPr>
              <w:rPr>
                <w:sz w:val="22"/>
                <w:szCs w:val="22"/>
              </w:rPr>
            </w:pPr>
            <w:r w:rsidRPr="007F20D6">
              <w:rPr>
                <w:sz w:val="22"/>
                <w:szCs w:val="22"/>
              </w:rPr>
              <w:t>Основное мероприятие 2.1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Расходы на выплаты по оплате труда руководства и работников Администрации сельского посел</w:t>
            </w:r>
            <w:r w:rsidRPr="006E1E20">
              <w:rPr>
                <w:sz w:val="22"/>
                <w:szCs w:val="22"/>
              </w:rPr>
              <w:t>е</w:t>
            </w:r>
            <w:r w:rsidRPr="006E1E20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Главный бухгалтер Администрации Ткаченко Н.А.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Своевременная выплата заработной платы и начислений на выплату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r w:rsidRPr="001A346E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7 604,9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0E0ACE" w:rsidRDefault="001A6EF7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D">
              <w:rPr>
                <w:rFonts w:ascii="Times New Roman" w:hAnsi="Times New Roman" w:cs="Times New Roman"/>
                <w:sz w:val="24"/>
                <w:szCs w:val="24"/>
              </w:rPr>
              <w:t>4341,1</w:t>
            </w:r>
          </w:p>
        </w:tc>
      </w:tr>
      <w:tr w:rsidR="001A6EF7" w:rsidRPr="0043716A" w:rsidTr="00A42C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2.2 Расходы на обеспечение функций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E1E20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6E1E20">
              <w:rPr>
                <w:sz w:val="24"/>
                <w:szCs w:val="24"/>
              </w:rPr>
              <w:t>Затуливетрова</w:t>
            </w:r>
            <w:proofErr w:type="spellEnd"/>
            <w:r w:rsidRPr="006E1E2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A42C7D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Приобретение товаров и выполнение услуг для муниципальных нужд (канцелярия, </w:t>
            </w:r>
            <w:r w:rsidRPr="006E1E20">
              <w:rPr>
                <w:sz w:val="24"/>
                <w:szCs w:val="24"/>
              </w:rPr>
              <w:lastRenderedPageBreak/>
              <w:t>хоз. товары, ГСМ, запчасти, ТО автомобилей, страховка, коммун услуги)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r w:rsidRPr="001A346E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1A6EF7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C7D">
              <w:rPr>
                <w:rFonts w:ascii="Times New Roman" w:hAnsi="Times New Roman" w:cs="Times New Roman"/>
                <w:sz w:val="24"/>
                <w:szCs w:val="24"/>
              </w:rPr>
              <w:t> 467,1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7D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  <w:p w:rsidR="001A6EF7" w:rsidRPr="000E0ACE" w:rsidRDefault="001A6EF7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2C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D"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</w:tr>
      <w:tr w:rsidR="001A6EF7" w:rsidRPr="0043716A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2.3 Расходы по диспансеризации муниципальных служащих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 специалист </w:t>
            </w:r>
            <w:r w:rsidRPr="006E1E20">
              <w:rPr>
                <w:sz w:val="24"/>
                <w:szCs w:val="24"/>
              </w:rPr>
              <w:t xml:space="preserve"> Стоянова Е.Н.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A533A4">
              <w:rPr>
                <w:sz w:val="24"/>
                <w:szCs w:val="24"/>
              </w:rPr>
              <w:t xml:space="preserve">Прохождение диспансеризации лицами, занятыми в системе местного самоуправления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A42C7D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A42C7D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A42C7D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A42C7D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E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6EF7" w:rsidRPr="0043716A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2.4 Реализация направления расходов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Главный бухгалтер Администрации Ткаченко Н.А.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Уплата н</w:t>
            </w:r>
            <w:r w:rsidRPr="00A533A4">
              <w:rPr>
                <w:sz w:val="24"/>
                <w:szCs w:val="24"/>
              </w:rPr>
              <w:t>алогов, сборов и иных платежей, судебных актов, выплата денежного вознаграждения к поощрению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Контрольное событие 2.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Эффективное использование бюджетных средств по результатам размещения заказов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Экономия бюджетных средств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hyperlink w:anchor="sub_100">
              <w:r w:rsidRPr="006E1E20">
                <w:rPr>
                  <w:rStyle w:val="a3"/>
                  <w:sz w:val="22"/>
                  <w:szCs w:val="22"/>
                </w:rPr>
                <w:t>Подпрограмма 3</w:t>
              </w:r>
            </w:hyperlink>
            <w:r w:rsidRPr="006E1E20">
              <w:rPr>
                <w:sz w:val="22"/>
                <w:szCs w:val="22"/>
              </w:rPr>
              <w:t xml:space="preserve"> «Долгосрочное финансовое планирование»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3.1.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 xml:space="preserve">Реализация мероприятий по росту доходного потенциала  </w:t>
            </w:r>
            <w:proofErr w:type="spellStart"/>
            <w:r w:rsidRPr="006E1E20">
              <w:rPr>
                <w:sz w:val="22"/>
                <w:szCs w:val="22"/>
              </w:rPr>
              <w:t>Кринично-Лугского</w:t>
            </w:r>
            <w:proofErr w:type="spellEnd"/>
            <w:r w:rsidRPr="006E1E2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A42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proofErr w:type="spellStart"/>
            <w:r w:rsidR="00A42C7D">
              <w:rPr>
                <w:sz w:val="24"/>
                <w:szCs w:val="24"/>
              </w:rPr>
              <w:t>Военбург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A42C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92755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достижение устойчивой положительной динамики </w:t>
            </w:r>
            <w:r w:rsidRPr="006E1E20">
              <w:rPr>
                <w:sz w:val="24"/>
                <w:szCs w:val="24"/>
              </w:rPr>
              <w:lastRenderedPageBreak/>
              <w:t>поступлений по всем видам налоговых и неналоговых дох</w:t>
            </w:r>
            <w:r w:rsidRPr="006E1E20">
              <w:rPr>
                <w:sz w:val="24"/>
                <w:szCs w:val="24"/>
              </w:rPr>
              <w:t>о</w:t>
            </w:r>
            <w:r w:rsidRPr="006E1E20">
              <w:rPr>
                <w:sz w:val="24"/>
                <w:szCs w:val="24"/>
              </w:rPr>
              <w:t>дов (в сопоставимых условиях)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3.2.</w:t>
            </w:r>
          </w:p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Формирование расходов бю</w:t>
            </w:r>
            <w:r w:rsidRPr="00907121">
              <w:rPr>
                <w:sz w:val="22"/>
                <w:szCs w:val="22"/>
              </w:rPr>
              <w:t>д</w:t>
            </w:r>
            <w:r w:rsidRPr="00907121">
              <w:rPr>
                <w:sz w:val="22"/>
                <w:szCs w:val="22"/>
              </w:rPr>
              <w:t>жета поселения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в соответствии с муниципальными программами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формирование и и</w:t>
            </w:r>
            <w:r w:rsidRPr="006E1E20">
              <w:rPr>
                <w:sz w:val="24"/>
                <w:szCs w:val="24"/>
              </w:rPr>
              <w:t>с</w:t>
            </w:r>
            <w:r w:rsidRPr="006E1E20">
              <w:rPr>
                <w:sz w:val="24"/>
                <w:szCs w:val="24"/>
              </w:rPr>
              <w:t>полнение бюджета п</w:t>
            </w:r>
            <w:r w:rsidRPr="006E1E20">
              <w:rPr>
                <w:sz w:val="24"/>
                <w:szCs w:val="24"/>
              </w:rPr>
              <w:t>о</w:t>
            </w:r>
            <w:r w:rsidRPr="006E1E20">
              <w:rPr>
                <w:sz w:val="24"/>
                <w:szCs w:val="24"/>
              </w:rPr>
              <w:t>селения на основе пр</w:t>
            </w:r>
            <w:r w:rsidRPr="006E1E20">
              <w:rPr>
                <w:sz w:val="24"/>
                <w:szCs w:val="24"/>
              </w:rPr>
              <w:t>о</w:t>
            </w:r>
            <w:r w:rsidRPr="006E1E20">
              <w:rPr>
                <w:sz w:val="24"/>
                <w:szCs w:val="24"/>
              </w:rPr>
              <w:t>граммно-целевых принципов (планир</w:t>
            </w:r>
            <w:r w:rsidRPr="006E1E20">
              <w:rPr>
                <w:sz w:val="24"/>
                <w:szCs w:val="24"/>
              </w:rPr>
              <w:t>о</w:t>
            </w:r>
            <w:r w:rsidRPr="006E1E20">
              <w:rPr>
                <w:sz w:val="24"/>
                <w:szCs w:val="24"/>
              </w:rPr>
              <w:t>вание, контроль и п</w:t>
            </w:r>
            <w:r w:rsidRPr="006E1E20">
              <w:rPr>
                <w:sz w:val="24"/>
                <w:szCs w:val="24"/>
              </w:rPr>
              <w:t>о</w:t>
            </w:r>
            <w:r w:rsidRPr="006E1E20">
              <w:rPr>
                <w:sz w:val="24"/>
                <w:szCs w:val="24"/>
              </w:rPr>
              <w:t>следующая оценка эффективности использ</w:t>
            </w:r>
            <w:r w:rsidRPr="006E1E20">
              <w:rPr>
                <w:sz w:val="24"/>
                <w:szCs w:val="24"/>
              </w:rPr>
              <w:t>о</w:t>
            </w:r>
            <w:r w:rsidRPr="006E1E20">
              <w:rPr>
                <w:sz w:val="24"/>
                <w:szCs w:val="24"/>
              </w:rPr>
              <w:t>вания бюджетных средств);</w:t>
            </w:r>
          </w:p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программ, к общему объему расходов бюджета поселения </w:t>
            </w:r>
            <w:r w:rsidRPr="006E1E20">
              <w:rPr>
                <w:sz w:val="24"/>
                <w:szCs w:val="24"/>
              </w:rPr>
              <w:lastRenderedPageBreak/>
              <w:t>составит в 20</w:t>
            </w:r>
            <w:r>
              <w:rPr>
                <w:sz w:val="24"/>
                <w:szCs w:val="24"/>
              </w:rPr>
              <w:t>21</w:t>
            </w:r>
            <w:r w:rsidRPr="006E1E20">
              <w:rPr>
                <w:sz w:val="24"/>
                <w:szCs w:val="24"/>
              </w:rPr>
              <w:t xml:space="preserve"> году более 90 процентов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</w:t>
            </w:r>
          </w:p>
          <w:p w:rsidR="001A6EF7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жетный прогноз </w:t>
            </w:r>
            <w:proofErr w:type="spellStart"/>
            <w:r>
              <w:rPr>
                <w:sz w:val="22"/>
                <w:szCs w:val="22"/>
              </w:rPr>
              <w:t>Кринично-Лугского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Принятие постановл</w:t>
            </w:r>
            <w:r w:rsidRPr="006E1E20">
              <w:rPr>
                <w:sz w:val="24"/>
                <w:szCs w:val="24"/>
              </w:rPr>
              <w:t>е</w:t>
            </w:r>
            <w:r w:rsidRPr="006E1E20">
              <w:rPr>
                <w:sz w:val="24"/>
                <w:szCs w:val="24"/>
              </w:rPr>
              <w:t xml:space="preserve">ния Администрации поселения о внесении изменений в бюджетный прогноз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hyperlink w:anchor="sub_200">
              <w:r w:rsidRPr="006E1E20">
                <w:rPr>
                  <w:rStyle w:val="a3"/>
                  <w:sz w:val="22"/>
                  <w:szCs w:val="22"/>
                </w:rPr>
                <w:t>Подпрограмма 4</w:t>
              </w:r>
            </w:hyperlink>
            <w:r w:rsidRPr="006E1E20">
              <w:rPr>
                <w:sz w:val="22"/>
                <w:szCs w:val="2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4.1.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E14A7D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Подготовка проектов нормати</w:t>
            </w:r>
            <w:r w:rsidRPr="006E1E20">
              <w:rPr>
                <w:sz w:val="24"/>
                <w:szCs w:val="24"/>
              </w:rPr>
              <w:t>в</w:t>
            </w:r>
            <w:r w:rsidRPr="006E1E20">
              <w:rPr>
                <w:sz w:val="24"/>
                <w:szCs w:val="24"/>
              </w:rPr>
              <w:t xml:space="preserve">ных правовых актов Администрации по вопросам организации бюджетного процесса.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4.2.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Организация планирования и исполнения расходов  бюджета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E14A7D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Обеспечение качественного и своевременного исполнения бю</w:t>
            </w:r>
            <w:r w:rsidRPr="006E1E20">
              <w:rPr>
                <w:sz w:val="24"/>
                <w:szCs w:val="24"/>
              </w:rPr>
              <w:t>д</w:t>
            </w:r>
            <w:r w:rsidRPr="006E1E20"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4.3.</w:t>
            </w:r>
          </w:p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 xml:space="preserve">Сопровождение единой </w:t>
            </w:r>
            <w:r w:rsidRPr="00907121">
              <w:rPr>
                <w:sz w:val="22"/>
                <w:szCs w:val="22"/>
              </w:rPr>
              <w:lastRenderedPageBreak/>
              <w:t>информационной системы управления общественными фина</w:t>
            </w:r>
            <w:r w:rsidRPr="00907121">
              <w:rPr>
                <w:sz w:val="22"/>
                <w:szCs w:val="22"/>
              </w:rPr>
              <w:t>н</w:t>
            </w:r>
            <w:r w:rsidRPr="00907121">
              <w:rPr>
                <w:sz w:val="22"/>
                <w:szCs w:val="22"/>
              </w:rPr>
              <w:t>сами Ростовской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lastRenderedPageBreak/>
              <w:t xml:space="preserve">Заведующий сектором </w:t>
            </w:r>
            <w:r w:rsidRPr="006E1E20">
              <w:rPr>
                <w:sz w:val="24"/>
                <w:szCs w:val="24"/>
              </w:rPr>
              <w:lastRenderedPageBreak/>
              <w:t xml:space="preserve">экономики и финансов Билая М.Н. </w:t>
            </w:r>
            <w:proofErr w:type="gramStart"/>
            <w:r w:rsidRPr="006E1E20">
              <w:rPr>
                <w:sz w:val="24"/>
                <w:szCs w:val="24"/>
              </w:rPr>
              <w:t>инспектор-системный</w:t>
            </w:r>
            <w:proofErr w:type="gramEnd"/>
            <w:r w:rsidRPr="006E1E20">
              <w:rPr>
                <w:sz w:val="24"/>
                <w:szCs w:val="24"/>
              </w:rPr>
              <w:t xml:space="preserve"> администратор Лазарев М.В.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E14A7D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lastRenderedPageBreak/>
              <w:t>Выполнение р</w:t>
            </w:r>
            <w:r w:rsidRPr="006E1E20">
              <w:rPr>
                <w:sz w:val="24"/>
                <w:szCs w:val="24"/>
              </w:rPr>
              <w:t>а</w:t>
            </w:r>
            <w:r w:rsidRPr="006E1E20">
              <w:rPr>
                <w:sz w:val="24"/>
                <w:szCs w:val="24"/>
              </w:rPr>
              <w:t xml:space="preserve">бот по сопровождению </w:t>
            </w:r>
            <w:r w:rsidRPr="006E1E20">
              <w:rPr>
                <w:sz w:val="24"/>
                <w:szCs w:val="24"/>
              </w:rPr>
              <w:lastRenderedPageBreak/>
              <w:t>программного обеспечения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4.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 в представ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тельный орган </w:t>
            </w:r>
            <w:proofErr w:type="spellStart"/>
            <w:r>
              <w:rPr>
                <w:sz w:val="22"/>
                <w:szCs w:val="22"/>
              </w:rPr>
              <w:t>Кринично-Лугского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 проекта решения «О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жете </w:t>
            </w:r>
            <w:proofErr w:type="spellStart"/>
            <w:r>
              <w:rPr>
                <w:sz w:val="22"/>
                <w:szCs w:val="22"/>
              </w:rPr>
              <w:t>Кринично-Лугского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 внесение проекта р</w:t>
            </w:r>
            <w:r w:rsidRPr="006E1E20">
              <w:rPr>
                <w:sz w:val="24"/>
                <w:szCs w:val="24"/>
              </w:rPr>
              <w:t>е</w:t>
            </w:r>
            <w:r w:rsidRPr="006E1E20">
              <w:rPr>
                <w:sz w:val="24"/>
                <w:szCs w:val="24"/>
              </w:rPr>
              <w:t>шения о бюджете поселения  в представительный о</w:t>
            </w:r>
            <w:r w:rsidRPr="006E1E20">
              <w:rPr>
                <w:sz w:val="24"/>
                <w:szCs w:val="24"/>
              </w:rPr>
              <w:t>р</w:t>
            </w:r>
            <w:r w:rsidRPr="006E1E20">
              <w:rPr>
                <w:sz w:val="24"/>
                <w:szCs w:val="24"/>
              </w:rPr>
              <w:t>ган поселения  в сроки, установленные Б</w:t>
            </w:r>
            <w:r>
              <w:rPr>
                <w:sz w:val="24"/>
                <w:szCs w:val="24"/>
              </w:rPr>
              <w:t xml:space="preserve">КРФ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A42C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hyperlink w:anchor="sub_300">
              <w:r w:rsidRPr="006E1E20">
                <w:rPr>
                  <w:rStyle w:val="a3"/>
                  <w:sz w:val="22"/>
                  <w:szCs w:val="22"/>
                </w:rPr>
                <w:t>Подпрограмма 5</w:t>
              </w:r>
            </w:hyperlink>
            <w:r w:rsidRPr="006E1E20">
              <w:rPr>
                <w:sz w:val="22"/>
                <w:szCs w:val="22"/>
              </w:rPr>
              <w:t xml:space="preserve"> «Управление муниципальным долгом </w:t>
            </w:r>
            <w:proofErr w:type="spellStart"/>
            <w:r w:rsidRPr="00907121">
              <w:rPr>
                <w:sz w:val="22"/>
                <w:szCs w:val="22"/>
              </w:rPr>
              <w:t>Кр</w:t>
            </w:r>
            <w:r w:rsidRPr="00907121">
              <w:rPr>
                <w:sz w:val="22"/>
                <w:szCs w:val="22"/>
              </w:rPr>
              <w:t>и</w:t>
            </w:r>
            <w:r w:rsidRPr="00907121">
              <w:rPr>
                <w:sz w:val="22"/>
                <w:szCs w:val="22"/>
              </w:rPr>
              <w:t>нично-Лугского</w:t>
            </w:r>
            <w:proofErr w:type="spellEnd"/>
            <w:r w:rsidRPr="00907121">
              <w:rPr>
                <w:sz w:val="22"/>
                <w:szCs w:val="22"/>
              </w:rPr>
              <w:t xml:space="preserve"> сельского п</w:t>
            </w:r>
            <w:r w:rsidRPr="00907121">
              <w:rPr>
                <w:sz w:val="22"/>
                <w:szCs w:val="22"/>
              </w:rPr>
              <w:t>о</w:t>
            </w:r>
            <w:r w:rsidRPr="00907121">
              <w:rPr>
                <w:sz w:val="22"/>
                <w:szCs w:val="22"/>
              </w:rPr>
              <w:t xml:space="preserve">селения </w:t>
            </w:r>
            <w:r w:rsidRPr="006E1E2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5.1.</w:t>
            </w:r>
          </w:p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Обеспечение проведения ед</w:t>
            </w:r>
            <w:r w:rsidRPr="00907121">
              <w:rPr>
                <w:sz w:val="22"/>
                <w:szCs w:val="22"/>
              </w:rPr>
              <w:t>и</w:t>
            </w:r>
            <w:r w:rsidRPr="00907121">
              <w:rPr>
                <w:sz w:val="22"/>
                <w:szCs w:val="22"/>
              </w:rPr>
              <w:t xml:space="preserve">ной политики муниципальных заимствований </w:t>
            </w:r>
            <w:proofErr w:type="spellStart"/>
            <w:r w:rsidRPr="00907121">
              <w:rPr>
                <w:sz w:val="22"/>
                <w:szCs w:val="22"/>
              </w:rPr>
              <w:t>Кринично-Лугского</w:t>
            </w:r>
            <w:proofErr w:type="spellEnd"/>
            <w:r w:rsidRPr="00907121">
              <w:rPr>
                <w:sz w:val="22"/>
                <w:szCs w:val="22"/>
              </w:rPr>
              <w:t xml:space="preserve"> сельского поселения, управления муниципальным долгом в соответствии с </w:t>
            </w:r>
            <w:hyperlink r:id="rId5">
              <w:r w:rsidRPr="006E1E20">
                <w:rPr>
                  <w:rStyle w:val="a3"/>
                  <w:sz w:val="22"/>
                  <w:szCs w:val="22"/>
                </w:rPr>
                <w:t>Б</w:t>
              </w:r>
              <w:r>
                <w:rPr>
                  <w:rStyle w:val="a3"/>
                  <w:sz w:val="22"/>
                  <w:szCs w:val="22"/>
                </w:rPr>
                <w:t xml:space="preserve">КРФ 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сохранение объема м</w:t>
            </w:r>
            <w:r w:rsidRPr="006E1E20">
              <w:rPr>
                <w:sz w:val="24"/>
                <w:szCs w:val="24"/>
              </w:rPr>
              <w:t>у</w:t>
            </w:r>
            <w:r w:rsidRPr="006E1E20">
              <w:rPr>
                <w:sz w:val="24"/>
                <w:szCs w:val="24"/>
              </w:rPr>
              <w:t>ниципального долга поселения в пределах нормативов, установленных Б</w:t>
            </w:r>
            <w:r>
              <w:rPr>
                <w:sz w:val="24"/>
                <w:szCs w:val="24"/>
              </w:rPr>
              <w:t xml:space="preserve">КРФ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5.2.</w:t>
            </w:r>
          </w:p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Планирование бюджетных а</w:t>
            </w:r>
            <w:r w:rsidRPr="00907121">
              <w:rPr>
                <w:sz w:val="22"/>
                <w:szCs w:val="22"/>
              </w:rPr>
              <w:t>с</w:t>
            </w:r>
            <w:r w:rsidRPr="00907121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proofErr w:type="spellStart"/>
            <w:r w:rsidRPr="00907121">
              <w:rPr>
                <w:sz w:val="22"/>
                <w:szCs w:val="22"/>
              </w:rPr>
              <w:t>Кр</w:t>
            </w:r>
            <w:r w:rsidRPr="00907121">
              <w:rPr>
                <w:sz w:val="22"/>
                <w:szCs w:val="22"/>
              </w:rPr>
              <w:t>и</w:t>
            </w:r>
            <w:r w:rsidRPr="00907121">
              <w:rPr>
                <w:sz w:val="22"/>
                <w:szCs w:val="22"/>
              </w:rPr>
              <w:t>нично-Лугского</w:t>
            </w:r>
            <w:proofErr w:type="spellEnd"/>
            <w:r w:rsidRPr="00907121">
              <w:rPr>
                <w:sz w:val="22"/>
                <w:szCs w:val="22"/>
              </w:rPr>
              <w:t xml:space="preserve"> сельского </w:t>
            </w:r>
            <w:r w:rsidRPr="00907121">
              <w:rPr>
                <w:sz w:val="22"/>
                <w:szCs w:val="22"/>
              </w:rPr>
              <w:lastRenderedPageBreak/>
              <w:t>п</w:t>
            </w:r>
            <w:r w:rsidRPr="00907121">
              <w:rPr>
                <w:sz w:val="22"/>
                <w:szCs w:val="22"/>
              </w:rPr>
              <w:t>о</w:t>
            </w:r>
            <w:r w:rsidRPr="00907121">
              <w:rPr>
                <w:sz w:val="22"/>
                <w:szCs w:val="22"/>
              </w:rPr>
              <w:t>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lastRenderedPageBreak/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планирование расходов на обслуживание м</w:t>
            </w:r>
            <w:r w:rsidRPr="006E1E20">
              <w:rPr>
                <w:sz w:val="24"/>
                <w:szCs w:val="24"/>
              </w:rPr>
              <w:t>у</w:t>
            </w:r>
            <w:r w:rsidRPr="006E1E20">
              <w:rPr>
                <w:sz w:val="24"/>
                <w:szCs w:val="24"/>
              </w:rPr>
              <w:t xml:space="preserve">ниципального долга поселения в </w:t>
            </w:r>
            <w:r w:rsidRPr="006E1E20">
              <w:rPr>
                <w:sz w:val="24"/>
                <w:szCs w:val="24"/>
              </w:rPr>
              <w:lastRenderedPageBreak/>
              <w:t>пределах норм</w:t>
            </w:r>
            <w:r w:rsidRPr="006E1E20">
              <w:rPr>
                <w:sz w:val="24"/>
                <w:szCs w:val="24"/>
              </w:rPr>
              <w:t>а</w:t>
            </w:r>
            <w:r w:rsidRPr="006E1E20">
              <w:rPr>
                <w:sz w:val="24"/>
                <w:szCs w:val="24"/>
              </w:rPr>
              <w:t>тивов, установленных Б</w:t>
            </w:r>
            <w:r>
              <w:rPr>
                <w:sz w:val="24"/>
                <w:szCs w:val="24"/>
              </w:rPr>
              <w:t>КРФ</w:t>
            </w:r>
            <w:r w:rsidRPr="006E1E20">
              <w:rPr>
                <w:sz w:val="24"/>
                <w:szCs w:val="24"/>
              </w:rPr>
              <w:t>; отсутствие просроченной з</w:t>
            </w:r>
            <w:r w:rsidRPr="006E1E20">
              <w:rPr>
                <w:sz w:val="24"/>
                <w:szCs w:val="24"/>
              </w:rPr>
              <w:t>а</w:t>
            </w:r>
            <w:r w:rsidRPr="006E1E20">
              <w:rPr>
                <w:sz w:val="24"/>
                <w:szCs w:val="24"/>
              </w:rPr>
              <w:t>долженности по расходам на обслуживание м</w:t>
            </w:r>
            <w:r w:rsidRPr="006E1E20">
              <w:rPr>
                <w:sz w:val="24"/>
                <w:szCs w:val="24"/>
              </w:rPr>
              <w:t>у</w:t>
            </w:r>
            <w:r w:rsidRPr="006E1E20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5.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хранение объема муниципального долга </w:t>
            </w:r>
            <w:proofErr w:type="spellStart"/>
            <w:r w:rsidRPr="00907121">
              <w:rPr>
                <w:sz w:val="22"/>
                <w:szCs w:val="22"/>
              </w:rPr>
              <w:t>Кр</w:t>
            </w:r>
            <w:r w:rsidRPr="00907121">
              <w:rPr>
                <w:sz w:val="22"/>
                <w:szCs w:val="22"/>
              </w:rPr>
              <w:t>и</w:t>
            </w:r>
            <w:r w:rsidRPr="00907121">
              <w:rPr>
                <w:sz w:val="22"/>
                <w:szCs w:val="22"/>
              </w:rPr>
              <w:t>нично-Лугского</w:t>
            </w:r>
            <w:proofErr w:type="spellEnd"/>
            <w:r w:rsidRPr="00907121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и план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рование расходов на его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служивание в пределах нормативов, установленных БКРФ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42C7D" w:rsidRPr="0043716A" w:rsidTr="00A42C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D" w:rsidRPr="006E1E20" w:rsidRDefault="00A42C7D" w:rsidP="00D564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D" w:rsidRPr="006E1E20" w:rsidRDefault="00A42C7D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Итого по  муниципальной</w:t>
            </w:r>
            <w:r w:rsidRPr="006E1E20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D" w:rsidRPr="0043716A" w:rsidRDefault="00A42C7D" w:rsidP="00D5642A">
            <w:pPr>
              <w:rPr>
                <w:sz w:val="24"/>
                <w:szCs w:val="24"/>
              </w:rPr>
            </w:pPr>
            <w:r w:rsidRPr="0043716A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D" w:rsidRDefault="00A42C7D" w:rsidP="00D5642A">
            <w:r w:rsidRPr="00A17A0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D" w:rsidRDefault="00A42C7D" w:rsidP="00D5642A">
            <w:r w:rsidRPr="00A17A0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D" w:rsidRDefault="00A42C7D" w:rsidP="00D5642A">
            <w:r w:rsidRPr="00A17A0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7D" w:rsidRPr="00A42C7D" w:rsidRDefault="00A42C7D" w:rsidP="00A42C7D">
            <w:pPr>
              <w:jc w:val="center"/>
              <w:rPr>
                <w:sz w:val="24"/>
                <w:szCs w:val="24"/>
              </w:rPr>
            </w:pPr>
            <w:r w:rsidRPr="00A42C7D">
              <w:rPr>
                <w:sz w:val="24"/>
                <w:szCs w:val="24"/>
              </w:rPr>
              <w:t>9 146,2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7D" w:rsidRPr="00A42C7D" w:rsidRDefault="00A42C7D" w:rsidP="00A42C7D">
            <w:pPr>
              <w:jc w:val="center"/>
              <w:rPr>
                <w:sz w:val="24"/>
                <w:szCs w:val="24"/>
              </w:rPr>
            </w:pPr>
            <w:r w:rsidRPr="00A42C7D">
              <w:rPr>
                <w:sz w:val="24"/>
                <w:szCs w:val="24"/>
              </w:rPr>
              <w:t>9 146,2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7D" w:rsidRPr="00A42C7D" w:rsidRDefault="00A42C7D" w:rsidP="00A42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D">
              <w:rPr>
                <w:rFonts w:ascii="Times New Roman" w:hAnsi="Times New Roman" w:cs="Times New Roman"/>
                <w:sz w:val="24"/>
                <w:szCs w:val="24"/>
              </w:rPr>
              <w:t>4003,7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7D" w:rsidRPr="00A42C7D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D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  <w:p w:rsidR="00A42C7D" w:rsidRPr="00A42C7D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2C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7D" w:rsidRPr="00A42C7D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C7D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</w:tbl>
    <w:p w:rsidR="001A6EF7" w:rsidRDefault="001A6EF7" w:rsidP="001A6EF7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A6EF7" w:rsidRDefault="001A6EF7" w:rsidP="001A6EF7">
      <w:r>
        <w:tab/>
      </w:r>
    </w:p>
    <w:p w:rsidR="001A6EF7" w:rsidRPr="00754029" w:rsidRDefault="001A6EF7" w:rsidP="001A6EF7">
      <w:pPr>
        <w:rPr>
          <w:sz w:val="24"/>
          <w:szCs w:val="24"/>
        </w:rPr>
      </w:pPr>
      <w:r w:rsidRPr="00754029">
        <w:rPr>
          <w:sz w:val="24"/>
          <w:szCs w:val="24"/>
        </w:rPr>
        <w:t>Глав</w:t>
      </w:r>
      <w:r>
        <w:rPr>
          <w:sz w:val="24"/>
          <w:szCs w:val="24"/>
        </w:rPr>
        <w:t>а А</w:t>
      </w:r>
      <w:r w:rsidRPr="00754029">
        <w:rPr>
          <w:sz w:val="24"/>
          <w:szCs w:val="24"/>
        </w:rPr>
        <w:t xml:space="preserve">дминистрации </w:t>
      </w:r>
      <w:proofErr w:type="spellStart"/>
      <w:r w:rsidRPr="00754029">
        <w:rPr>
          <w:sz w:val="24"/>
          <w:szCs w:val="24"/>
        </w:rPr>
        <w:t>Кринично-Лугского</w:t>
      </w:r>
      <w:proofErr w:type="spellEnd"/>
      <w:r w:rsidRPr="00754029">
        <w:rPr>
          <w:sz w:val="24"/>
          <w:szCs w:val="24"/>
        </w:rPr>
        <w:t xml:space="preserve"> сельского поселения</w:t>
      </w:r>
      <w:r w:rsidRPr="00754029">
        <w:rPr>
          <w:sz w:val="24"/>
          <w:szCs w:val="24"/>
        </w:rPr>
        <w:tab/>
      </w:r>
      <w:r w:rsidRPr="00754029">
        <w:rPr>
          <w:sz w:val="24"/>
          <w:szCs w:val="24"/>
        </w:rPr>
        <w:tab/>
      </w:r>
      <w:r w:rsidRPr="00754029">
        <w:rPr>
          <w:sz w:val="24"/>
          <w:szCs w:val="24"/>
        </w:rPr>
        <w:tab/>
      </w:r>
      <w:r w:rsidRPr="00754029">
        <w:rPr>
          <w:sz w:val="24"/>
          <w:szCs w:val="24"/>
        </w:rPr>
        <w:tab/>
      </w:r>
      <w:r w:rsidRPr="00754029">
        <w:rPr>
          <w:sz w:val="24"/>
          <w:szCs w:val="24"/>
        </w:rPr>
        <w:tab/>
      </w:r>
      <w:r w:rsidRPr="0075402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Юнда</w:t>
      </w:r>
      <w:proofErr w:type="spellEnd"/>
      <w:r>
        <w:rPr>
          <w:sz w:val="24"/>
          <w:szCs w:val="24"/>
        </w:rPr>
        <w:t xml:space="preserve"> Р.А. </w:t>
      </w:r>
    </w:p>
    <w:p w:rsidR="007414AE" w:rsidRDefault="007414AE"/>
    <w:sectPr w:rsidR="007414AE" w:rsidSect="001A6E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F7"/>
    <w:rsid w:val="001A6EF7"/>
    <w:rsid w:val="007414AE"/>
    <w:rsid w:val="00A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EF7"/>
    <w:rPr>
      <w:color w:val="0000FF"/>
      <w:u w:val="single"/>
    </w:rPr>
  </w:style>
  <w:style w:type="paragraph" w:customStyle="1" w:styleId="ConsPlusCell">
    <w:name w:val="ConsPlusCell"/>
    <w:rsid w:val="001A6EF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1A6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EF7"/>
    <w:rPr>
      <w:color w:val="0000FF"/>
      <w:u w:val="single"/>
    </w:rPr>
  </w:style>
  <w:style w:type="paragraph" w:customStyle="1" w:styleId="ConsPlusCell">
    <w:name w:val="ConsPlusCell"/>
    <w:rsid w:val="001A6EF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1A6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Е.-Валерьевна</dc:creator>
  <cp:lastModifiedBy>Е.-Валерьевна</cp:lastModifiedBy>
  <cp:revision>1</cp:revision>
  <dcterms:created xsi:type="dcterms:W3CDTF">2022-07-13T07:19:00Z</dcterms:created>
  <dcterms:modified xsi:type="dcterms:W3CDTF">2022-07-13T07:41:00Z</dcterms:modified>
</cp:coreProperties>
</file>