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sz w:val="24"/>
        </w:rPr>
      </w:pPr>
      <w:r>
        <w:rPr>
          <w:sz w:val="24"/>
        </w:rPr>
        <w:t xml:space="preserve">Таблица </w:t>
      </w:r>
    </w:p>
    <w:p w14:paraId="03000000">
      <w:pPr>
        <w:ind/>
        <w:jc w:val="right"/>
        <w:rPr>
          <w:sz w:val="24"/>
        </w:rPr>
      </w:pPr>
      <w:r>
        <w:rPr>
          <w:sz w:val="24"/>
        </w:rPr>
        <w:t>к отчету о</w:t>
      </w:r>
      <w:r>
        <w:rPr>
          <w:sz w:val="24"/>
        </w:rPr>
        <w:t xml:space="preserve"> </w:t>
      </w:r>
      <w:r>
        <w:rPr>
          <w:sz w:val="24"/>
        </w:rPr>
        <w:t xml:space="preserve">реализации муниципальной </w:t>
      </w:r>
    </w:p>
    <w:p w14:paraId="04000000">
      <w:pPr>
        <w:ind/>
        <w:jc w:val="right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 xml:space="preserve"> </w:t>
      </w:r>
      <w:r>
        <w:rPr>
          <w:sz w:val="24"/>
        </w:rPr>
        <w:t xml:space="preserve">Кринично-Лугского сельского поселения </w:t>
      </w:r>
    </w:p>
    <w:p w14:paraId="05000000">
      <w:pPr>
        <w:ind/>
        <w:jc w:val="right"/>
        <w:rPr>
          <w:sz w:val="24"/>
        </w:rPr>
      </w:pPr>
      <w:r>
        <w:rPr>
          <w:sz w:val="24"/>
        </w:rPr>
        <w:t>«</w:t>
      </w:r>
      <w:r>
        <w:t>Охрана окружающей среды и рациональное природопользование</w:t>
      </w:r>
      <w:r>
        <w:rPr>
          <w:sz w:val="24"/>
        </w:rPr>
        <w:t xml:space="preserve">» за </w:t>
      </w:r>
      <w:r>
        <w:rPr>
          <w:sz w:val="24"/>
        </w:rPr>
        <w:t xml:space="preserve">1 полугодие 2023 </w:t>
      </w:r>
      <w:r>
        <w:rPr>
          <w:sz w:val="24"/>
        </w:rPr>
        <w:t>год</w:t>
      </w:r>
      <w:r>
        <w:rPr>
          <w:sz w:val="24"/>
        </w:rPr>
        <w:t>а</w:t>
      </w:r>
    </w:p>
    <w:p w14:paraId="06000000">
      <w:pPr>
        <w:ind w:firstLine="540" w:left="0"/>
        <w:jc w:val="both"/>
        <w:rPr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программы: </w:t>
      </w:r>
      <w:r>
        <w:rPr>
          <w:rFonts w:ascii="Times New Roman" w:hAnsi="Times New Roman"/>
          <w:sz w:val="24"/>
        </w:rPr>
        <w:t>Кринично-Лугског</w:t>
      </w:r>
      <w:r>
        <w:rPr>
          <w:rFonts w:ascii="Times New Roman" w:hAnsi="Times New Roman"/>
          <w:sz w:val="24"/>
        </w:rPr>
        <w:t xml:space="preserve">о сельского поселения 1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1985"/>
        <w:gridCol w:w="2126"/>
        <w:gridCol w:w="1742"/>
        <w:gridCol w:w="1422"/>
        <w:gridCol w:w="1275"/>
        <w:gridCol w:w="1418"/>
        <w:gridCol w:w="1276"/>
        <w:gridCol w:w="992"/>
        <w:gridCol w:w="1134"/>
        <w:gridCol w:w="1362"/>
      </w:tblGrid>
      <w:tr>
        <w:trPr>
          <w:trHeight w:hRule="atLeast" w:val="89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4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</w:t>
            </w:r>
            <w:r>
              <w:rPr>
                <w:rFonts w:ascii="Times New Roman" w:hAnsi="Times New Roman"/>
                <w:sz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программы, тыс. рублей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контрактов  за отчетный период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освоения</w:t>
            </w:r>
          </w:p>
          <w:p w14:paraId="1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5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«Охрана окружающей среды и</w:t>
            </w:r>
          </w:p>
          <w:p w14:paraId="26000000">
            <w:pPr>
              <w:rPr>
                <w:sz w:val="22"/>
              </w:rPr>
            </w:pPr>
            <w:r>
              <w:rPr>
                <w:sz w:val="22"/>
              </w:rPr>
              <w:t>рациональное природопользование»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по имущественным и земельным отношениям Ищенко Г.Н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«Охрана окружающей среды в Кринично-Лугском сельском поселении»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</w:t>
            </w:r>
            <w:r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Основное мероприятие 1.1. </w:t>
            </w:r>
            <w:r>
              <w:rPr>
                <w:color w:val="000000"/>
                <w:sz w:val="22"/>
              </w:rPr>
              <w:t>Сохранение биологического разнообразия и природных памятников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Сохранение природных памятников и экосистем, увеличение доли площади, занятой ООПТ регионального и местного значения  с 0,2 % до 0,4%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</w:t>
            </w:r>
            <w:r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мероприятие 1.2. Обеспечение экологической безопасности и качества окружающей среды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</w:rPr>
            </w:pPr>
            <w:r>
              <w:t xml:space="preserve">главный </w:t>
            </w:r>
            <w:r>
              <w:t>специалист</w:t>
            </w:r>
            <w: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мероприятие 1.3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t>специалист</w:t>
            </w:r>
            <w: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ответственного отношения к природе ,рост уровня экологической культуры населения, развитие системы экологического просвещения, повышение экологической грамотности населения; вовлечение широких слоев  населения в природоохранные  мероприятия;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мероприятие1.4 Комплексные услуги по обращению с ртутьсодержащими отходами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rPr>
                <w:sz w:val="24"/>
              </w:rPr>
            </w:pPr>
            <w:r>
              <w:t xml:space="preserve">главный </w:t>
            </w:r>
            <w:r>
              <w:t>специалист</w:t>
            </w:r>
            <w: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Формирование у подрастающего  поколения бережного отношения  к природе , активизации детского и молодежного экологического движения.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Подпрограмма 2    « Формирование комплексной системы управления отходами и вторичными материальными ресурсами на территории Кринично-Лугского сельского поселения»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rPr>
                <w:sz w:val="24"/>
              </w:rPr>
            </w:pPr>
            <w:r>
              <w:t>главный</w:t>
            </w:r>
            <w:r>
              <w:t xml:space="preserve"> специалист</w:t>
            </w:r>
            <w: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Предупреждение лесных пожаров , сокращение сроков обнаружения лесных пожаров, повышение точности их обнаружения.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Основные мероприятия 2.1 Обустройство контейнерных площадок для сбора ТКО на территории Кринично-Лугского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r>
              <w:t xml:space="preserve">главный </w:t>
            </w:r>
            <w:r>
              <w:t>специалист</w:t>
            </w:r>
            <w: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Основные мероприятия 2.2 Приобретение контейнеров для обустройства контейнерных площадок для сбора ТКО на территории Кринично-Лугского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t xml:space="preserve">главный </w:t>
            </w:r>
            <w:r>
              <w:t>специалист</w:t>
            </w:r>
            <w:r>
              <w:t xml:space="preserve"> по имущественным и земельным отношениям Ищенко Г.Н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88000000">
      <w:pPr>
        <w:ind w:firstLine="540" w:left="0"/>
        <w:jc w:val="both"/>
        <w:rPr>
          <w:sz w:val="24"/>
        </w:rPr>
      </w:pPr>
      <w:r>
        <w:rPr>
          <w:sz w:val="24"/>
        </w:rPr>
        <w:t>&lt;1&gt; Под отчетной датой понимается первое число месяца, следующего за отчетным периодом.</w:t>
      </w:r>
    </w:p>
    <w:p w14:paraId="89000000">
      <w:r>
        <w:tab/>
      </w:r>
    </w:p>
    <w:p w14:paraId="8A000000">
      <w:pPr>
        <w:rPr>
          <w:sz w:val="24"/>
        </w:rPr>
      </w:pPr>
      <w:r>
        <w:rPr>
          <w:sz w:val="24"/>
        </w:rPr>
        <w:t>Глав</w:t>
      </w:r>
      <w:r>
        <w:rPr>
          <w:sz w:val="24"/>
        </w:rPr>
        <w:t>а</w:t>
      </w:r>
      <w:r>
        <w:rPr>
          <w:sz w:val="24"/>
        </w:rPr>
        <w:t xml:space="preserve"> Администрации Кринично-Лугского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Р.А. Юнда</w:t>
      </w:r>
    </w:p>
    <w:p w14:paraId="8B000000">
      <w:pPr>
        <w:rPr>
          <w:sz w:val="24"/>
        </w:rPr>
      </w:pPr>
    </w:p>
    <w:p w14:paraId="8C000000">
      <w:pPr>
        <w:rPr>
          <w:sz w:val="24"/>
        </w:rPr>
      </w:pPr>
    </w:p>
    <w:p w14:paraId="8D000000">
      <w:pPr>
        <w:rPr>
          <w:sz w:val="24"/>
        </w:rPr>
      </w:pPr>
    </w:p>
    <w:p w14:paraId="8E000000">
      <w:pPr>
        <w:rPr>
          <w:sz w:val="24"/>
        </w:rPr>
      </w:pPr>
      <w:r>
        <w:rPr>
          <w:sz w:val="24"/>
        </w:rPr>
        <w:t>Исполнитель: (863) 48 35-5-30              Ищенко Г.Н</w:t>
      </w:r>
      <w:r>
        <w:rPr>
          <w:sz w:val="24"/>
        </w:rPr>
        <w:tab/>
      </w:r>
    </w:p>
    <w:sectPr>
      <w:footerReference r:id="rId1" w:type="default"/>
      <w:pgSz w:h="11907" w:orient="landscape" w:w="16840"/>
      <w:pgMar w:bottom="851" w:footer="720" w:gutter="0" w:header="720" w:left="1134" w:right="824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 Знак Знак Знак Знак"/>
    <w:basedOn w:val="Style_5"/>
    <w:link w:val="Style_6_ch"/>
    <w:pPr>
      <w:widowControl w:val="1"/>
      <w:spacing w:afterAutospacing="on" w:beforeAutospacing="on"/>
      <w:ind/>
    </w:pPr>
    <w:rPr>
      <w:rFonts w:ascii="Tahoma" w:hAnsi="Tahoma"/>
    </w:rPr>
  </w:style>
  <w:style w:styleId="Style_6_ch" w:type="character">
    <w:name w:val=" Знак Знак Знак Знак"/>
    <w:basedOn w:val="Style_5_ch"/>
    <w:link w:val="Style_6"/>
    <w:rPr>
      <w:rFonts w:ascii="Tahoma" w:hAnsi="Tahoma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Нормальный (таблица)"/>
    <w:basedOn w:val="Style_5"/>
    <w:next w:val="Style_5"/>
    <w:link w:val="Style_13_ch"/>
    <w:pPr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5_ch"/>
    <w:link w:val="Style_13"/>
    <w:rPr>
      <w:rFonts w:ascii="Arial" w:hAnsi="Arial"/>
      <w:sz w:val="24"/>
    </w:rPr>
  </w:style>
  <w:style w:styleId="Style_14" w:type="paragraph">
    <w:name w:val="Интернет-ссылка"/>
    <w:link w:val="Style_14_ch"/>
    <w:rPr>
      <w:color w:val="0000FF"/>
      <w:u w:val="single"/>
    </w:rPr>
  </w:style>
  <w:style w:styleId="Style_14_ch" w:type="character">
    <w:name w:val="Интернет-ссылка"/>
    <w:link w:val="Style_14"/>
    <w:rPr>
      <w:color w:val="0000FF"/>
      <w:u w:val="single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5_ch"/>
    <w:link w:val="Style_15"/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19" w:type="paragraph">
    <w:name w:val="ConsPlusTitle"/>
    <w:link w:val="Style_19_ch"/>
    <w:pPr>
      <w:widowControl w:val="0"/>
      <w:ind/>
    </w:pPr>
    <w:rPr>
      <w:b w:val="1"/>
      <w:sz w:val="24"/>
    </w:rPr>
  </w:style>
  <w:style w:styleId="Style_19_ch" w:type="character">
    <w:name w:val="ConsPlusTitle"/>
    <w:link w:val="Style_19"/>
    <w:rPr>
      <w:b w:val="1"/>
      <w:sz w:val="24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 Знак Знак3 Знак Знак"/>
    <w:basedOn w:val="Style_5"/>
    <w:link w:val="Style_21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21_ch" w:type="character">
    <w:name w:val=" Знак Знак3 Знак Знак"/>
    <w:basedOn w:val="Style_5_ch"/>
    <w:link w:val="Style_21"/>
    <w:rPr>
      <w:rFonts w:ascii="Verdana" w:hAnsi="Verdana"/>
    </w:rPr>
  </w:style>
  <w:style w:styleId="Style_22" w:type="paragraph">
    <w:name w:val=" Знак Знак9"/>
    <w:link w:val="Style_22_ch"/>
    <w:rPr>
      <w:rFonts w:ascii="Tahoma" w:hAnsi="Tahoma"/>
      <w:sz w:val="16"/>
    </w:rPr>
  </w:style>
  <w:style w:styleId="Style_22_ch" w:type="character">
    <w:name w:val=" Знак Знак9"/>
    <w:link w:val="Style_22"/>
    <w:rPr>
      <w:rFonts w:ascii="Tahoma" w:hAnsi="Tahoma"/>
      <w:sz w:val="16"/>
    </w:rPr>
  </w:style>
  <w:style w:styleId="Style_23" w:type="paragraph">
    <w:name w:val="Гипертекстовая ссылка"/>
    <w:link w:val="Style_23_ch"/>
    <w:rPr>
      <w:color w:val="106BBE"/>
      <w:sz w:val="26"/>
    </w:rPr>
  </w:style>
  <w:style w:styleId="Style_23_ch" w:type="character">
    <w:name w:val="Гипертекстовая ссылка"/>
    <w:link w:val="Style_23"/>
    <w:rPr>
      <w:color w:val="106BBE"/>
      <w:sz w:val="26"/>
    </w:rPr>
  </w:style>
  <w:style w:styleId="Style_24" w:type="paragraph">
    <w:name w:val="ConsPlusNormal"/>
    <w:link w:val="Style_24_ch"/>
    <w:pPr>
      <w:widowControl w:val="0"/>
      <w:ind w:firstLine="720" w:left="0"/>
    </w:pPr>
    <w:rPr>
      <w:sz w:val="22"/>
    </w:rPr>
  </w:style>
  <w:style w:styleId="Style_24_ch" w:type="character">
    <w:name w:val="ConsPlusNormal"/>
    <w:link w:val="Style_24"/>
    <w:rPr>
      <w:sz w:val="22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6_ch" w:type="character">
    <w:name w:val="heading 1"/>
    <w:basedOn w:val="Style_5_ch"/>
    <w:link w:val="Style_26"/>
    <w:rPr>
      <w:b w:val="1"/>
      <w:sz w:val="24"/>
    </w:rPr>
  </w:style>
  <w:style w:styleId="Style_27" w:type="paragraph">
    <w:name w:val="List Paragraph"/>
    <w:basedOn w:val="Style_5"/>
    <w:link w:val="Style_27_ch"/>
    <w:pPr>
      <w:ind w:firstLine="0" w:left="720"/>
      <w:contextualSpacing w:val="1"/>
    </w:pPr>
    <w:rPr>
      <w:sz w:val="24"/>
    </w:rPr>
  </w:style>
  <w:style w:styleId="Style_27_ch" w:type="character">
    <w:name w:val="List Paragraph"/>
    <w:basedOn w:val="Style_5_ch"/>
    <w:link w:val="Style_27"/>
    <w:rPr>
      <w:sz w:val="24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5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Цветовое выделение"/>
    <w:link w:val="Style_31_ch"/>
    <w:rPr>
      <w:b w:val="1"/>
      <w:color w:val="26282F"/>
      <w:sz w:val="26"/>
    </w:rPr>
  </w:style>
  <w:style w:styleId="Style_31_ch" w:type="character">
    <w:name w:val="Цветовое выделение"/>
    <w:link w:val="Style_31"/>
    <w:rPr>
      <w:b w:val="1"/>
      <w:color w:val="26282F"/>
      <w:sz w:val="26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33" w:type="paragraph">
    <w:name w:val="toc 9"/>
    <w:next w:val="Style_5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Standard"/>
    <w:link w:val="Style_34_ch"/>
    <w:pPr>
      <w:widowControl w:val="0"/>
      <w:ind/>
    </w:pPr>
    <w:rPr>
      <w:sz w:val="24"/>
    </w:rPr>
  </w:style>
  <w:style w:styleId="Style_34_ch" w:type="character">
    <w:name w:val="Standard"/>
    <w:link w:val="Style_34"/>
    <w:rPr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5" w:type="paragraph">
    <w:name w:val="subheader"/>
    <w:basedOn w:val="Style_5"/>
    <w:link w:val="Style_35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35_ch" w:type="character">
    <w:name w:val="subheader"/>
    <w:basedOn w:val="Style_5_ch"/>
    <w:link w:val="Style_35"/>
    <w:rPr>
      <w:rFonts w:ascii="Arial" w:hAnsi="Arial"/>
      <w:b w:val="1"/>
      <w:color w:val="000000"/>
      <w:sz w:val="18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5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8" w:type="paragraph">
    <w:name w:val="List Paragraph"/>
    <w:basedOn w:val="Style_5"/>
    <w:link w:val="Style_38_ch"/>
    <w:pPr>
      <w:widowControl w:val="1"/>
      <w:ind w:firstLine="0" w:left="720"/>
      <w:contextualSpacing w:val="1"/>
    </w:pPr>
  </w:style>
  <w:style w:styleId="Style_38_ch" w:type="character">
    <w:name w:val="List Paragraph"/>
    <w:basedOn w:val="Style_5_ch"/>
    <w:link w:val="Style_38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39" w:type="paragraph">
    <w:name w:val="Subtitle"/>
    <w:next w:val="Style_5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5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ConsTitle"/>
    <w:link w:val="Style_42_ch"/>
    <w:pPr>
      <w:widowControl w:val="0"/>
      <w:ind w:right="19772"/>
    </w:pPr>
    <w:rPr>
      <w:rFonts w:ascii="Arial" w:hAnsi="Arial"/>
      <w:b w:val="1"/>
      <w:sz w:val="18"/>
    </w:rPr>
  </w:style>
  <w:style w:styleId="Style_42_ch" w:type="character">
    <w:name w:val="ConsTitle"/>
    <w:link w:val="Style_42"/>
    <w:rPr>
      <w:rFonts w:ascii="Arial" w:hAnsi="Arial"/>
      <w:b w:val="1"/>
      <w:sz w:val="18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paragraph">
    <w:name w:val="Normal (Web)"/>
    <w:basedOn w:val="Style_5"/>
    <w:link w:val="Style_44_ch"/>
    <w:pPr>
      <w:widowControl w:val="1"/>
      <w:spacing w:afterAutospacing="on" w:beforeAutospacing="on"/>
      <w:ind/>
    </w:pPr>
    <w:rPr>
      <w:sz w:val="24"/>
    </w:rPr>
  </w:style>
  <w:style w:styleId="Style_44_ch" w:type="character">
    <w:name w:val="Normal (Web)"/>
    <w:basedOn w:val="Style_5_ch"/>
    <w:link w:val="Style_44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2023-07-06T13:32:35Z</dcterms:modified>
</cp:coreProperties>
</file>