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5A" w:rsidRDefault="00175642">
      <w:pPr>
        <w:ind w:firstLine="72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</w:rPr>
        <w:t>ИНФОРМАЦИЯ</w:t>
      </w:r>
    </w:p>
    <w:p w:rsidR="006C0D5A" w:rsidRDefault="00175642">
      <w:pPr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об итогах работы Администрации Кринично-Лугского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6C0D5A" w:rsidRDefault="00175642">
      <w:pPr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поселения за 2022 год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left="-709" w:firstLine="156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 работе администрации Кринично-Лугского сельского поселения можно получить информацию на официальном сайте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www.krinichno-lugskoesp.ru</w:t>
      </w:r>
    </w:p>
    <w:p w:rsidR="006C0D5A" w:rsidRDefault="00175642">
      <w:pPr>
        <w:ind w:left="-709"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 Основные направления деятельности Администрации определены ФЗ 131-ФЗ, Уставом сельского поселения,  важным направлением  в работе является взаимодействие с депутатами, жителями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комфортного проживания населения.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На территории Кринично-Лугского сельского поселения проживает   3827 человека. </w:t>
      </w:r>
    </w:p>
    <w:p w:rsidR="006C0D5A" w:rsidRDefault="00175642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u w:val="single" w:color="000000"/>
        </w:rPr>
        <w:t>Организационная работа</w:t>
      </w:r>
    </w:p>
    <w:p w:rsidR="006C0D5A" w:rsidRDefault="00175642">
      <w:pPr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2022  году Администрацией сельского поселения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·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Произведено 117  нотариальных действий;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·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Выдано 419 различных выписок и справок;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·</w:t>
      </w:r>
      <w:r>
        <w:rPr>
          <w:rFonts w:ascii="Times New Roman" w:hAnsi="Times New Roman"/>
          <w:sz w:val="14"/>
        </w:rPr>
        <w:t>                 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Передано информации в вышестоящие органы – 733;</w:t>
      </w:r>
    </w:p>
    <w:p w:rsidR="006C0D5A" w:rsidRDefault="00175642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Администрацией сельского поселения  было принято 102 распоряжения, 173 распоряжений по  личному составу, 146 постановлений.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Совместная и постоянная работа ведется с депутатами собрания депутатов сельского поселения. В 2022 году  было проведено  15 заседаний, на которых принято 37 решений. Проведено 2 публичных  </w:t>
      </w:r>
      <w:proofErr w:type="gramStart"/>
      <w:r>
        <w:rPr>
          <w:rFonts w:ascii="Times New Roman" w:hAnsi="Times New Roman"/>
        </w:rPr>
        <w:t>слушания</w:t>
      </w:r>
      <w:proofErr w:type="gramEnd"/>
      <w:r>
        <w:rPr>
          <w:rFonts w:ascii="Times New Roman" w:hAnsi="Times New Roman"/>
        </w:rPr>
        <w:t xml:space="preserve"> на которых рассмотрено 2 вопроса:  по исполнению бюджета Кринично-Лугского сельского поселения за 2021 год  и по проекту бюджета Кринично-Лугского сельского поселения на 2023 год и плановый период 2024 и 2025 годов.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отчетный  период в Администрацию  Кринично-Лугского сельского поселения  поступило  37 письменных  заявлений. Тематика обращений это  благоустройство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территории, содержание и выгул домашних животных. Все  вопросы решались напрямую  с заявителями и  были даны  ответы  в установленные сроки.  </w:t>
      </w:r>
    </w:p>
    <w:p w:rsidR="006C0D5A" w:rsidRDefault="00175642">
      <w:pPr>
        <w:spacing w:before="80" w:after="8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sz w:val="48"/>
        </w:rPr>
        <w:t> </w:t>
      </w:r>
    </w:p>
    <w:p w:rsidR="006C0D5A" w:rsidRPr="009F1F48" w:rsidRDefault="00175642">
      <w:pPr>
        <w:spacing w:before="80" w:after="80"/>
        <w:jc w:val="center"/>
        <w:rPr>
          <w:rFonts w:ascii="Times New Roman" w:hAnsi="Times New Roman"/>
          <w:b/>
          <w:sz w:val="32"/>
          <w:szCs w:val="32"/>
        </w:rPr>
      </w:pPr>
      <w:r w:rsidRPr="009F1F48">
        <w:rPr>
          <w:rFonts w:ascii="Times New Roman" w:hAnsi="Times New Roman"/>
          <w:sz w:val="32"/>
          <w:szCs w:val="32"/>
        </w:rPr>
        <w:t>СВЕДЕНИЯ</w:t>
      </w:r>
    </w:p>
    <w:p w:rsidR="006C0D5A" w:rsidRPr="009F1F48" w:rsidRDefault="00175642">
      <w:pPr>
        <w:spacing w:before="80" w:after="80"/>
        <w:jc w:val="center"/>
        <w:rPr>
          <w:rFonts w:ascii="Times New Roman" w:hAnsi="Times New Roman"/>
          <w:b/>
          <w:sz w:val="32"/>
          <w:szCs w:val="32"/>
        </w:rPr>
      </w:pPr>
      <w:r w:rsidRPr="009F1F48">
        <w:rPr>
          <w:rFonts w:ascii="Times New Roman" w:hAnsi="Times New Roman"/>
          <w:sz w:val="32"/>
          <w:szCs w:val="32"/>
        </w:rPr>
        <w:t>о ходе исполнения бюджета Кринично-Лугского</w:t>
      </w:r>
    </w:p>
    <w:p w:rsidR="006C0D5A" w:rsidRPr="009F1F48" w:rsidRDefault="00175642">
      <w:pPr>
        <w:spacing w:before="80" w:after="80"/>
        <w:jc w:val="center"/>
        <w:rPr>
          <w:rFonts w:ascii="Times New Roman" w:hAnsi="Times New Roman"/>
          <w:b/>
          <w:sz w:val="32"/>
          <w:szCs w:val="32"/>
        </w:rPr>
      </w:pPr>
      <w:r w:rsidRPr="009F1F48">
        <w:rPr>
          <w:rFonts w:ascii="Times New Roman" w:hAnsi="Times New Roman"/>
          <w:sz w:val="32"/>
          <w:szCs w:val="32"/>
        </w:rPr>
        <w:t>сельского поселения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lastRenderedPageBreak/>
        <w:t>Бюджет Кринично-Лугского сельского поселения за 2022 год исполнен по доходам в сумме 23 689,3 тыс. рублей, или 100,3 процентов к годовому плану и по расходам в сумме 24 074,1 тыс. рублей или 96,7 процента к плану года.</w:t>
      </w:r>
    </w:p>
    <w:p w:rsidR="006C0D5A" w:rsidRDefault="00175642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Налоговые и неналоговые доходы бюджета поселения исполнены в сумме 14 772,1 тыс. рублей, или 100,5 процента к годовым плановым назначениям. Основным источником налоговых доходов является </w:t>
      </w:r>
      <w:r w:rsidRPr="00E93EBB">
        <w:rPr>
          <w:rFonts w:ascii="Times New Roman" w:hAnsi="Times New Roman"/>
          <w:b/>
          <w:u w:val="single" w:color="000000"/>
        </w:rPr>
        <w:t>земельный налог,</w:t>
      </w:r>
      <w:r w:rsidRPr="00E93EBB">
        <w:rPr>
          <w:rFonts w:ascii="Times New Roman" w:hAnsi="Times New Roman"/>
          <w:b/>
        </w:rPr>
        <w:t xml:space="preserve"> на его долю приходится 41,6 процентов</w:t>
      </w:r>
      <w:r>
        <w:rPr>
          <w:rFonts w:ascii="Times New Roman" w:hAnsi="Times New Roman"/>
        </w:rPr>
        <w:t>. Фактическое поступление земельного налога составило 5 926,2 тыс. рублей план года исполнен на 103,4 %, в сравнении с 2021 годом налог поступил больше на 5,4 % или на 304,5 тыс. рублей больше.</w:t>
      </w:r>
    </w:p>
    <w:p w:rsidR="006C0D5A" w:rsidRDefault="00175642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На втором месте в структуре доходов </w:t>
      </w:r>
      <w:proofErr w:type="gramStart"/>
      <w:r>
        <w:rPr>
          <w:rFonts w:ascii="Times New Roman" w:hAnsi="Times New Roman"/>
        </w:rPr>
        <w:t xml:space="preserve">находится </w:t>
      </w:r>
      <w:r w:rsidRPr="00E93EBB">
        <w:rPr>
          <w:rFonts w:ascii="Times New Roman" w:hAnsi="Times New Roman"/>
          <w:b/>
        </w:rPr>
        <w:t>е</w:t>
      </w:r>
      <w:r w:rsidRPr="00E93EBB">
        <w:rPr>
          <w:rFonts w:ascii="Times New Roman" w:hAnsi="Times New Roman"/>
          <w:b/>
          <w:u w:val="single" w:color="000000"/>
        </w:rPr>
        <w:t>диный сельскохозяйственный налог</w:t>
      </w:r>
      <w:r w:rsidRPr="00E93EBB">
        <w:rPr>
          <w:rFonts w:ascii="Times New Roman" w:hAnsi="Times New Roman"/>
          <w:b/>
        </w:rPr>
        <w:t xml:space="preserve"> на его долю приходится</w:t>
      </w:r>
      <w:proofErr w:type="gramEnd"/>
      <w:r w:rsidRPr="00E93EBB">
        <w:rPr>
          <w:rFonts w:ascii="Times New Roman" w:hAnsi="Times New Roman"/>
          <w:b/>
        </w:rPr>
        <w:t xml:space="preserve"> 32,7 процентов</w:t>
      </w:r>
      <w:r>
        <w:rPr>
          <w:rFonts w:ascii="Times New Roman" w:hAnsi="Times New Roman"/>
        </w:rPr>
        <w:t>,  налог поступил в сумме 4 827,0 тыс. рублей. План исполнен на 93,8 %, в сравнении с 2021 годом исполнение меньше на 20,7 % или 1 261,7 тыс. рублей.</w:t>
      </w:r>
    </w:p>
    <w:p w:rsidR="006C0D5A" w:rsidRDefault="00175642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На третьем месте в структуре налоговых доходов </w:t>
      </w:r>
      <w:proofErr w:type="gramStart"/>
      <w:r>
        <w:rPr>
          <w:rFonts w:ascii="Times New Roman" w:hAnsi="Times New Roman"/>
        </w:rPr>
        <w:t xml:space="preserve">находится </w:t>
      </w:r>
      <w:r w:rsidRPr="00E93EBB">
        <w:rPr>
          <w:rFonts w:ascii="Times New Roman" w:hAnsi="Times New Roman"/>
          <w:b/>
        </w:rPr>
        <w:t>н</w:t>
      </w:r>
      <w:r w:rsidRPr="00E93EBB">
        <w:rPr>
          <w:rFonts w:ascii="Times New Roman" w:hAnsi="Times New Roman"/>
          <w:b/>
          <w:u w:val="single" w:color="000000"/>
        </w:rPr>
        <w:t>алог на доходы физических лиц</w:t>
      </w:r>
      <w:r w:rsidRPr="00E93EBB">
        <w:rPr>
          <w:rFonts w:ascii="Times New Roman" w:hAnsi="Times New Roman"/>
          <w:b/>
        </w:rPr>
        <w:t xml:space="preserve"> на его долю приходится</w:t>
      </w:r>
      <w:proofErr w:type="gramEnd"/>
      <w:r w:rsidRPr="00E93EBB">
        <w:rPr>
          <w:rFonts w:ascii="Times New Roman" w:hAnsi="Times New Roman"/>
          <w:b/>
        </w:rPr>
        <w:t xml:space="preserve"> 24,7 процентов.</w:t>
      </w:r>
      <w:r>
        <w:rPr>
          <w:rFonts w:ascii="Times New Roman" w:hAnsi="Times New Roman"/>
        </w:rPr>
        <w:t xml:space="preserve"> Налог поступил в сумме 3 177,6 тыс. рублей, годовой план исполнен 107,7 %. В сравнении  с прошлым годом налог поступил меньше на 283,6 тыс. рублей.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Безвозмездные поступления от других бюджетов Российской Федерации поступили в сумме 8 917,2 тыс. рублей, 37,6 процентов к годовым назначениям. Наибольший удельный вес в структуре безвозмездных поступлений занимает дотация на выравнивание бюджетной обеспеченности бюджету поселения –7 967,8 тыс. рублей, план исполнен на 100,0 %. В сравнении с прошлым годом доходы поступили меньше на 18 % или 1 748,5 тыс. рублей.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Дотации бюджетам сельских поселений на поддержку мер по обеспечению сбалансированности бюджетов поступили в сумме 543,8 тыс. рублей, план исполнен на 100 %.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сумме 255,63 тыс. рублей , 100,0 процентов к плану года, поступили субвенции на выполнение переданных полномочий.</w:t>
      </w:r>
    </w:p>
    <w:p w:rsidR="006C0D5A" w:rsidRDefault="00175642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Вопрос сокращения  недоимки находится на постоянном контроле, от этого зависит наполняемость бюджета поселения.</w:t>
      </w:r>
    </w:p>
    <w:p w:rsidR="006C0D5A" w:rsidRDefault="00175642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</w:rPr>
        <w:t>Специалистами администрации ведется активная работа по сокращению задолженности.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</w:rPr>
        <w:t>В целях погашения недоимки в бюджет поселения проведена следующая работа: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информирование население о необходимости уплаты налогов через радиогазеты, направленные писем в организации, распространение листовок, общение инспектора с населением, вручение квитанций об уплате недоимки в количестве 824 штуки, систематическое проведение заседаний Координационного совета по вопросам собираемости налогов и других обязательных платежей, проведено 5 заседаний, на которые  приглашено 84 человека,  в результате</w:t>
      </w:r>
      <w:proofErr w:type="gramEnd"/>
      <w:r>
        <w:rPr>
          <w:rFonts w:ascii="Times New Roman" w:hAnsi="Times New Roman"/>
        </w:rPr>
        <w:t xml:space="preserve"> погашена недоимка на сумму 53,5 тыс. рублей.</w:t>
      </w:r>
    </w:p>
    <w:p w:rsidR="006C0D5A" w:rsidRDefault="00175642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lastRenderedPageBreak/>
        <w:t>Задолженность по налоговым платежам в бюджет поселения на 01.01.2023 г. составила 355,0 тыс. рублей, в том числе: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- 61,7 тыс. рублей – налог на имущество физических лиц (невозможна </w:t>
      </w:r>
      <w:proofErr w:type="gramStart"/>
      <w:r>
        <w:rPr>
          <w:rFonts w:ascii="Times New Roman" w:hAnsi="Times New Roman"/>
        </w:rPr>
        <w:t>ко</w:t>
      </w:r>
      <w:proofErr w:type="gramEnd"/>
      <w:r>
        <w:rPr>
          <w:rFonts w:ascii="Times New Roman" w:hAnsi="Times New Roman"/>
        </w:rPr>
        <w:t xml:space="preserve"> взысканию 61,5 тыс. рублей)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- 293,3 тыс. руб. – земельный налог (невозможна </w:t>
      </w:r>
      <w:proofErr w:type="gramStart"/>
      <w:r>
        <w:rPr>
          <w:rFonts w:ascii="Times New Roman" w:hAnsi="Times New Roman"/>
        </w:rPr>
        <w:t>ко</w:t>
      </w:r>
      <w:proofErr w:type="gramEnd"/>
      <w:r>
        <w:rPr>
          <w:rFonts w:ascii="Times New Roman" w:hAnsi="Times New Roman"/>
        </w:rPr>
        <w:t xml:space="preserve"> взысканию 175,2 тыс. рублей)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Основная причина образования задолженности из-за отсутствия факта проживания (зарегистрированы, но не проживают, не зарегистрированы и не проживают) и несвоевременной оплаты  по сроку оплаты 01.12.2022 г.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целом по поселению недоимка сократилась на 79,8 тыс. рублей.</w:t>
      </w:r>
    </w:p>
    <w:p w:rsidR="006C0D5A" w:rsidRDefault="00175642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соответствии с действующим законодательством определенная категория граждан освобождена от налоговой обязанности полностью или частично, но предоставление льготы носит заявительный характер. Для ее оформления необходимо обратиться в налоговую инспекцию или в Администрацию  поселения к сотруднику по налогам в рабочие дни.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Бюджетная политика в сфере расходов бюджета Кринично-Лугского сельского поселения направлена на решение социальных задач поселения. В целях соблюдения Указа Губернатора Ростовской области от 27.02.2022 года расходы бюджета поселения были направлены на решение первоочередных расходов.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Расходы на культуру составили 11 659,6 тыс. рублей (48,4 %) от общей суммы расходов, все средства направлены на обеспечение деятельности учреждения культуры.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Расходы жилищно-коммунального хозяйства составили 2 210,1 тыс. рублей (8,7 %) от общей суммы расходов.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бюджете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Кринично-Лугского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за первое полугодие 2022 года отсутствует просроченная кредиторская задолженность.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Расходы бюджета поселения представлены программно-целевым методом расходования бюджетных средств, на основе утвержденных Администрацией Кринично-Лугского сельского поселения  11 муниципальных программ. На реализацию муниципальных программ израсходовано 23 202,3 тыс. рублей, или 98,4 процента к годовым плановым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назначениям.</w:t>
      </w:r>
    </w:p>
    <w:p w:rsidR="006C0D5A" w:rsidRDefault="00175642">
      <w:pPr>
        <w:ind w:firstLine="851"/>
        <w:rPr>
          <w:rFonts w:ascii="Times New Roman" w:hAnsi="Times New Roman"/>
        </w:rPr>
      </w:pPr>
      <w:r w:rsidRPr="00A639A8">
        <w:rPr>
          <w:rFonts w:ascii="Times New Roman" w:hAnsi="Times New Roman"/>
        </w:rPr>
        <w:t>Расходы бюджета поселения израсходованы по следующим направлениям:</w:t>
      </w:r>
    </w:p>
    <w:p w:rsidR="009F1F48" w:rsidRPr="009F1F48" w:rsidRDefault="009F1F48" w:rsidP="009F1F48">
      <w:pPr>
        <w:pStyle w:val="a8"/>
        <w:numPr>
          <w:ilvl w:val="0"/>
          <w:numId w:val="1"/>
        </w:numPr>
        <w:ind w:left="0" w:firstLine="851"/>
        <w:rPr>
          <w:szCs w:val="28"/>
        </w:rPr>
      </w:pPr>
      <w:r w:rsidRPr="009F1F48">
        <w:rPr>
          <w:b/>
          <w:szCs w:val="28"/>
        </w:rPr>
        <w:t>муниципальная программа «Обеспечение качественными жилищно-коммунальными услугами населения»</w:t>
      </w:r>
      <w:r w:rsidRPr="009F1F48">
        <w:rPr>
          <w:szCs w:val="28"/>
        </w:rPr>
        <w:t xml:space="preserve">, программа </w:t>
      </w:r>
      <w:r>
        <w:rPr>
          <w:szCs w:val="28"/>
        </w:rPr>
        <w:t xml:space="preserve">исполнена на 81,6 % </w:t>
      </w:r>
      <w:r w:rsidRPr="009F1F48">
        <w:rPr>
          <w:szCs w:val="28"/>
        </w:rPr>
        <w:t xml:space="preserve">в сумме 1 591,8 тыс. рублей, расходы направлены </w:t>
      </w:r>
      <w:proofErr w:type="gramStart"/>
      <w:r w:rsidRPr="009F1F48">
        <w:rPr>
          <w:szCs w:val="28"/>
        </w:rPr>
        <w:t>на</w:t>
      </w:r>
      <w:proofErr w:type="gramEnd"/>
      <w:r w:rsidRPr="009F1F48">
        <w:rPr>
          <w:szCs w:val="28"/>
        </w:rPr>
        <w:t>:</w:t>
      </w:r>
    </w:p>
    <w:p w:rsidR="009F1F48" w:rsidRPr="009F1F48" w:rsidRDefault="009F1F48" w:rsidP="009F1F48">
      <w:pPr>
        <w:pStyle w:val="a8"/>
        <w:ind w:left="0" w:firstLine="851"/>
        <w:rPr>
          <w:rFonts w:ascii="Times New Roman" w:hAnsi="Times New Roman"/>
        </w:rPr>
      </w:pPr>
      <w:r w:rsidRPr="009F1F48">
        <w:rPr>
          <w:rFonts w:ascii="Times New Roman" w:hAnsi="Times New Roman"/>
          <w:u w:val="single"/>
        </w:rPr>
        <w:t>Содержание и ремонт газового хозяйства</w:t>
      </w:r>
      <w:r w:rsidRPr="003A062C">
        <w:t xml:space="preserve"> </w:t>
      </w:r>
      <w:r w:rsidRPr="009F1F48">
        <w:rPr>
          <w:rFonts w:ascii="Times New Roman" w:hAnsi="Times New Roman"/>
        </w:rPr>
        <w:t xml:space="preserve">в сумме 6,0 тыс. рублей, годовой план исполнен на 100,0, расхода направлены на техническое обслуживание и ремонту объектов газового хозяйства в х. </w:t>
      </w:r>
      <w:proofErr w:type="spellStart"/>
      <w:r w:rsidRPr="009F1F48">
        <w:rPr>
          <w:rFonts w:ascii="Times New Roman" w:hAnsi="Times New Roman"/>
        </w:rPr>
        <w:t>Карташево</w:t>
      </w:r>
      <w:proofErr w:type="spellEnd"/>
      <w:r w:rsidRPr="009F1F48">
        <w:rPr>
          <w:rFonts w:ascii="Times New Roman" w:hAnsi="Times New Roman"/>
        </w:rPr>
        <w:t>.</w:t>
      </w:r>
    </w:p>
    <w:p w:rsidR="009F1F48" w:rsidRDefault="009F1F48" w:rsidP="009F1F48">
      <w:pPr>
        <w:ind w:firstLine="851"/>
        <w:rPr>
          <w:rFonts w:ascii="Times New Roman" w:hAnsi="Times New Roman"/>
        </w:rPr>
      </w:pPr>
      <w:proofErr w:type="gramStart"/>
      <w:r w:rsidRPr="008C2377">
        <w:rPr>
          <w:szCs w:val="28"/>
          <w:u w:val="single"/>
        </w:rPr>
        <w:t>содержани</w:t>
      </w:r>
      <w:r>
        <w:rPr>
          <w:szCs w:val="28"/>
          <w:u w:val="single"/>
        </w:rPr>
        <w:t>е</w:t>
      </w:r>
      <w:r w:rsidRPr="008C2377">
        <w:rPr>
          <w:szCs w:val="28"/>
          <w:u w:val="single"/>
        </w:rPr>
        <w:t xml:space="preserve"> памятников и кладбищ</w:t>
      </w:r>
      <w:r>
        <w:rPr>
          <w:szCs w:val="28"/>
        </w:rPr>
        <w:t xml:space="preserve"> </w:t>
      </w:r>
      <w:r>
        <w:rPr>
          <w:rFonts w:ascii="Times New Roman" w:hAnsi="Times New Roman"/>
        </w:rPr>
        <w:t xml:space="preserve">в сумме 181,5 тыс. рублей, план исполнен на 99,9 % (приобретение стройматериалов 64,7 тыс. рублей, </w:t>
      </w:r>
      <w:r>
        <w:rPr>
          <w:rFonts w:ascii="Times New Roman" w:hAnsi="Times New Roman"/>
        </w:rPr>
        <w:lastRenderedPageBreak/>
        <w:t xml:space="preserve">приобретение мемориальных знаков – 13,4 тыс. рублей, </w:t>
      </w:r>
      <w:proofErr w:type="spellStart"/>
      <w:r>
        <w:rPr>
          <w:rFonts w:ascii="Times New Roman" w:hAnsi="Times New Roman"/>
        </w:rPr>
        <w:t>акарицидная</w:t>
      </w:r>
      <w:proofErr w:type="spellEnd"/>
      <w:r>
        <w:rPr>
          <w:rFonts w:ascii="Times New Roman" w:hAnsi="Times New Roman"/>
        </w:rPr>
        <w:t xml:space="preserve"> обработка кладбищ -13,3 тыс. рублей, </w:t>
      </w:r>
      <w:proofErr w:type="spellStart"/>
      <w:r>
        <w:rPr>
          <w:rFonts w:ascii="Times New Roman" w:hAnsi="Times New Roman"/>
        </w:rPr>
        <w:t>обкос</w:t>
      </w:r>
      <w:proofErr w:type="spellEnd"/>
      <w:r>
        <w:rPr>
          <w:rFonts w:ascii="Times New Roman" w:hAnsi="Times New Roman"/>
        </w:rPr>
        <w:t xml:space="preserve"> территории – 18,1 тыс. рублей, вывоз несанкционированных свалок -72,0 тыс. рублей, );</w:t>
      </w:r>
      <w:proofErr w:type="gramEnd"/>
    </w:p>
    <w:p w:rsidR="009F1F48" w:rsidRDefault="009F1F48" w:rsidP="009F1F48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u w:val="single" w:color="000000"/>
        </w:rPr>
        <w:t>Расходы на реализацию мероприятий по благоустройству и содержанию зеленых насаждений</w:t>
      </w:r>
      <w:r>
        <w:rPr>
          <w:rFonts w:ascii="Times New Roman" w:hAnsi="Times New Roman"/>
        </w:rPr>
        <w:t xml:space="preserve"> в сумме 104,3 тыс. рублей, план года исполнен на 99,9%, (обрезка деревьев 25,0 тыс. рублей, текущий ремонт спортивной площадки в х. Новая Надежда, Юбилейная 13а 64,0 тыс. рублей, изготовление паспорта отходов 13,8 тыс. рублей, стройматериалы 1,5 тыс. рублей);</w:t>
      </w:r>
    </w:p>
    <w:p w:rsidR="009F1F48" w:rsidRDefault="009F1F48" w:rsidP="009F1F48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u w:val="single" w:color="000000"/>
        </w:rPr>
        <w:t>Расходы по содержанию и оплата за электроэнергию уличного освещения</w:t>
      </w:r>
      <w:r>
        <w:rPr>
          <w:rFonts w:ascii="Times New Roman" w:hAnsi="Times New Roman"/>
        </w:rPr>
        <w:t xml:space="preserve"> в сумме 1 300,0 тыс. рублей, план года исполнен на 78,3%, (оплата электроэнергии уличного освещения  – 944,3 тыс. рублей, оплата за содержание уличного освещения 355,7 тыс. рублей).</w:t>
      </w:r>
    </w:p>
    <w:p w:rsidR="009F1F48" w:rsidRPr="00A639A8" w:rsidRDefault="009F1F48" w:rsidP="009F1F48">
      <w:pPr>
        <w:ind w:firstLine="851"/>
        <w:rPr>
          <w:rFonts w:ascii="Times New Roman" w:hAnsi="Times New Roman"/>
          <w:b/>
          <w:szCs w:val="28"/>
        </w:rPr>
      </w:pPr>
      <w:r w:rsidRPr="00A639A8">
        <w:rPr>
          <w:rFonts w:ascii="Times New Roman" w:hAnsi="Times New Roman"/>
          <w:b/>
          <w:szCs w:val="28"/>
        </w:rPr>
        <w:t xml:space="preserve">2. </w:t>
      </w:r>
      <w:r w:rsidRPr="00A639A8">
        <w:rPr>
          <w:rFonts w:ascii="Times New Roman" w:hAnsi="Times New Roman"/>
          <w:szCs w:val="28"/>
        </w:rPr>
        <w:t xml:space="preserve"> </w:t>
      </w:r>
      <w:r w:rsidRPr="00A639A8">
        <w:rPr>
          <w:rFonts w:ascii="Times New Roman" w:hAnsi="Times New Roman"/>
          <w:b/>
          <w:szCs w:val="28"/>
        </w:rPr>
        <w:t>муниципальная программа «Развитие культуры и туризма»</w:t>
      </w:r>
      <w:r w:rsidRPr="00A639A8">
        <w:rPr>
          <w:rFonts w:ascii="Times New Roman" w:hAnsi="Times New Roman"/>
          <w:szCs w:val="28"/>
        </w:rPr>
        <w:t xml:space="preserve"> программа исполнена на 100,0 % в сумме 11 659,6 тыс. рублей </w:t>
      </w:r>
      <w:r w:rsidR="00A639A8" w:rsidRPr="00A639A8">
        <w:rPr>
          <w:rFonts w:ascii="Times New Roman" w:hAnsi="Times New Roman"/>
          <w:szCs w:val="28"/>
        </w:rPr>
        <w:t xml:space="preserve">расходы направлены на перечисление </w:t>
      </w:r>
      <w:r w:rsidRPr="00A639A8">
        <w:rPr>
          <w:rFonts w:ascii="Times New Roman" w:hAnsi="Times New Roman"/>
          <w:bCs/>
          <w:szCs w:val="28"/>
        </w:rPr>
        <w:t>субсидии МУК ЦКС К-ЛСП на выполнение муниципального задания.</w:t>
      </w:r>
    </w:p>
    <w:p w:rsidR="009F1F48" w:rsidRPr="00A639A8" w:rsidRDefault="009F1F48" w:rsidP="009F1F48">
      <w:pPr>
        <w:ind w:firstLine="851"/>
        <w:rPr>
          <w:rFonts w:ascii="Times New Roman" w:hAnsi="Times New Roman"/>
          <w:b/>
          <w:szCs w:val="28"/>
        </w:rPr>
      </w:pPr>
      <w:proofErr w:type="gramStart"/>
      <w:r w:rsidRPr="00A639A8">
        <w:rPr>
          <w:rFonts w:ascii="Times New Roman" w:hAnsi="Times New Roman"/>
          <w:b/>
          <w:szCs w:val="28"/>
        </w:rPr>
        <w:t xml:space="preserve">3.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A639A8" w:rsidRPr="00A639A8">
        <w:rPr>
          <w:rFonts w:ascii="Times New Roman" w:hAnsi="Times New Roman"/>
          <w:szCs w:val="28"/>
        </w:rPr>
        <w:t>программа исполнена на 99,7 % в сумме 65,7 тыс. рублей расходы направлены на</w:t>
      </w:r>
      <w:r w:rsidRPr="00A639A8">
        <w:rPr>
          <w:rFonts w:ascii="Times New Roman" w:hAnsi="Times New Roman"/>
          <w:szCs w:val="28"/>
        </w:rPr>
        <w:t xml:space="preserve"> с</w:t>
      </w:r>
      <w:r w:rsidRPr="00A639A8">
        <w:rPr>
          <w:rFonts w:ascii="Times New Roman" w:hAnsi="Times New Roman"/>
          <w:bCs/>
          <w:szCs w:val="28"/>
        </w:rPr>
        <w:t>одержание пожарной сигнализации в здании Администрации поселения</w:t>
      </w:r>
      <w:r w:rsidR="00A639A8" w:rsidRPr="00A639A8">
        <w:rPr>
          <w:rFonts w:ascii="Times New Roman" w:hAnsi="Times New Roman"/>
          <w:bCs/>
          <w:szCs w:val="28"/>
        </w:rPr>
        <w:t xml:space="preserve"> 24 тыс. рублей, </w:t>
      </w:r>
      <w:r w:rsidR="00A639A8" w:rsidRPr="00A639A8">
        <w:rPr>
          <w:rFonts w:ascii="Times New Roman" w:hAnsi="Times New Roman"/>
        </w:rPr>
        <w:t>на противопожарную опашку территории 29,8 тыс. рублей, на испытание электропроводки в сумме 11,9 тыс. рублей</w:t>
      </w:r>
      <w:r w:rsidRPr="00A639A8">
        <w:rPr>
          <w:rFonts w:ascii="Times New Roman" w:hAnsi="Times New Roman"/>
          <w:bCs/>
          <w:szCs w:val="28"/>
        </w:rPr>
        <w:t xml:space="preserve">. </w:t>
      </w:r>
      <w:proofErr w:type="gramEnd"/>
    </w:p>
    <w:p w:rsidR="009F1F48" w:rsidRDefault="009F1F48" w:rsidP="009F1F48">
      <w:pPr>
        <w:ind w:firstLine="851"/>
        <w:rPr>
          <w:rFonts w:ascii="Times New Roman" w:hAnsi="Times New Roman"/>
          <w:szCs w:val="28"/>
        </w:rPr>
      </w:pPr>
      <w:r w:rsidRPr="00A639A8">
        <w:rPr>
          <w:rFonts w:ascii="Times New Roman" w:hAnsi="Times New Roman"/>
          <w:b/>
          <w:szCs w:val="28"/>
        </w:rPr>
        <w:t>4. муниципальная программа  «Информационное общество»</w:t>
      </w:r>
      <w:r w:rsidR="00A639A8">
        <w:rPr>
          <w:rFonts w:ascii="Times New Roman" w:hAnsi="Times New Roman"/>
          <w:b/>
          <w:szCs w:val="28"/>
        </w:rPr>
        <w:t>,</w:t>
      </w:r>
      <w:r w:rsidRPr="00A639A8">
        <w:rPr>
          <w:rFonts w:ascii="Times New Roman" w:hAnsi="Times New Roman"/>
          <w:szCs w:val="28"/>
        </w:rPr>
        <w:t xml:space="preserve"> </w:t>
      </w:r>
      <w:r w:rsidR="00A639A8" w:rsidRPr="00A639A8">
        <w:rPr>
          <w:rFonts w:ascii="Times New Roman" w:hAnsi="Times New Roman"/>
          <w:szCs w:val="28"/>
        </w:rPr>
        <w:t>программа исполнена на 99,</w:t>
      </w:r>
      <w:r w:rsidR="00A639A8">
        <w:rPr>
          <w:rFonts w:ascii="Times New Roman" w:hAnsi="Times New Roman"/>
          <w:szCs w:val="28"/>
        </w:rPr>
        <w:t>8</w:t>
      </w:r>
      <w:r w:rsidR="00A639A8" w:rsidRPr="00A639A8">
        <w:rPr>
          <w:rFonts w:ascii="Times New Roman" w:hAnsi="Times New Roman"/>
          <w:szCs w:val="28"/>
        </w:rPr>
        <w:t xml:space="preserve"> % в сумме </w:t>
      </w:r>
      <w:r w:rsidR="00A639A8">
        <w:rPr>
          <w:rFonts w:ascii="Times New Roman" w:hAnsi="Times New Roman"/>
          <w:szCs w:val="28"/>
        </w:rPr>
        <w:t>223,6</w:t>
      </w:r>
      <w:r w:rsidR="00A639A8" w:rsidRPr="00A639A8">
        <w:rPr>
          <w:rFonts w:ascii="Times New Roman" w:hAnsi="Times New Roman"/>
          <w:szCs w:val="28"/>
        </w:rPr>
        <w:t xml:space="preserve"> тыс. рублей расходы направлены на</w:t>
      </w:r>
      <w:r w:rsidRPr="00A639A8">
        <w:rPr>
          <w:rFonts w:ascii="Times New Roman" w:hAnsi="Times New Roman"/>
          <w:szCs w:val="28"/>
        </w:rPr>
        <w:t xml:space="preserve">:  информационные услуги Консультант+, обслуживание сайта, </w:t>
      </w:r>
      <w:r w:rsidR="00A639A8">
        <w:rPr>
          <w:rFonts w:ascii="Times New Roman" w:hAnsi="Times New Roman"/>
          <w:szCs w:val="28"/>
        </w:rPr>
        <w:t xml:space="preserve"> </w:t>
      </w:r>
      <w:r w:rsidR="00A639A8">
        <w:rPr>
          <w:rFonts w:ascii="Times New Roman" w:hAnsi="Times New Roman"/>
        </w:rPr>
        <w:t>средства защиты информации,</w:t>
      </w:r>
      <w:r w:rsidR="00A639A8" w:rsidRPr="00A639A8">
        <w:rPr>
          <w:rFonts w:ascii="Times New Roman" w:hAnsi="Times New Roman"/>
          <w:szCs w:val="28"/>
        </w:rPr>
        <w:t xml:space="preserve"> программное </w:t>
      </w:r>
      <w:r w:rsidR="00A639A8">
        <w:rPr>
          <w:rFonts w:ascii="Times New Roman" w:hAnsi="Times New Roman"/>
          <w:szCs w:val="28"/>
        </w:rPr>
        <w:t>обеспечение</w:t>
      </w:r>
      <w:r w:rsidR="00A639A8" w:rsidRPr="00A639A8">
        <w:rPr>
          <w:rFonts w:ascii="Times New Roman" w:hAnsi="Times New Roman"/>
          <w:szCs w:val="28"/>
        </w:rPr>
        <w:t xml:space="preserve"> </w:t>
      </w:r>
      <w:r w:rsidRPr="00A639A8">
        <w:rPr>
          <w:rFonts w:ascii="Times New Roman" w:hAnsi="Times New Roman"/>
          <w:szCs w:val="28"/>
        </w:rPr>
        <w:t>Контур, 1-Сбухгалтерия, изготовление ЭЦП и ключей.</w:t>
      </w:r>
    </w:p>
    <w:p w:rsidR="00A639A8" w:rsidRDefault="00A639A8" w:rsidP="00A639A8">
      <w:pPr>
        <w:ind w:firstLine="851"/>
        <w:rPr>
          <w:szCs w:val="28"/>
        </w:rPr>
      </w:pPr>
      <w:r>
        <w:rPr>
          <w:b/>
          <w:szCs w:val="28"/>
        </w:rPr>
        <w:t>5. муниципальная п</w:t>
      </w:r>
      <w:r w:rsidRPr="00571611">
        <w:rPr>
          <w:b/>
          <w:szCs w:val="28"/>
        </w:rPr>
        <w:t>рограмма</w:t>
      </w:r>
      <w:r w:rsidRPr="00C4780E">
        <w:t xml:space="preserve"> «</w:t>
      </w:r>
      <w:r w:rsidRPr="005F72E2">
        <w:rPr>
          <w:b/>
          <w:szCs w:val="28"/>
        </w:rPr>
        <w:t>Охрана окружающей среды и рациональное природопользование»</w:t>
      </w:r>
      <w:r>
        <w:rPr>
          <w:b/>
          <w:szCs w:val="28"/>
        </w:rPr>
        <w:t>,</w:t>
      </w:r>
      <w:r w:rsidRPr="00571611">
        <w:rPr>
          <w:szCs w:val="28"/>
        </w:rPr>
        <w:tab/>
      </w:r>
      <w:r w:rsidRPr="00A639A8">
        <w:rPr>
          <w:rFonts w:ascii="Times New Roman" w:hAnsi="Times New Roman"/>
          <w:szCs w:val="28"/>
        </w:rPr>
        <w:t xml:space="preserve">программа исполнена на </w:t>
      </w:r>
      <w:r>
        <w:rPr>
          <w:rFonts w:ascii="Times New Roman" w:hAnsi="Times New Roman"/>
          <w:szCs w:val="28"/>
        </w:rPr>
        <w:t>100,0</w:t>
      </w:r>
      <w:r w:rsidRPr="00A639A8">
        <w:rPr>
          <w:rFonts w:ascii="Times New Roman" w:hAnsi="Times New Roman"/>
          <w:szCs w:val="28"/>
        </w:rPr>
        <w:t xml:space="preserve"> % в сумме </w:t>
      </w:r>
      <w:r>
        <w:rPr>
          <w:rFonts w:ascii="Times New Roman" w:hAnsi="Times New Roman"/>
          <w:szCs w:val="28"/>
        </w:rPr>
        <w:t>31,1</w:t>
      </w:r>
      <w:r w:rsidRPr="00A639A8">
        <w:rPr>
          <w:rFonts w:ascii="Times New Roman" w:hAnsi="Times New Roman"/>
          <w:szCs w:val="28"/>
        </w:rPr>
        <w:t xml:space="preserve"> тыс. рублей расходы направлены на</w:t>
      </w:r>
      <w:r>
        <w:rPr>
          <w:szCs w:val="28"/>
        </w:rPr>
        <w:t xml:space="preserve"> </w:t>
      </w:r>
      <w:r>
        <w:rPr>
          <w:rFonts w:ascii="Times New Roman" w:hAnsi="Times New Roman"/>
        </w:rPr>
        <w:t>комплексные услуги по обращению с ртутьсодержащими отходами</w:t>
      </w:r>
      <w:r>
        <w:rPr>
          <w:szCs w:val="28"/>
        </w:rPr>
        <w:t>.</w:t>
      </w:r>
    </w:p>
    <w:p w:rsidR="00A639A8" w:rsidRDefault="00A639A8" w:rsidP="00A639A8">
      <w:pPr>
        <w:ind w:firstLine="851"/>
        <w:rPr>
          <w:szCs w:val="28"/>
        </w:rPr>
      </w:pPr>
      <w:r>
        <w:rPr>
          <w:b/>
          <w:szCs w:val="28"/>
        </w:rPr>
        <w:t>6</w:t>
      </w:r>
      <w:r w:rsidRPr="006D7BF5">
        <w:rPr>
          <w:b/>
          <w:szCs w:val="28"/>
        </w:rPr>
        <w:t xml:space="preserve">. Муниципальная программа «Формирование современной городской среды на территории </w:t>
      </w:r>
      <w:r w:rsidRPr="00AB1587">
        <w:rPr>
          <w:b/>
          <w:szCs w:val="28"/>
        </w:rPr>
        <w:t>Кринично-Лугского сельского поселения»</w:t>
      </w:r>
      <w:r w:rsidR="00AB1587">
        <w:rPr>
          <w:szCs w:val="28"/>
        </w:rPr>
        <w:t>,</w:t>
      </w:r>
      <w:r w:rsidRPr="006D7BF5">
        <w:rPr>
          <w:szCs w:val="28"/>
        </w:rPr>
        <w:t xml:space="preserve"> </w:t>
      </w:r>
      <w:r w:rsidR="00AB1587" w:rsidRPr="00A639A8">
        <w:rPr>
          <w:rFonts w:ascii="Times New Roman" w:hAnsi="Times New Roman"/>
          <w:szCs w:val="28"/>
        </w:rPr>
        <w:t xml:space="preserve">программа исполнена на </w:t>
      </w:r>
      <w:r w:rsidR="00AB1587">
        <w:rPr>
          <w:rFonts w:ascii="Times New Roman" w:hAnsi="Times New Roman"/>
          <w:szCs w:val="28"/>
        </w:rPr>
        <w:t>100,0</w:t>
      </w:r>
      <w:r w:rsidR="00AB1587" w:rsidRPr="00A639A8">
        <w:rPr>
          <w:rFonts w:ascii="Times New Roman" w:hAnsi="Times New Roman"/>
          <w:szCs w:val="28"/>
        </w:rPr>
        <w:t xml:space="preserve"> % в сумме </w:t>
      </w:r>
      <w:r w:rsidR="00AB1587">
        <w:rPr>
          <w:rFonts w:ascii="Times New Roman" w:hAnsi="Times New Roman"/>
          <w:szCs w:val="28"/>
        </w:rPr>
        <w:t xml:space="preserve">357,3 </w:t>
      </w:r>
      <w:r w:rsidR="00AB1587" w:rsidRPr="00A639A8">
        <w:rPr>
          <w:rFonts w:ascii="Times New Roman" w:hAnsi="Times New Roman"/>
          <w:szCs w:val="28"/>
        </w:rPr>
        <w:t xml:space="preserve">тыс. рублей расходы направлены </w:t>
      </w:r>
      <w:r w:rsidR="00AB1587">
        <w:rPr>
          <w:rFonts w:ascii="Times New Roman" w:hAnsi="Times New Roman"/>
        </w:rPr>
        <w:t xml:space="preserve">на ремонт игрового комплекса и приобретение 62 саженцев деревьев на благоустроенной общественной территории </w:t>
      </w:r>
      <w:r w:rsidRPr="006D7BF5">
        <w:rPr>
          <w:szCs w:val="28"/>
        </w:rPr>
        <w:t>расположенн</w:t>
      </w:r>
      <w:r>
        <w:rPr>
          <w:szCs w:val="28"/>
        </w:rPr>
        <w:t>ой</w:t>
      </w:r>
      <w:r w:rsidRPr="006D7BF5">
        <w:rPr>
          <w:szCs w:val="28"/>
        </w:rPr>
        <w:t xml:space="preserve"> по адресу: Ростовская область, Куйбышевский район, с. Миллерово, улица </w:t>
      </w:r>
      <w:proofErr w:type="gramStart"/>
      <w:r w:rsidRPr="006D7BF5">
        <w:rPr>
          <w:szCs w:val="28"/>
        </w:rPr>
        <w:t>Ярового</w:t>
      </w:r>
      <w:proofErr w:type="gramEnd"/>
      <w:r w:rsidRPr="006D7BF5">
        <w:rPr>
          <w:szCs w:val="28"/>
        </w:rPr>
        <w:t>, дом 30 (благоустройство)</w:t>
      </w:r>
      <w:r w:rsidR="00AB1587">
        <w:rPr>
          <w:szCs w:val="28"/>
        </w:rPr>
        <w:t>.</w:t>
      </w:r>
    </w:p>
    <w:p w:rsidR="00AB1587" w:rsidRPr="006D7BF5" w:rsidRDefault="00AB1587" w:rsidP="00A639A8">
      <w:pPr>
        <w:ind w:firstLine="851"/>
        <w:rPr>
          <w:b/>
          <w:szCs w:val="28"/>
        </w:rPr>
      </w:pPr>
      <w:r>
        <w:rPr>
          <w:b/>
          <w:szCs w:val="28"/>
        </w:rPr>
        <w:t>7</w:t>
      </w:r>
      <w:r w:rsidRPr="006D7BF5">
        <w:rPr>
          <w:b/>
          <w:szCs w:val="28"/>
        </w:rPr>
        <w:t>. Муниципальная программа</w:t>
      </w:r>
      <w:r>
        <w:rPr>
          <w:b/>
          <w:szCs w:val="28"/>
        </w:rPr>
        <w:t xml:space="preserve"> </w:t>
      </w:r>
      <w:r w:rsidRPr="00AB1587">
        <w:rPr>
          <w:b/>
        </w:rPr>
        <w:t>«</w:t>
      </w:r>
      <w:proofErr w:type="spellStart"/>
      <w:r w:rsidRPr="00AB1587">
        <w:rPr>
          <w:b/>
        </w:rPr>
        <w:t>Энергоэффективность</w:t>
      </w:r>
      <w:proofErr w:type="spellEnd"/>
      <w:r w:rsidRPr="00AB1587">
        <w:rPr>
          <w:b/>
        </w:rPr>
        <w:t xml:space="preserve"> и развитие энергетики»</w:t>
      </w:r>
      <w:r w:rsidRPr="00AB1587">
        <w:rPr>
          <w:rFonts w:ascii="Times New Roman" w:hAnsi="Times New Roman"/>
          <w:szCs w:val="28"/>
        </w:rPr>
        <w:t xml:space="preserve"> </w:t>
      </w:r>
      <w:r w:rsidRPr="00A639A8">
        <w:rPr>
          <w:rFonts w:ascii="Times New Roman" w:hAnsi="Times New Roman"/>
          <w:szCs w:val="28"/>
        </w:rPr>
        <w:t xml:space="preserve">программа исполнена на </w:t>
      </w:r>
      <w:r>
        <w:rPr>
          <w:rFonts w:ascii="Times New Roman" w:hAnsi="Times New Roman"/>
          <w:szCs w:val="28"/>
        </w:rPr>
        <w:t>100,0</w:t>
      </w:r>
      <w:r w:rsidRPr="00A639A8">
        <w:rPr>
          <w:rFonts w:ascii="Times New Roman" w:hAnsi="Times New Roman"/>
          <w:szCs w:val="28"/>
        </w:rPr>
        <w:t xml:space="preserve"> % в сумме </w:t>
      </w:r>
      <w:r>
        <w:rPr>
          <w:rFonts w:ascii="Times New Roman" w:hAnsi="Times New Roman"/>
          <w:szCs w:val="28"/>
        </w:rPr>
        <w:t xml:space="preserve">10,0 </w:t>
      </w:r>
      <w:r w:rsidRPr="00A639A8">
        <w:rPr>
          <w:rFonts w:ascii="Times New Roman" w:hAnsi="Times New Roman"/>
          <w:szCs w:val="28"/>
        </w:rPr>
        <w:t xml:space="preserve">тыс. рублей расходы направлены </w:t>
      </w:r>
      <w:r>
        <w:rPr>
          <w:rFonts w:ascii="Times New Roman" w:hAnsi="Times New Roman"/>
        </w:rPr>
        <w:t>на</w:t>
      </w:r>
      <w:r w:rsidRPr="00AB1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замену </w:t>
      </w:r>
      <w:r w:rsidRPr="0065320E">
        <w:rPr>
          <w:rFonts w:ascii="Times New Roman" w:hAnsi="Times New Roman"/>
        </w:rPr>
        <w:t>энергосберегающи</w:t>
      </w:r>
      <w:r>
        <w:rPr>
          <w:rFonts w:ascii="Times New Roman" w:hAnsi="Times New Roman"/>
        </w:rPr>
        <w:t>х ламп.</w:t>
      </w:r>
    </w:p>
    <w:p w:rsidR="00A639A8" w:rsidRPr="00A639A8" w:rsidRDefault="00AB1587" w:rsidP="009F1F48">
      <w:pPr>
        <w:ind w:firstLine="851"/>
        <w:rPr>
          <w:rFonts w:ascii="Times New Roman" w:hAnsi="Times New Roman"/>
          <w:szCs w:val="28"/>
        </w:rPr>
      </w:pPr>
      <w:r>
        <w:rPr>
          <w:b/>
          <w:szCs w:val="28"/>
        </w:rPr>
        <w:t>8</w:t>
      </w:r>
      <w:r w:rsidRPr="006D7BF5">
        <w:rPr>
          <w:b/>
          <w:szCs w:val="28"/>
        </w:rPr>
        <w:t>. Муниципальная программа</w:t>
      </w:r>
      <w:r>
        <w:rPr>
          <w:b/>
          <w:szCs w:val="28"/>
        </w:rPr>
        <w:t xml:space="preserve"> </w:t>
      </w:r>
      <w:r w:rsidRPr="00AB1587">
        <w:rPr>
          <w:b/>
        </w:rPr>
        <w:t>«Развитие физической культуры и спорта»</w:t>
      </w:r>
      <w:r w:rsidRPr="003A062C">
        <w:t xml:space="preserve"> </w:t>
      </w:r>
      <w:r w:rsidRPr="00AB1587">
        <w:rPr>
          <w:rFonts w:ascii="Times New Roman" w:hAnsi="Times New Roman"/>
          <w:szCs w:val="28"/>
        </w:rPr>
        <w:t xml:space="preserve"> </w:t>
      </w:r>
      <w:r w:rsidRPr="00A639A8">
        <w:rPr>
          <w:rFonts w:ascii="Times New Roman" w:hAnsi="Times New Roman"/>
          <w:szCs w:val="28"/>
        </w:rPr>
        <w:t xml:space="preserve">программа исполнена на </w:t>
      </w:r>
      <w:r>
        <w:rPr>
          <w:rFonts w:ascii="Times New Roman" w:hAnsi="Times New Roman"/>
          <w:szCs w:val="28"/>
        </w:rPr>
        <w:t>100,0</w:t>
      </w:r>
      <w:r w:rsidRPr="00A639A8">
        <w:rPr>
          <w:rFonts w:ascii="Times New Roman" w:hAnsi="Times New Roman"/>
          <w:szCs w:val="28"/>
        </w:rPr>
        <w:t xml:space="preserve"> % в сумме </w:t>
      </w:r>
      <w:r>
        <w:rPr>
          <w:rFonts w:ascii="Times New Roman" w:hAnsi="Times New Roman"/>
          <w:szCs w:val="28"/>
        </w:rPr>
        <w:t xml:space="preserve">9,4 </w:t>
      </w:r>
      <w:r w:rsidRPr="00A639A8">
        <w:rPr>
          <w:rFonts w:ascii="Times New Roman" w:hAnsi="Times New Roman"/>
          <w:szCs w:val="28"/>
        </w:rPr>
        <w:t xml:space="preserve">тыс. рублей расходы направлены </w:t>
      </w:r>
      <w:r>
        <w:rPr>
          <w:rFonts w:ascii="Times New Roman" w:hAnsi="Times New Roman"/>
        </w:rPr>
        <w:t>на</w:t>
      </w:r>
      <w:r w:rsidRPr="00AB1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приобретение спортивного инвентаря.</w:t>
      </w:r>
    </w:p>
    <w:p w:rsidR="009F1F48" w:rsidRDefault="00AB1587" w:rsidP="009F1F48">
      <w:pPr>
        <w:ind w:firstLine="851"/>
        <w:rPr>
          <w:szCs w:val="28"/>
        </w:rPr>
      </w:pPr>
      <w:r>
        <w:rPr>
          <w:b/>
          <w:szCs w:val="28"/>
        </w:rPr>
        <w:lastRenderedPageBreak/>
        <w:t>9</w:t>
      </w:r>
      <w:r w:rsidR="009F1F48" w:rsidRPr="006214D4">
        <w:rPr>
          <w:b/>
          <w:szCs w:val="28"/>
        </w:rPr>
        <w:t>. муниципальная программа</w:t>
      </w:r>
      <w:r w:rsidR="009F1F48">
        <w:rPr>
          <w:szCs w:val="28"/>
        </w:rPr>
        <w:t xml:space="preserve"> </w:t>
      </w:r>
      <w:r w:rsidR="009F1F48" w:rsidRPr="00571611">
        <w:rPr>
          <w:b/>
          <w:szCs w:val="28"/>
        </w:rPr>
        <w:t>"Муниципальная политика</w:t>
      </w:r>
      <w:r w:rsidR="009F1F48" w:rsidRPr="00571611">
        <w:rPr>
          <w:szCs w:val="28"/>
        </w:rPr>
        <w:t>"</w:t>
      </w:r>
      <w:r>
        <w:rPr>
          <w:szCs w:val="28"/>
        </w:rPr>
        <w:t>,</w:t>
      </w:r>
      <w:r w:rsidR="009F1F48">
        <w:rPr>
          <w:b/>
          <w:szCs w:val="28"/>
        </w:rPr>
        <w:t xml:space="preserve"> </w:t>
      </w:r>
      <w:r w:rsidR="009F1F48" w:rsidRPr="002F0E21">
        <w:rPr>
          <w:szCs w:val="28"/>
        </w:rPr>
        <w:t>программа</w:t>
      </w:r>
      <w:r w:rsidR="009F1F48">
        <w:rPr>
          <w:szCs w:val="28"/>
        </w:rPr>
        <w:t xml:space="preserve"> исполнена на </w:t>
      </w:r>
      <w:r>
        <w:rPr>
          <w:szCs w:val="28"/>
        </w:rPr>
        <w:t>91,5</w:t>
      </w:r>
      <w:r w:rsidR="009F1F48">
        <w:rPr>
          <w:szCs w:val="28"/>
        </w:rPr>
        <w:t xml:space="preserve"> % в сумме </w:t>
      </w:r>
      <w:r>
        <w:rPr>
          <w:szCs w:val="28"/>
        </w:rPr>
        <w:t>9 249,9</w:t>
      </w:r>
      <w:r w:rsidR="009F1F48">
        <w:rPr>
          <w:szCs w:val="28"/>
        </w:rPr>
        <w:t xml:space="preserve"> тыс. рублей:</w:t>
      </w:r>
    </w:p>
    <w:p w:rsidR="00AB1587" w:rsidRDefault="00AB1587" w:rsidP="00AB158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u w:val="single" w:color="000000"/>
        </w:rPr>
        <w:t>расходы на выплаты и начисления на выплаты по оплате труда</w:t>
      </w:r>
      <w:r>
        <w:rPr>
          <w:rFonts w:ascii="Times New Roman" w:hAnsi="Times New Roman"/>
        </w:rPr>
        <w:t xml:space="preserve"> руководства и работников Администрации сельского поселения израсходованы в сумме 7 692,0 тыс. рублей, план исполнен на 99,9 процентов к годовому плану;</w:t>
      </w:r>
    </w:p>
    <w:p w:rsidR="00AB1587" w:rsidRDefault="00AB1587" w:rsidP="00AB158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u w:val="single" w:color="000000"/>
        </w:rPr>
        <w:t>расходы на обеспечение функций</w:t>
      </w:r>
      <w:r>
        <w:rPr>
          <w:rFonts w:ascii="Times New Roman" w:hAnsi="Times New Roman"/>
        </w:rPr>
        <w:t xml:space="preserve"> Администрации поселения израсходованы в сумме 1 486,0 тыс. рублей, план исполнен на 98,6 % к годовым назначениям, из них:  услуги связи 58,5 тыс. рублей, коммунальные услуги 892,1 тыс. рублей; </w:t>
      </w:r>
      <w:proofErr w:type="gramStart"/>
      <w:r>
        <w:rPr>
          <w:rFonts w:ascii="Times New Roman" w:hAnsi="Times New Roman"/>
        </w:rPr>
        <w:t xml:space="preserve">работы и услуги по содержанию имущества – 94,5 тыс. рублей (дератизация, техобслуживание автомобилей, котлов, газопровода, гидравлические испытания отопительной системы и </w:t>
      </w:r>
      <w:proofErr w:type="spellStart"/>
      <w:r>
        <w:rPr>
          <w:rFonts w:ascii="Times New Roman" w:hAnsi="Times New Roman"/>
        </w:rPr>
        <w:t>шиномонтаж</w:t>
      </w:r>
      <w:proofErr w:type="spellEnd"/>
      <w:r>
        <w:rPr>
          <w:rFonts w:ascii="Times New Roman" w:hAnsi="Times New Roman"/>
        </w:rPr>
        <w:t>),  ГСМ в сумме 274,7 тыс. рублей, прочие работы в сумме 38,1тыс. рублей (медосмотр водителей), материальные запасы в сумме 94,4 тыс. рублей (</w:t>
      </w:r>
      <w:proofErr w:type="spellStart"/>
      <w:r>
        <w:rPr>
          <w:rFonts w:ascii="Times New Roman" w:hAnsi="Times New Roman"/>
        </w:rPr>
        <w:t>хозтовары</w:t>
      </w:r>
      <w:proofErr w:type="spellEnd"/>
      <w:r>
        <w:rPr>
          <w:rFonts w:ascii="Times New Roman" w:hAnsi="Times New Roman"/>
        </w:rPr>
        <w:t xml:space="preserve"> -9,4 тыс. рублей, канцтовары-39,4 тыс. рублей, запас</w:t>
      </w:r>
      <w:r w:rsidR="007807A1">
        <w:rPr>
          <w:rFonts w:ascii="Times New Roman" w:hAnsi="Times New Roman"/>
        </w:rPr>
        <w:t>ные</w:t>
      </w:r>
      <w:r>
        <w:rPr>
          <w:rFonts w:ascii="Times New Roman" w:hAnsi="Times New Roman"/>
        </w:rPr>
        <w:t xml:space="preserve"> част</w:t>
      </w:r>
      <w:r w:rsidR="007807A1">
        <w:rPr>
          <w:rFonts w:ascii="Times New Roman" w:hAnsi="Times New Roman"/>
        </w:rPr>
        <w:t xml:space="preserve">и авто 31,5 тыс. рублей, запасные </w:t>
      </w:r>
      <w:r>
        <w:rPr>
          <w:rFonts w:ascii="Times New Roman" w:hAnsi="Times New Roman"/>
        </w:rPr>
        <w:t>части оргтехники – 12,3</w:t>
      </w:r>
      <w:proofErr w:type="gramEnd"/>
      <w:r>
        <w:rPr>
          <w:rFonts w:ascii="Times New Roman" w:hAnsi="Times New Roman"/>
        </w:rPr>
        <w:t xml:space="preserve"> тыс. рублей).</w:t>
      </w:r>
    </w:p>
    <w:p w:rsidR="00AB1587" w:rsidRDefault="00AB1587" w:rsidP="00AB1587">
      <w:pPr>
        <w:ind w:firstLine="851"/>
        <w:rPr>
          <w:rFonts w:ascii="Times New Roman" w:hAnsi="Times New Roman"/>
        </w:rPr>
      </w:pPr>
      <w:r w:rsidRPr="00AB1587">
        <w:rPr>
          <w:rFonts w:ascii="Times New Roman" w:hAnsi="Times New Roman"/>
          <w:u w:val="single"/>
        </w:rPr>
        <w:t>расходы по диспансеризации</w:t>
      </w:r>
      <w:r>
        <w:rPr>
          <w:rFonts w:ascii="Times New Roman" w:hAnsi="Times New Roman"/>
        </w:rPr>
        <w:t xml:space="preserve"> муниципальных служащих составили в сумме 17,7 тыс. рублей, план исполнен на 99,8 % к годовым назначениям.</w:t>
      </w:r>
    </w:p>
    <w:p w:rsidR="00AB1587" w:rsidRDefault="00AB1587" w:rsidP="00AB158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u w:val="single" w:color="000000"/>
        </w:rPr>
        <w:t>расходы по уплате налогов</w:t>
      </w:r>
      <w:r>
        <w:rPr>
          <w:rFonts w:ascii="Times New Roman" w:hAnsi="Times New Roman"/>
        </w:rPr>
        <w:t xml:space="preserve"> (земельного, транспортного) составили в сумме 42,2 тыс. рублей, план исполнен на 99,9%.</w:t>
      </w:r>
    </w:p>
    <w:p w:rsidR="009F1F48" w:rsidRDefault="00AB1587" w:rsidP="009F1F48">
      <w:pPr>
        <w:ind w:firstLine="851"/>
        <w:rPr>
          <w:szCs w:val="28"/>
        </w:rPr>
      </w:pPr>
      <w:r w:rsidRPr="00AB1587">
        <w:rPr>
          <w:b/>
          <w:szCs w:val="28"/>
        </w:rPr>
        <w:t>10.</w:t>
      </w:r>
      <w:r>
        <w:rPr>
          <w:szCs w:val="28"/>
        </w:rPr>
        <w:t xml:space="preserve"> </w:t>
      </w:r>
      <w:r w:rsidRPr="006214D4">
        <w:rPr>
          <w:b/>
          <w:szCs w:val="28"/>
        </w:rPr>
        <w:t>муниципальная программа</w:t>
      </w:r>
      <w:r>
        <w:rPr>
          <w:szCs w:val="28"/>
        </w:rPr>
        <w:t xml:space="preserve"> </w:t>
      </w:r>
      <w:r w:rsidRPr="00571611">
        <w:rPr>
          <w:b/>
          <w:szCs w:val="28"/>
        </w:rPr>
        <w:t>"</w:t>
      </w:r>
      <w:r w:rsidRPr="00AB1587">
        <w:rPr>
          <w:b/>
        </w:rPr>
        <w:t>Доступная среда</w:t>
      </w:r>
      <w:r w:rsidRPr="00571611">
        <w:rPr>
          <w:szCs w:val="28"/>
        </w:rPr>
        <w:t>"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Pr="002F0E21">
        <w:rPr>
          <w:szCs w:val="28"/>
        </w:rPr>
        <w:t>программа</w:t>
      </w:r>
      <w:r>
        <w:rPr>
          <w:szCs w:val="28"/>
        </w:rPr>
        <w:t xml:space="preserve"> исполнена на 9</w:t>
      </w:r>
      <w:r w:rsidR="00926E18">
        <w:rPr>
          <w:szCs w:val="28"/>
        </w:rPr>
        <w:t>5,1</w:t>
      </w:r>
      <w:r>
        <w:rPr>
          <w:szCs w:val="28"/>
        </w:rPr>
        <w:t xml:space="preserve">% в сумме </w:t>
      </w:r>
      <w:r w:rsidR="00926E18">
        <w:rPr>
          <w:szCs w:val="28"/>
        </w:rPr>
        <w:t>1,9</w:t>
      </w:r>
      <w:r>
        <w:rPr>
          <w:szCs w:val="28"/>
        </w:rPr>
        <w:t xml:space="preserve"> тыс. рублей</w:t>
      </w:r>
      <w:r w:rsidR="009F1F48" w:rsidRPr="00DD282F">
        <w:rPr>
          <w:szCs w:val="28"/>
        </w:rPr>
        <w:t xml:space="preserve"> </w:t>
      </w:r>
      <w:r w:rsidR="00926E18">
        <w:rPr>
          <w:szCs w:val="28"/>
        </w:rPr>
        <w:t xml:space="preserve">расходы направлены </w:t>
      </w:r>
      <w:r>
        <w:rPr>
          <w:rFonts w:ascii="Times New Roman" w:hAnsi="Times New Roman"/>
        </w:rPr>
        <w:t xml:space="preserve">на приведение состояния зданий в соответствие с требованиями строительных норм по обеспечению их доступности для инвалидов, </w:t>
      </w:r>
      <w:r w:rsidR="00926E18">
        <w:rPr>
          <w:rFonts w:ascii="Times New Roman" w:hAnsi="Times New Roman"/>
        </w:rPr>
        <w:t xml:space="preserve">произведен </w:t>
      </w:r>
      <w:r>
        <w:rPr>
          <w:rFonts w:ascii="Times New Roman" w:hAnsi="Times New Roman"/>
        </w:rPr>
        <w:t>ремонт кнопки вызова.</w:t>
      </w:r>
    </w:p>
    <w:p w:rsidR="009F1F48" w:rsidRDefault="00926E18">
      <w:pPr>
        <w:ind w:firstLine="851"/>
        <w:rPr>
          <w:rFonts w:ascii="Times New Roman" w:hAnsi="Times New Roman"/>
        </w:rPr>
      </w:pPr>
      <w:r w:rsidRPr="00AB1587">
        <w:rPr>
          <w:b/>
          <w:szCs w:val="28"/>
        </w:rPr>
        <w:t>1</w:t>
      </w:r>
      <w:r>
        <w:rPr>
          <w:b/>
          <w:szCs w:val="28"/>
        </w:rPr>
        <w:t>1</w:t>
      </w:r>
      <w:r w:rsidRPr="00AB1587">
        <w:rPr>
          <w:b/>
          <w:szCs w:val="28"/>
        </w:rPr>
        <w:t>.</w:t>
      </w:r>
      <w:r>
        <w:rPr>
          <w:szCs w:val="28"/>
        </w:rPr>
        <w:t xml:space="preserve"> </w:t>
      </w:r>
      <w:r w:rsidRPr="006214D4">
        <w:rPr>
          <w:b/>
          <w:szCs w:val="28"/>
        </w:rPr>
        <w:t>муниципальная программа</w:t>
      </w:r>
      <w:r>
        <w:rPr>
          <w:szCs w:val="28"/>
        </w:rPr>
        <w:t xml:space="preserve"> </w:t>
      </w:r>
      <w:r w:rsidRPr="00926E18">
        <w:rPr>
          <w:b/>
          <w:szCs w:val="28"/>
        </w:rPr>
        <w:t>"</w:t>
      </w:r>
      <w:r w:rsidRPr="00926E18">
        <w:rPr>
          <w:b/>
        </w:rPr>
        <w:t>Обеспечение общественного порядка и противодействие преступности</w:t>
      </w:r>
      <w:r w:rsidRPr="00926E18">
        <w:rPr>
          <w:b/>
          <w:szCs w:val="28"/>
        </w:rPr>
        <w:t xml:space="preserve"> </w:t>
      </w:r>
      <w:r w:rsidRPr="00571611">
        <w:rPr>
          <w:szCs w:val="28"/>
        </w:rPr>
        <w:t>"</w:t>
      </w:r>
      <w:r>
        <w:rPr>
          <w:szCs w:val="28"/>
        </w:rPr>
        <w:t>,</w:t>
      </w:r>
      <w:r>
        <w:rPr>
          <w:b/>
          <w:szCs w:val="28"/>
        </w:rPr>
        <w:t xml:space="preserve"> </w:t>
      </w:r>
      <w:r w:rsidRPr="002F0E21">
        <w:rPr>
          <w:szCs w:val="28"/>
        </w:rPr>
        <w:t>программа</w:t>
      </w:r>
      <w:r>
        <w:rPr>
          <w:szCs w:val="28"/>
        </w:rPr>
        <w:t xml:space="preserve"> исполнена на 100,0% в сумме 2,0 тыс. рублей</w:t>
      </w:r>
      <w:r w:rsidRPr="00DD282F">
        <w:rPr>
          <w:szCs w:val="28"/>
        </w:rPr>
        <w:t xml:space="preserve"> </w:t>
      </w:r>
      <w:r>
        <w:rPr>
          <w:szCs w:val="28"/>
        </w:rPr>
        <w:t xml:space="preserve">расходы направлены </w:t>
      </w:r>
      <w:r>
        <w:rPr>
          <w:rFonts w:ascii="Times New Roman" w:hAnsi="Times New Roman"/>
        </w:rPr>
        <w:t>на</w:t>
      </w:r>
      <w:r w:rsidRPr="00926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приобретение стенда</w:t>
      </w:r>
      <w:r w:rsidRPr="00926E18">
        <w:t xml:space="preserve"> </w:t>
      </w:r>
      <w:r w:rsidRPr="003A062C">
        <w:t>по усилению антитеррористической защищённости</w:t>
      </w:r>
      <w:r>
        <w:t>.</w:t>
      </w:r>
    </w:p>
    <w:p w:rsidR="006C0D5A" w:rsidRDefault="00175642" w:rsidP="00926E18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Прочие непрограммные расходы:</w:t>
      </w:r>
    </w:p>
    <w:p w:rsidR="006C0D5A" w:rsidRDefault="00175642" w:rsidP="00926E18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-расходы на уплату взноса в СМО РО- 20,0 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</w:t>
      </w:r>
      <w:proofErr w:type="spellEnd"/>
      <w:r>
        <w:rPr>
          <w:rFonts w:ascii="Times New Roman" w:hAnsi="Times New Roman"/>
        </w:rPr>
        <w:t>.</w:t>
      </w:r>
    </w:p>
    <w:p w:rsidR="006C0D5A" w:rsidRDefault="00175642" w:rsidP="00926E18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 расходы на приобретение </w:t>
      </w:r>
      <w:proofErr w:type="spellStart"/>
      <w:r>
        <w:rPr>
          <w:rFonts w:ascii="Times New Roman" w:hAnsi="Times New Roman"/>
        </w:rPr>
        <w:t>канц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оваров</w:t>
      </w:r>
      <w:proofErr w:type="spellEnd"/>
      <w:r>
        <w:rPr>
          <w:rFonts w:ascii="Times New Roman" w:hAnsi="Times New Roman"/>
        </w:rPr>
        <w:t xml:space="preserve"> административной комиссии по составлению протаколов-0,2  </w:t>
      </w:r>
      <w:proofErr w:type="spellStart"/>
      <w:r>
        <w:rPr>
          <w:rFonts w:ascii="Times New Roman" w:hAnsi="Times New Roman"/>
        </w:rPr>
        <w:t>тыс.рублей</w:t>
      </w:r>
      <w:proofErr w:type="spellEnd"/>
      <w:r>
        <w:rPr>
          <w:rFonts w:ascii="Times New Roman" w:hAnsi="Times New Roman"/>
        </w:rPr>
        <w:t>.</w:t>
      </w:r>
    </w:p>
    <w:p w:rsidR="006C0D5A" w:rsidRDefault="00175642" w:rsidP="00926E18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 расходы на содержание военно-учетного работника в сумме </w:t>
      </w:r>
      <w:r w:rsidR="00926E18">
        <w:rPr>
          <w:rFonts w:ascii="Times New Roman" w:hAnsi="Times New Roman"/>
        </w:rPr>
        <w:t>255,4</w:t>
      </w:r>
      <w:r>
        <w:rPr>
          <w:rFonts w:ascii="Times New Roman" w:hAnsi="Times New Roman"/>
        </w:rPr>
        <w:t>тыс. рублей (выплата заработной платы и начисление по оплате труда</w:t>
      </w:r>
      <w:proofErr w:type="gramStart"/>
      <w:r>
        <w:rPr>
          <w:rFonts w:ascii="Times New Roman" w:hAnsi="Times New Roman"/>
        </w:rPr>
        <w:t>,).</w:t>
      </w:r>
      <w:proofErr w:type="gramEnd"/>
    </w:p>
    <w:p w:rsidR="00926E18" w:rsidRPr="00961476" w:rsidRDefault="00175642" w:rsidP="00926E18">
      <w:pPr>
        <w:ind w:firstLine="851"/>
        <w:rPr>
          <w:rFonts w:ascii="Times New Roman" w:hAnsi="Times New Roman"/>
          <w:color w:val="auto"/>
          <w:szCs w:val="28"/>
        </w:rPr>
      </w:pPr>
      <w:r w:rsidRPr="00961476">
        <w:rPr>
          <w:rFonts w:ascii="Times New Roman" w:hAnsi="Times New Roman"/>
          <w:color w:val="auto"/>
        </w:rPr>
        <w:t xml:space="preserve">-расходы по передаче полномочий Администрации поселения Администрации района - иные межбюджетные трансферты передаваемые бюджету Куйбышевского района в сумме </w:t>
      </w:r>
      <w:r w:rsidR="00926E18" w:rsidRPr="00961476">
        <w:rPr>
          <w:rFonts w:ascii="Times New Roman" w:hAnsi="Times New Roman"/>
          <w:color w:val="auto"/>
        </w:rPr>
        <w:t>74,3</w:t>
      </w:r>
      <w:r w:rsidRPr="00961476">
        <w:rPr>
          <w:rFonts w:ascii="Times New Roman" w:hAnsi="Times New Roman"/>
          <w:color w:val="auto"/>
        </w:rPr>
        <w:t>тыс. рублей внутреннего муни</w:t>
      </w:r>
      <w:r w:rsidR="00926E18" w:rsidRPr="00961476">
        <w:rPr>
          <w:rFonts w:ascii="Times New Roman" w:hAnsi="Times New Roman"/>
          <w:color w:val="auto"/>
        </w:rPr>
        <w:t xml:space="preserve">ципального финансового контроля, в сумме 1,0 тыс. рублей </w:t>
      </w:r>
      <w:r w:rsidR="00926E18" w:rsidRPr="00961476">
        <w:rPr>
          <w:rFonts w:ascii="Times New Roman" w:hAnsi="Times New Roman"/>
          <w:color w:val="auto"/>
          <w:szCs w:val="28"/>
        </w:rPr>
        <w:t>организации ритуальных услуг.</w:t>
      </w:r>
    </w:p>
    <w:p w:rsidR="00926E18" w:rsidRPr="00475664" w:rsidRDefault="00926E18" w:rsidP="00926E18">
      <w:pPr>
        <w:ind w:firstLine="851"/>
        <w:rPr>
          <w:rFonts w:ascii="Times New Roman" w:hAnsi="Times New Roman"/>
          <w:u w:val="single"/>
        </w:rPr>
      </w:pPr>
      <w:r w:rsidRPr="00475664">
        <w:rPr>
          <w:rFonts w:ascii="Times New Roman" w:hAnsi="Times New Roman"/>
          <w:u w:val="single"/>
        </w:rPr>
        <w:t>Расходы за счет средств резервного фонда Правительства Ростовской области</w:t>
      </w:r>
      <w:r w:rsidRPr="004756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областной бюджет в сумме 150,0 тыс. рублей, план года исполнен на 100,0%, Расходы направлены на</w:t>
      </w:r>
      <w:r w:rsidRPr="00475664">
        <w:rPr>
          <w:kern w:val="18"/>
          <w:szCs w:val="28"/>
        </w:rPr>
        <w:t xml:space="preserve"> </w:t>
      </w:r>
      <w:r w:rsidRPr="00475664">
        <w:rPr>
          <w:rFonts w:ascii="Times New Roman" w:hAnsi="Times New Roman"/>
          <w:kern w:val="18"/>
          <w:szCs w:val="28"/>
        </w:rPr>
        <w:t>приобретение уличных светильников ЭРА с кронштейном (40 штук) для последующей установки по адресу: Ростовская область, Куйбышевский район, с. Миллерово, ул. </w:t>
      </w:r>
      <w:proofErr w:type="gramStart"/>
      <w:r w:rsidRPr="00475664">
        <w:rPr>
          <w:rFonts w:ascii="Times New Roman" w:hAnsi="Times New Roman"/>
          <w:kern w:val="18"/>
          <w:szCs w:val="28"/>
        </w:rPr>
        <w:t>Ярового</w:t>
      </w:r>
      <w:proofErr w:type="gramEnd"/>
      <w:r w:rsidRPr="00475664">
        <w:rPr>
          <w:rFonts w:ascii="Times New Roman" w:hAnsi="Times New Roman"/>
          <w:kern w:val="18"/>
          <w:szCs w:val="28"/>
        </w:rPr>
        <w:t>, 30</w:t>
      </w:r>
      <w:r>
        <w:rPr>
          <w:rFonts w:ascii="Times New Roman" w:hAnsi="Times New Roman"/>
          <w:kern w:val="18"/>
          <w:szCs w:val="28"/>
        </w:rPr>
        <w:t>.</w:t>
      </w:r>
    </w:p>
    <w:p w:rsidR="00926E18" w:rsidRDefault="00926E18" w:rsidP="00926E18">
      <w:pPr>
        <w:ind w:firstLine="851"/>
        <w:rPr>
          <w:rFonts w:ascii="Times New Roman" w:hAnsi="Times New Roman"/>
          <w:sz w:val="24"/>
        </w:rPr>
      </w:pPr>
    </w:p>
    <w:p w:rsidR="006C0D5A" w:rsidRDefault="00175642" w:rsidP="00926E18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-расходы в сумме </w:t>
      </w:r>
      <w:r w:rsidR="00926E18">
        <w:rPr>
          <w:rFonts w:ascii="Times New Roman" w:hAnsi="Times New Roman"/>
        </w:rPr>
        <w:t>19,5</w:t>
      </w:r>
      <w:r>
        <w:rPr>
          <w:rFonts w:ascii="Times New Roman" w:hAnsi="Times New Roman"/>
        </w:rPr>
        <w:t xml:space="preserve">тыс. рублей приобретение венков в целях возложения к </w:t>
      </w:r>
      <w:r w:rsidR="00926E18">
        <w:rPr>
          <w:rFonts w:ascii="Times New Roman" w:hAnsi="Times New Roman"/>
        </w:rPr>
        <w:t>местам времен ВОВ</w:t>
      </w:r>
      <w:r>
        <w:rPr>
          <w:rFonts w:ascii="Times New Roman" w:hAnsi="Times New Roman"/>
        </w:rPr>
        <w:t>.</w:t>
      </w:r>
    </w:p>
    <w:p w:rsidR="006C0D5A" w:rsidRDefault="00175642" w:rsidP="00926E18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-расходы в сумме </w:t>
      </w:r>
      <w:r w:rsidR="00926E18">
        <w:rPr>
          <w:rFonts w:ascii="Times New Roman" w:hAnsi="Times New Roman"/>
        </w:rPr>
        <w:t>154,0 т</w:t>
      </w:r>
      <w:r>
        <w:rPr>
          <w:rFonts w:ascii="Times New Roman" w:hAnsi="Times New Roman"/>
        </w:rPr>
        <w:t>ыс. рублей выплата муниципальной пенсии муниципальному служащему.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 Администрация сельского поселения осуществляет свои функции и  решает вопросы местного значения за счёт бюджетных сре</w:t>
      </w:r>
      <w:proofErr w:type="gramStart"/>
      <w:r>
        <w:rPr>
          <w:rFonts w:ascii="Times New Roman" w:hAnsi="Times New Roman"/>
        </w:rPr>
        <w:t>дств в с</w:t>
      </w:r>
      <w:proofErr w:type="gramEnd"/>
      <w:r>
        <w:rPr>
          <w:rFonts w:ascii="Times New Roman" w:hAnsi="Times New Roman"/>
        </w:rPr>
        <w:t>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6C0D5A" w:rsidRPr="00961476" w:rsidRDefault="00175642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</w:rPr>
        <w:t xml:space="preserve">         За 2022 год заключено 80 договоров на общую сумму 4082,5 тыс. рублей,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 xml:space="preserve">.: - коммунальные услуги 6 договоров на сумму 1982,4  тыс. рублей, </w:t>
      </w:r>
      <w:r w:rsidRPr="00961476">
        <w:rPr>
          <w:rFonts w:ascii="Times New Roman" w:hAnsi="Times New Roman"/>
          <w:color w:val="auto"/>
        </w:rPr>
        <w:t>закупки малого объема 74 договоров на сумму 2100,1 тыс. рублей.</w:t>
      </w:r>
    </w:p>
    <w:p w:rsidR="006C0D5A" w:rsidRDefault="00175642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</w:t>
      </w:r>
    </w:p>
    <w:p w:rsidR="006C0D5A" w:rsidRDefault="00175642">
      <w:pPr>
        <w:ind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u w:val="single" w:color="000000"/>
        </w:rPr>
        <w:t>Санитарное состояние поселения</w:t>
      </w:r>
    </w:p>
    <w:p w:rsidR="006C0D5A" w:rsidRDefault="00175642">
      <w:pPr>
        <w:ind w:lef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течение всего 2022 года в  населенных пунктах поселения  проводилась работа по наведению порядка, уборке и благоустройству территорий памятников, кладбищ, территорий прилегающих к учреждениям и организациям, </w:t>
      </w:r>
      <w:proofErr w:type="spellStart"/>
      <w:r>
        <w:rPr>
          <w:rFonts w:ascii="Times New Roman" w:hAnsi="Times New Roman"/>
        </w:rPr>
        <w:t>придворовых</w:t>
      </w:r>
      <w:proofErr w:type="spellEnd"/>
      <w:r>
        <w:rPr>
          <w:rFonts w:ascii="Times New Roman" w:hAnsi="Times New Roman"/>
        </w:rPr>
        <w:t xml:space="preserve"> территорий домовладений. Проведено 38 субботников, в которых принимали участие работники администрации и культуры, социальные работники, депутаты поселения, сельхозпредприятия,  а также инициативные жители Кринично-Лугского сельского поселения:</w:t>
      </w:r>
    </w:p>
    <w:p w:rsidR="006C0D5A" w:rsidRDefault="00175642">
      <w:pPr>
        <w:ind w:firstLine="85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Миллерово при содействии руководителя  ООО «Миллерово» Погорелова А.В., в х. </w:t>
      </w:r>
      <w:proofErr w:type="spellStart"/>
      <w:r>
        <w:rPr>
          <w:rFonts w:ascii="Times New Roman" w:hAnsi="Times New Roman"/>
        </w:rPr>
        <w:t>Карташево</w:t>
      </w:r>
      <w:proofErr w:type="spellEnd"/>
      <w:r>
        <w:rPr>
          <w:rFonts w:ascii="Times New Roman" w:hAnsi="Times New Roman"/>
        </w:rPr>
        <w:t xml:space="preserve"> СХА имени Мичурина,  в х. Зайцево,  при содействии ИП  </w:t>
      </w:r>
      <w:proofErr w:type="spellStart"/>
      <w:r>
        <w:rPr>
          <w:rFonts w:ascii="Times New Roman" w:hAnsi="Times New Roman"/>
        </w:rPr>
        <w:t>Смотрова</w:t>
      </w:r>
      <w:proofErr w:type="spellEnd"/>
      <w:r>
        <w:rPr>
          <w:rFonts w:ascii="Times New Roman" w:hAnsi="Times New Roman"/>
        </w:rPr>
        <w:t xml:space="preserve"> Н.Н. и Мищенко Н.П.  по сбору  и вывозу  веток  опиленных деревьев. Организован и проведен субботник на памятнике культурного наследия регионального значения «Ветряная мельница» в  с. Миллерово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при содействии руководителя ООО КХ «Труд» Бабкиной А.П. Регулярно производится </w:t>
      </w:r>
      <w:proofErr w:type="spellStart"/>
      <w:r>
        <w:rPr>
          <w:rFonts w:ascii="Times New Roman" w:hAnsi="Times New Roman"/>
        </w:rPr>
        <w:t>обкос</w:t>
      </w:r>
      <w:proofErr w:type="spellEnd"/>
      <w:r>
        <w:rPr>
          <w:rFonts w:ascii="Times New Roman" w:hAnsi="Times New Roman"/>
        </w:rPr>
        <w:t xml:space="preserve"> дорог  населенных пунктов  благодаря отзывчивости фермерских хозяйств  </w:t>
      </w:r>
      <w:proofErr w:type="spellStart"/>
      <w:r>
        <w:rPr>
          <w:rFonts w:ascii="Times New Roman" w:hAnsi="Times New Roman"/>
        </w:rPr>
        <w:t>Авакян</w:t>
      </w:r>
      <w:proofErr w:type="spellEnd"/>
      <w:r>
        <w:rPr>
          <w:rFonts w:ascii="Times New Roman" w:hAnsi="Times New Roman"/>
        </w:rPr>
        <w:t xml:space="preserve"> С.А. ,Бабкина О.А., </w:t>
      </w:r>
      <w:proofErr w:type="spellStart"/>
      <w:r>
        <w:rPr>
          <w:rFonts w:ascii="Times New Roman" w:hAnsi="Times New Roman"/>
        </w:rPr>
        <w:t>Шленчак</w:t>
      </w:r>
      <w:proofErr w:type="spellEnd"/>
      <w:r>
        <w:rPr>
          <w:rFonts w:ascii="Times New Roman" w:hAnsi="Times New Roman"/>
        </w:rPr>
        <w:t xml:space="preserve"> А.А., </w:t>
      </w:r>
      <w:proofErr w:type="spellStart"/>
      <w:r>
        <w:rPr>
          <w:rFonts w:ascii="Times New Roman" w:hAnsi="Times New Roman"/>
        </w:rPr>
        <w:t>Каркалева</w:t>
      </w:r>
      <w:proofErr w:type="spellEnd"/>
      <w:r>
        <w:rPr>
          <w:rFonts w:ascii="Times New Roman" w:hAnsi="Times New Roman"/>
        </w:rPr>
        <w:t xml:space="preserve"> Н.И. , </w:t>
      </w:r>
      <w:proofErr w:type="spellStart"/>
      <w:r>
        <w:rPr>
          <w:rFonts w:ascii="Times New Roman" w:hAnsi="Times New Roman"/>
        </w:rPr>
        <w:t>Обийко</w:t>
      </w:r>
      <w:proofErr w:type="spellEnd"/>
      <w:r>
        <w:rPr>
          <w:rFonts w:ascii="Times New Roman" w:hAnsi="Times New Roman"/>
        </w:rPr>
        <w:t xml:space="preserve"> В.А., Свинарева И.</w:t>
      </w:r>
      <w:proofErr w:type="gramStart"/>
      <w:r>
        <w:rPr>
          <w:rFonts w:ascii="Times New Roman" w:hAnsi="Times New Roman"/>
        </w:rPr>
        <w:t>А.</w:t>
      </w:r>
      <w:proofErr w:type="gramEnd"/>
      <w:r>
        <w:rPr>
          <w:rFonts w:ascii="Times New Roman" w:hAnsi="Times New Roman"/>
        </w:rPr>
        <w:t xml:space="preserve"> а также </w:t>
      </w:r>
      <w:proofErr w:type="spellStart"/>
      <w:r>
        <w:rPr>
          <w:rFonts w:ascii="Times New Roman" w:hAnsi="Times New Roman"/>
        </w:rPr>
        <w:t>Сердюкова</w:t>
      </w:r>
      <w:proofErr w:type="spellEnd"/>
      <w:r>
        <w:rPr>
          <w:rFonts w:ascii="Times New Roman" w:hAnsi="Times New Roman"/>
        </w:rPr>
        <w:t xml:space="preserve"> В.В.</w:t>
      </w:r>
    </w:p>
    <w:p w:rsidR="006C0D5A" w:rsidRDefault="00175642">
      <w:pPr>
        <w:spacing w:before="173" w:after="17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 Весной и осенью проведены дни древонасаждения.  В днях древонасаждения приняли участие жители поселения.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 К торжественным мероприятиям, посвящённым Дню Победы все воинские захоронения были приведены в порядок, проведен текущий ремонт.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 В апреле проведена противоклещевая обработка территорий  кладбищ, памятников, детских площадок общей площадью 5  га на сумму 13,2 тыс. рублей.  На сегодняшний день случаев укуса клещами на территориях сельского поселения не зафиксировано.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Ежегодно в весенний период проводится работа по побелке деревьев.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В отчетном периоде граждане, осужденные на обязательные работы, привлекались для проведения работ по благоустройству населенных пунктов</w:t>
      </w: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(сбор мусора, очистка территории кладбищ от мусора и веток, вырубка порослей на кладбищах).</w:t>
      </w:r>
    </w:p>
    <w:p w:rsidR="006C0D5A" w:rsidRPr="00961476" w:rsidRDefault="00175642">
      <w:pPr>
        <w:ind w:firstLine="709"/>
        <w:rPr>
          <w:rFonts w:ascii="Times New Roman" w:hAnsi="Times New Roman"/>
          <w:color w:val="auto"/>
          <w:sz w:val="24"/>
        </w:rPr>
      </w:pPr>
      <w:r w:rsidRPr="00961476">
        <w:rPr>
          <w:rFonts w:ascii="Times New Roman" w:hAnsi="Times New Roman"/>
          <w:color w:val="auto"/>
        </w:rPr>
        <w:t>Постоянно велась уборка и покос травянистой  сорной  растительности  на детских площадках, сельских кладбищах, прилегающей территории памятников и прочих территориях общего пользования на сумму.</w:t>
      </w:r>
    </w:p>
    <w:p w:rsidR="006C0D5A" w:rsidRPr="00961476" w:rsidRDefault="00175642">
      <w:pPr>
        <w:rPr>
          <w:rFonts w:ascii="Times New Roman" w:hAnsi="Times New Roman"/>
          <w:color w:val="auto"/>
          <w:sz w:val="24"/>
        </w:rPr>
      </w:pPr>
      <w:r w:rsidRPr="00961476">
        <w:rPr>
          <w:rFonts w:ascii="Times New Roman" w:hAnsi="Times New Roman"/>
          <w:color w:val="auto"/>
        </w:rPr>
        <w:t>заключается в  организации и проведении субботников на территории поселения.</w:t>
      </w:r>
    </w:p>
    <w:p w:rsidR="006C0D5A" w:rsidRDefault="00175642">
      <w:pPr>
        <w:ind w:firstLine="709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highlight w:val="white"/>
        </w:rPr>
        <w:t>С территории сельских кладбищ вывезено 60 м</w:t>
      </w:r>
      <w:r>
        <w:rPr>
          <w:rFonts w:ascii="Times New Roman" w:hAnsi="Times New Roman"/>
          <w:sz w:val="23"/>
          <w:highlight w:val="white"/>
          <w:vertAlign w:val="superscript"/>
        </w:rPr>
        <w:t>3</w:t>
      </w:r>
      <w:r>
        <w:rPr>
          <w:rFonts w:ascii="Times New Roman" w:hAnsi="Times New Roman"/>
          <w:highlight w:val="white"/>
        </w:rPr>
        <w:t xml:space="preserve"> мусора.     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Ежедневно производился сбор мусора, выброшенного населением вдоль дорог и  в общественных местах.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2022 году </w:t>
      </w:r>
      <w:r w:rsidRPr="00F35F6A">
        <w:rPr>
          <w:rFonts w:ascii="Times New Roman" w:hAnsi="Times New Roman"/>
        </w:rPr>
        <w:t>поступил</w:t>
      </w:r>
      <w:r w:rsidR="00F35F6A">
        <w:rPr>
          <w:rFonts w:ascii="Times New Roman" w:hAnsi="Times New Roman"/>
        </w:rPr>
        <w:t xml:space="preserve">и </w:t>
      </w:r>
      <w:r w:rsidRPr="00F35F6A">
        <w:rPr>
          <w:rFonts w:ascii="Times New Roman" w:hAnsi="Times New Roman"/>
        </w:rPr>
        <w:t>заявлени</w:t>
      </w:r>
      <w:r w:rsidR="00F35F6A">
        <w:rPr>
          <w:rFonts w:ascii="Times New Roman" w:hAnsi="Times New Roman"/>
        </w:rPr>
        <w:t>я</w:t>
      </w:r>
      <w:r w:rsidRPr="00F35F6A">
        <w:rPr>
          <w:rFonts w:ascii="Times New Roman" w:hAnsi="Times New Roman"/>
        </w:rPr>
        <w:t xml:space="preserve"> по спилу  аварийных деревьев. Произведен спил </w:t>
      </w:r>
      <w:r w:rsidR="00F35F6A" w:rsidRPr="00F35F6A">
        <w:rPr>
          <w:rFonts w:ascii="Times New Roman" w:hAnsi="Times New Roman"/>
        </w:rPr>
        <w:t>5</w:t>
      </w:r>
      <w:r w:rsidRPr="00F35F6A">
        <w:rPr>
          <w:rFonts w:ascii="Times New Roman" w:hAnsi="Times New Roman"/>
        </w:rPr>
        <w:t xml:space="preserve"> аварийных деревьев.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Проведены рейды по обследованию территорий населенных пунктов на  предмет  несанкционированных свалочных очагов и навалов мусора. Ликвидировано </w:t>
      </w:r>
      <w:r w:rsidR="00F35F6A" w:rsidRPr="00AB76F2">
        <w:rPr>
          <w:rFonts w:ascii="Times New Roman" w:hAnsi="Times New Roman"/>
        </w:rPr>
        <w:t>5</w:t>
      </w:r>
      <w:r w:rsidRPr="00AB76F2">
        <w:rPr>
          <w:rFonts w:ascii="Times New Roman" w:hAnsi="Times New Roman"/>
        </w:rPr>
        <w:t xml:space="preserve"> свалочных очаг</w:t>
      </w:r>
      <w:r w:rsidR="00AB76F2" w:rsidRPr="00AB76F2">
        <w:rPr>
          <w:rFonts w:ascii="Times New Roman" w:hAnsi="Times New Roman"/>
        </w:rPr>
        <w:t>ов</w:t>
      </w:r>
      <w:r w:rsidRPr="00AB76F2">
        <w:rPr>
          <w:rFonts w:ascii="Times New Roman" w:hAnsi="Times New Roman"/>
        </w:rPr>
        <w:t>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целях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соблюдением Правил благоустройства и пожарной безопасности должностными лицами Администрации поселения в текущем году  составлен</w:t>
      </w:r>
      <w:r w:rsidR="00FF304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="00FF3044" w:rsidRPr="00FF3044">
        <w:rPr>
          <w:rFonts w:ascii="Times New Roman" w:hAnsi="Times New Roman"/>
        </w:rPr>
        <w:t>23</w:t>
      </w:r>
      <w:r w:rsidRPr="00FF3044">
        <w:rPr>
          <w:rFonts w:ascii="Times New Roman" w:hAnsi="Times New Roman"/>
        </w:rPr>
        <w:t xml:space="preserve"> протокол</w:t>
      </w:r>
      <w:r w:rsidR="00FF3044" w:rsidRPr="00FF3044">
        <w:rPr>
          <w:rFonts w:ascii="Times New Roman" w:hAnsi="Times New Roman"/>
        </w:rPr>
        <w:t>а</w:t>
      </w:r>
      <w:r w:rsidRPr="00FF3044">
        <w:rPr>
          <w:rFonts w:ascii="Times New Roman" w:hAnsi="Times New Roman"/>
        </w:rPr>
        <w:t xml:space="preserve"> об административных</w:t>
      </w:r>
      <w:r>
        <w:rPr>
          <w:rFonts w:ascii="Times New Roman" w:hAnsi="Times New Roman"/>
        </w:rPr>
        <w:t xml:space="preserve"> правонарушениях, совершенных физическими лицами, </w:t>
      </w:r>
      <w:r w:rsidRPr="00FF3044">
        <w:rPr>
          <w:rFonts w:ascii="Times New Roman" w:hAnsi="Times New Roman"/>
        </w:rPr>
        <w:t>вручено предупреждения</w:t>
      </w:r>
      <w:r>
        <w:rPr>
          <w:rFonts w:ascii="Times New Roman" w:hAnsi="Times New Roman"/>
        </w:rPr>
        <w:t>: 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по ч.1 ст.4.5 Областного закона №273-ЗС от 25.10.2002г (выжигание сухой растительности)  – 3 протокола,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по ч.1 ст.5.1 Областного закона №273-ЗС от 25.10.2002г (нарушение правил благоустройства) – 18 протоколов.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Вручено 34 предупреждения.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u w:val="single" w:color="000000"/>
        </w:rPr>
        <w:t>Землеустройство и землепользование</w:t>
      </w:r>
    </w:p>
    <w:p w:rsidR="006C0D5A" w:rsidRPr="0094495B" w:rsidRDefault="00175642">
      <w:pPr>
        <w:ind w:firstLine="709"/>
        <w:rPr>
          <w:rFonts w:ascii="Times New Roman" w:hAnsi="Times New Roman"/>
          <w:sz w:val="24"/>
        </w:rPr>
      </w:pPr>
      <w:r w:rsidRPr="0094495B">
        <w:rPr>
          <w:rFonts w:ascii="Times New Roman" w:hAnsi="Times New Roman"/>
        </w:rPr>
        <w:t> </w:t>
      </w:r>
    </w:p>
    <w:p w:rsidR="006C0D5A" w:rsidRPr="0094495B" w:rsidRDefault="00175642">
      <w:pPr>
        <w:ind w:firstLine="709"/>
        <w:rPr>
          <w:rFonts w:ascii="Times New Roman" w:hAnsi="Times New Roman"/>
          <w:sz w:val="24"/>
        </w:rPr>
      </w:pPr>
      <w:r w:rsidRPr="0094495B">
        <w:rPr>
          <w:rFonts w:ascii="Times New Roman" w:hAnsi="Times New Roman"/>
        </w:rPr>
        <w:t xml:space="preserve">Выдано </w:t>
      </w:r>
      <w:r w:rsidR="0094495B" w:rsidRPr="0094495B">
        <w:rPr>
          <w:rFonts w:ascii="Times New Roman" w:hAnsi="Times New Roman"/>
        </w:rPr>
        <w:t>71</w:t>
      </w:r>
      <w:r w:rsidRPr="0094495B">
        <w:rPr>
          <w:rFonts w:ascii="Times New Roman" w:hAnsi="Times New Roman"/>
        </w:rPr>
        <w:t xml:space="preserve"> уведомлени</w:t>
      </w:r>
      <w:r w:rsidR="0094495B" w:rsidRPr="0094495B">
        <w:rPr>
          <w:rFonts w:ascii="Times New Roman" w:hAnsi="Times New Roman"/>
        </w:rPr>
        <w:t>е</w:t>
      </w:r>
      <w:r w:rsidRPr="0094495B">
        <w:rPr>
          <w:rFonts w:ascii="Times New Roman" w:hAnsi="Times New Roman"/>
        </w:rPr>
        <w:t xml:space="preserve"> собственникам земельных участков об отказе от покупки продаваемого земельного</w:t>
      </w:r>
      <w:r w:rsidRPr="0094495B">
        <w:rPr>
          <w:rFonts w:ascii="Times New Roman" w:hAnsi="Times New Roman"/>
          <w:sz w:val="24"/>
        </w:rPr>
        <w:t xml:space="preserve"> </w:t>
      </w:r>
      <w:r w:rsidRPr="0094495B">
        <w:rPr>
          <w:rFonts w:ascii="Times New Roman" w:hAnsi="Times New Roman"/>
        </w:rPr>
        <w:t>участка.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 w:rsidRPr="0094495B">
        <w:rPr>
          <w:rFonts w:ascii="Times New Roman" w:hAnsi="Times New Roman"/>
        </w:rPr>
        <w:t xml:space="preserve">Выдано  </w:t>
      </w:r>
      <w:r w:rsidR="0094495B" w:rsidRPr="0094495B">
        <w:rPr>
          <w:rFonts w:ascii="Times New Roman" w:hAnsi="Times New Roman"/>
        </w:rPr>
        <w:t xml:space="preserve">6  выписок </w:t>
      </w:r>
      <w:r w:rsidRPr="0094495B">
        <w:rPr>
          <w:rFonts w:ascii="Times New Roman" w:hAnsi="Times New Roman"/>
        </w:rPr>
        <w:t xml:space="preserve">из </w:t>
      </w:r>
      <w:proofErr w:type="spellStart"/>
      <w:r w:rsidRPr="0094495B">
        <w:rPr>
          <w:rFonts w:ascii="Times New Roman" w:hAnsi="Times New Roman"/>
        </w:rPr>
        <w:t>похозяйственной</w:t>
      </w:r>
      <w:proofErr w:type="spellEnd"/>
      <w:r w:rsidRPr="0094495B">
        <w:rPr>
          <w:rFonts w:ascii="Times New Roman" w:hAnsi="Times New Roman"/>
        </w:rPr>
        <w:t xml:space="preserve"> книги для получения кредита на развитие ЛПХ.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Организация в проведении своевременной запланированной ветеринарной   обработки (прививки и вакцинации домашних животных).</w:t>
      </w:r>
    </w:p>
    <w:p w:rsidR="006C0D5A" w:rsidRDefault="00175642">
      <w:pPr>
        <w:ind w:firstLine="70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Проведение работы по выявлению и внесению в Единый государственный реестр недвижимости сведений  о правообладателях  ранее учтенных объектов недвижимости. В результате проведенных мероприятий, выявлены 12 земельных участков без права собственности. Внесены сведения недостающих характеристик по 5 объектам. Рассматривается вопрос об исключении из ЕГРН сведений о земельных участках, содержащихся в прилагаемом перечне. Составлено 47 актов </w:t>
      </w:r>
      <w:proofErr w:type="gramStart"/>
      <w:r>
        <w:rPr>
          <w:rFonts w:ascii="Times New Roman" w:hAnsi="Times New Roman"/>
        </w:rPr>
        <w:t>списания</w:t>
      </w:r>
      <w:proofErr w:type="gramEnd"/>
      <w:r>
        <w:rPr>
          <w:rFonts w:ascii="Times New Roman" w:hAnsi="Times New Roman"/>
        </w:rPr>
        <w:t xml:space="preserve"> полностью разрушенных жилых и нежилых помещений, информация направлена в администрацию Куйбышевского района.</w:t>
      </w:r>
    </w:p>
    <w:p w:rsidR="006C0D5A" w:rsidRDefault="00175642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Продолжена работа по сдаче в аренду муниципального имущества муниципальной собственности.  В 2022 году заключено:</w:t>
      </w:r>
    </w:p>
    <w:p w:rsidR="006C0D5A" w:rsidRDefault="00175642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- 4 договора аренды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муниципального имущества, находящегося в оперативном управлении Администрации в Кринично-</w:t>
      </w:r>
      <w:proofErr w:type="spellStart"/>
      <w:r>
        <w:rPr>
          <w:rFonts w:ascii="Times New Roman" w:hAnsi="Times New Roman"/>
        </w:rPr>
        <w:t>Лугском</w:t>
      </w:r>
      <w:proofErr w:type="spellEnd"/>
      <w:r>
        <w:rPr>
          <w:rFonts w:ascii="Times New Roman" w:hAnsi="Times New Roman"/>
        </w:rPr>
        <w:t xml:space="preserve"> сельском </w:t>
      </w:r>
      <w:r>
        <w:rPr>
          <w:rFonts w:ascii="Times New Roman" w:hAnsi="Times New Roman"/>
        </w:rPr>
        <w:lastRenderedPageBreak/>
        <w:t>поселении: заключенных с Таганрогским отделением ОАО «Сбербанк России» № 5221, с Ростовским филиалом ОАО «Ростелеком», с ООО «</w:t>
      </w:r>
      <w:proofErr w:type="spellStart"/>
      <w:r>
        <w:rPr>
          <w:rFonts w:ascii="Times New Roman" w:hAnsi="Times New Roman"/>
        </w:rPr>
        <w:t>Ростовтеплоэнерго</w:t>
      </w:r>
      <w:proofErr w:type="spellEnd"/>
      <w:r>
        <w:rPr>
          <w:rFonts w:ascii="Times New Roman" w:hAnsi="Times New Roman"/>
        </w:rPr>
        <w:t>», с ИП Харченко О.Г.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-2 договора аренды имущества, находящегося в казне муниципального образования «Кринично-</w:t>
      </w:r>
      <w:proofErr w:type="spellStart"/>
      <w:r>
        <w:rPr>
          <w:rFonts w:ascii="Times New Roman" w:hAnsi="Times New Roman"/>
        </w:rPr>
        <w:t>Лугское</w:t>
      </w:r>
      <w:proofErr w:type="spellEnd"/>
      <w:r>
        <w:rPr>
          <w:rFonts w:ascii="Times New Roman" w:hAnsi="Times New Roman"/>
        </w:rPr>
        <w:t xml:space="preserve"> сельское поселение»: заключенных с Рожковым Н.В.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4"/>
        </w:rPr>
        <w:t xml:space="preserve"> </w:t>
      </w:r>
      <w:proofErr w:type="gramEnd"/>
      <w:r>
        <w:rPr>
          <w:rFonts w:ascii="Times New Roman" w:hAnsi="Times New Roman"/>
        </w:rPr>
        <w:t>автоцистерны, используемая по подвозу воды населению), с ИП Бабкиной А.П. (полуприцеп электростанция АД),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- 1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договор аренды земельного участка, находящегося в собственности муниципального образования «Кринично-</w:t>
      </w:r>
      <w:proofErr w:type="spellStart"/>
      <w:r>
        <w:rPr>
          <w:rFonts w:ascii="Times New Roman" w:hAnsi="Times New Roman"/>
        </w:rPr>
        <w:t>Лугское</w:t>
      </w:r>
      <w:proofErr w:type="spellEnd"/>
      <w:r>
        <w:rPr>
          <w:rFonts w:ascii="Times New Roman" w:hAnsi="Times New Roman"/>
        </w:rPr>
        <w:t xml:space="preserve"> сельское поселение», заключенного с ИП-главой КФХ </w:t>
      </w:r>
      <w:proofErr w:type="spellStart"/>
      <w:r>
        <w:rPr>
          <w:rFonts w:ascii="Times New Roman" w:hAnsi="Times New Roman"/>
        </w:rPr>
        <w:t>Шленчак</w:t>
      </w:r>
      <w:proofErr w:type="spellEnd"/>
      <w:r>
        <w:rPr>
          <w:rFonts w:ascii="Times New Roman" w:hAnsi="Times New Roman"/>
        </w:rPr>
        <w:t xml:space="preserve"> А.А.</w:t>
      </w:r>
    </w:p>
    <w:p w:rsidR="006C0D5A" w:rsidRDefault="00175642">
      <w:pPr>
        <w:spacing w:after="12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 </w:t>
      </w:r>
    </w:p>
    <w:p w:rsidR="006C0D5A" w:rsidRDefault="00175642">
      <w:pPr>
        <w:spacing w:after="120"/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u w:val="single" w:color="000000"/>
        </w:rPr>
        <w:t>Мероприятия по вопросам ЧС и ПБ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    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     </w:t>
      </w:r>
      <w:proofErr w:type="gramStart"/>
      <w:r>
        <w:rPr>
          <w:rFonts w:ascii="Times New Roman" w:hAnsi="Times New Roman"/>
        </w:rPr>
        <w:t xml:space="preserve">В целях недопущения пожаров (в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ландшафтных) на территории поселения постоянно ведется противопожарная пропаганда – в личных беседах, в ежемесячном информационном бюллетене Кринично-Лугского, на официальном сайте Администрации поселения в памятках</w:t>
      </w:r>
      <w:r w:rsidR="001A761B">
        <w:rPr>
          <w:rFonts w:ascii="Times New Roman" w:hAnsi="Times New Roman"/>
        </w:rPr>
        <w:t>, объявлениях, радиогазетах, в социальных сетях</w:t>
      </w:r>
      <w:r>
        <w:rPr>
          <w:rFonts w:ascii="Times New Roman" w:hAnsi="Times New Roman"/>
        </w:rPr>
        <w:t>,  запрет на выжигание сухой растительности и мерах ответственности,  номера телефонов по которым звонить в случае пожара.</w:t>
      </w:r>
      <w:proofErr w:type="gramEnd"/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 Проведены тренировки по ликвидации ЧС на территории поселения и оповещению населения.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 Прошли заседания КЧС и ПБ поселения по вопросам ПБ в весенне-летний пожароопасные периоды, безопасности на воде.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Учтены семьи, находящиеся в социально опасном положении (7 семей). </w:t>
      </w:r>
      <w:proofErr w:type="gramStart"/>
      <w:r>
        <w:rPr>
          <w:rFonts w:ascii="Times New Roman" w:hAnsi="Times New Roman"/>
        </w:rPr>
        <w:t>Специалистами Администрации поселения проведены комиссионные посещения  данных семей, с которыми проведены разъяснительные беседы о родительской ответственности за детей, с рекомендацией о строгом запрете появления несовершеннолетних на водных объектах и заброшенных усадьбах поселения без сопровождения взрослых, с вручением памяток по пожарной безопасности, о вреде наркотиков, правилах безопасного поведения на воде (льду).</w:t>
      </w:r>
      <w:proofErr w:type="gramEnd"/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 Ведется профилактическая работа по предупреждению террористических и экстремистских проявлений на территории поселения, укреплению межнационального согласия, повышению бдительности.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 Работает народная  дружина Кринично-Лугского сельского поселения.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 Проводятся профилактические антинаркотические мероприятия (рейды по определению и уничтожению очагов дикорастущей конопли, информация в СМИ, распространение памяток).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                                                    </w:t>
      </w:r>
      <w:proofErr w:type="spellStart"/>
      <w:r>
        <w:rPr>
          <w:rFonts w:ascii="Times New Roman" w:hAnsi="Times New Roman"/>
          <w:b/>
          <w:u w:val="single" w:color="000000"/>
        </w:rPr>
        <w:t>Военно</w:t>
      </w:r>
      <w:proofErr w:type="spellEnd"/>
      <w:r>
        <w:rPr>
          <w:rFonts w:ascii="Times New Roman" w:hAnsi="Times New Roman"/>
          <w:b/>
          <w:u w:val="single" w:color="000000"/>
        </w:rPr>
        <w:t xml:space="preserve"> – Учетный стол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left="284" w:right="72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По итогам за 2022 год всего на первичном воинском учете состоят 826 </w:t>
      </w:r>
      <w:r>
        <w:rPr>
          <w:rFonts w:ascii="Times New Roman" w:hAnsi="Times New Roman"/>
          <w:u w:val="single" w:color="000000"/>
        </w:rPr>
        <w:t>граждан</w:t>
      </w:r>
      <w:r>
        <w:rPr>
          <w:rFonts w:ascii="Times New Roman" w:hAnsi="Times New Roman"/>
        </w:rPr>
        <w:t>, в том числе:</w:t>
      </w:r>
    </w:p>
    <w:p w:rsidR="006C0D5A" w:rsidRDefault="00175642">
      <w:pPr>
        <w:spacing w:before="134" w:after="134"/>
        <w:ind w:right="72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u w:val="single" w:color="000000"/>
        </w:rPr>
        <w:lastRenderedPageBreak/>
        <w:t>39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 гражданин, подлежащих призыву на военную службу </w:t>
      </w:r>
      <w:r>
        <w:rPr>
          <w:rFonts w:ascii="Times New Roman" w:hAnsi="Times New Roman"/>
          <w:u w:val="single" w:color="000000"/>
        </w:rPr>
        <w:t>(уменьшилось</w:t>
      </w:r>
      <w:r>
        <w:rPr>
          <w:rFonts w:ascii="Times New Roman" w:hAnsi="Times New Roman"/>
        </w:rPr>
        <w:t xml:space="preserve">  по сравнению с 2021г. на 9 человек);</w:t>
      </w:r>
    </w:p>
    <w:p w:rsidR="006C0D5A" w:rsidRDefault="00175642">
      <w:pPr>
        <w:spacing w:before="134" w:after="134"/>
        <w:ind w:right="72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u w:val="single" w:color="000000"/>
        </w:rPr>
        <w:t>11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офицеров запас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 в сравнении с 2021 годом </w:t>
      </w:r>
      <w:r>
        <w:rPr>
          <w:rFonts w:ascii="Times New Roman" w:hAnsi="Times New Roman"/>
          <w:u w:val="single" w:color="000000"/>
        </w:rPr>
        <w:t>уменьшилось</w:t>
      </w:r>
      <w:r>
        <w:rPr>
          <w:rFonts w:ascii="Times New Roman" w:hAnsi="Times New Roman"/>
        </w:rPr>
        <w:t xml:space="preserve"> на 6 человек);</w:t>
      </w:r>
    </w:p>
    <w:p w:rsidR="006C0D5A" w:rsidRDefault="00175642">
      <w:pPr>
        <w:spacing w:before="134" w:after="134"/>
        <w:ind w:right="72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u w:val="single" w:color="000000"/>
        </w:rPr>
        <w:t>747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прапорщиков, мичманов, сержантов, старшин, солдат и матросов запаса </w:t>
      </w:r>
      <w:r>
        <w:rPr>
          <w:rFonts w:ascii="Times New Roman" w:hAnsi="Times New Roman"/>
          <w:u w:val="single" w:color="000000"/>
        </w:rPr>
        <w:t>(увеличилось</w:t>
      </w:r>
      <w:r>
        <w:rPr>
          <w:rFonts w:ascii="Times New Roman" w:hAnsi="Times New Roman"/>
        </w:rPr>
        <w:t xml:space="preserve"> на 15 человек).</w:t>
      </w:r>
    </w:p>
    <w:p w:rsidR="006C0D5A" w:rsidRDefault="00175642">
      <w:pPr>
        <w:spacing w:before="134" w:after="134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u w:val="single" w:color="000000"/>
        </w:rPr>
        <w:t>Прибыло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в запас  -_51 человек, в </w:t>
      </w:r>
      <w:proofErr w:type="spellStart"/>
      <w:r>
        <w:rPr>
          <w:rFonts w:ascii="Times New Roman" w:hAnsi="Times New Roman"/>
        </w:rPr>
        <w:t>т</w:t>
      </w:r>
      <w:proofErr w:type="gramStart"/>
      <w:r>
        <w:rPr>
          <w:rFonts w:ascii="Times New Roman" w:hAnsi="Times New Roman"/>
        </w:rPr>
        <w:t>.ч</w:t>
      </w:r>
      <w:proofErr w:type="spellEnd"/>
      <w:proofErr w:type="gramEnd"/>
      <w:r>
        <w:rPr>
          <w:rFonts w:ascii="Times New Roman" w:hAnsi="Times New Roman"/>
        </w:rPr>
        <w:t xml:space="preserve"> (получили гражданство РФ) – 40 чел., с переменой местожительства – 11 человек.</w:t>
      </w:r>
    </w:p>
    <w:p w:rsidR="006C0D5A" w:rsidRDefault="00175642">
      <w:pPr>
        <w:spacing w:before="134" w:after="134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u w:val="single" w:color="000000"/>
        </w:rPr>
        <w:t>Убыло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– 51  чел., в </w:t>
      </w:r>
      <w:proofErr w:type="spellStart"/>
      <w:r>
        <w:rPr>
          <w:rFonts w:ascii="Times New Roman" w:hAnsi="Times New Roman"/>
        </w:rPr>
        <w:t>т.ч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 xml:space="preserve"> достижению предельного возраста-_24 чел., со сменой места жительства- 8 чел., по другим причинам- 19 чел.</w:t>
      </w:r>
    </w:p>
    <w:p w:rsidR="006C0D5A" w:rsidRDefault="00175642">
      <w:pPr>
        <w:spacing w:before="134" w:after="134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ряды ВС РФ в 2022 году отправлено 16 человек.</w:t>
      </w:r>
    </w:p>
    <w:p w:rsidR="006C0D5A" w:rsidRDefault="00175642">
      <w:pPr>
        <w:spacing w:before="134" w:after="13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Проведена постановка на первичный воинский учет юношей 2005 года рождения, а также граждан призывного возраста ранее не состоящих на воинском учете.</w:t>
      </w:r>
    </w:p>
    <w:p w:rsidR="006C0D5A" w:rsidRDefault="00175642">
      <w:pPr>
        <w:spacing w:before="134" w:after="134"/>
        <w:ind w:firstLine="70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</w:rPr>
        <w:t>На протяжении года велась работа с гражданами, состоящих на в\у, по внесению изменений в учетные карточки и военные билеты. </w:t>
      </w:r>
      <w:proofErr w:type="gramEnd"/>
    </w:p>
    <w:p w:rsidR="006C0D5A" w:rsidRDefault="00175642">
      <w:pPr>
        <w:spacing w:before="134" w:after="13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2022 году проведена согласно плана  </w:t>
      </w:r>
      <w:r>
        <w:rPr>
          <w:rFonts w:ascii="Times New Roman" w:hAnsi="Times New Roman"/>
          <w:u w:val="single" w:color="000000"/>
        </w:rPr>
        <w:t>сверка</w:t>
      </w:r>
      <w:r>
        <w:rPr>
          <w:rFonts w:ascii="Times New Roman" w:hAnsi="Times New Roman"/>
        </w:rPr>
        <w:t xml:space="preserve"> документов первичного воинского учета и бронирования в 14 организациях (учреждениями)</w:t>
      </w:r>
      <w:proofErr w:type="gramStart"/>
      <w:r>
        <w:rPr>
          <w:rFonts w:ascii="Times New Roman" w:hAnsi="Times New Roman"/>
        </w:rPr>
        <w:t>,н</w:t>
      </w:r>
      <w:proofErr w:type="gramEnd"/>
      <w:r>
        <w:rPr>
          <w:rFonts w:ascii="Times New Roman" w:hAnsi="Times New Roman"/>
        </w:rPr>
        <w:t xml:space="preserve">аходящиеся на территории  поселения, с 6 организациями проведена </w:t>
      </w:r>
      <w:r>
        <w:rPr>
          <w:rFonts w:ascii="Times New Roman" w:hAnsi="Times New Roman"/>
          <w:u w:val="single" w:color="000000"/>
        </w:rPr>
        <w:t>проверка</w:t>
      </w:r>
      <w:r>
        <w:rPr>
          <w:rFonts w:ascii="Times New Roman" w:hAnsi="Times New Roman"/>
        </w:rPr>
        <w:t xml:space="preserve"> ведения воинского учета .</w:t>
      </w:r>
    </w:p>
    <w:p w:rsidR="006C0D5A" w:rsidRDefault="00175642">
      <w:pPr>
        <w:spacing w:before="134" w:after="13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Проведена сверка и проверка первичного учета с картотекой ВК </w:t>
      </w:r>
      <w:proofErr w:type="gramStart"/>
      <w:r>
        <w:rPr>
          <w:rFonts w:ascii="Times New Roman" w:hAnsi="Times New Roman"/>
        </w:rPr>
        <w:t>Матвеево-Курганского</w:t>
      </w:r>
      <w:proofErr w:type="gramEnd"/>
      <w:r>
        <w:rPr>
          <w:rFonts w:ascii="Times New Roman" w:hAnsi="Times New Roman"/>
        </w:rPr>
        <w:t xml:space="preserve"> района.</w:t>
      </w:r>
    </w:p>
    <w:p w:rsidR="006C0D5A" w:rsidRDefault="00175642">
      <w:pPr>
        <w:spacing w:before="134" w:after="13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На протяжении года велась работа с гражданами, которые обращались письменно или через сайт в Администрацию Кринично-Лугского сельского поселения по вопросам поиска родственников, воевавших или погибших на территории поселения во время Великой Отечественной войны. Осуществлялась работа по установлению имен и судеб в дополнение к сведениям, содержащимся в ГИС «Память народа».</w:t>
      </w:r>
    </w:p>
    <w:p w:rsidR="006C0D5A" w:rsidRDefault="00175642">
      <w:pPr>
        <w:spacing w:before="134" w:after="13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2022 году  продолжилась работа по отбору граждан в мобилизационный резерв «БАРС».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В настоящее время работа в д</w:t>
      </w:r>
      <w:r w:rsidR="001E4EC2">
        <w:rPr>
          <w:rFonts w:ascii="Times New Roman" w:hAnsi="Times New Roman"/>
        </w:rPr>
        <w:t>анном направлении ведется</w:t>
      </w:r>
      <w:r>
        <w:rPr>
          <w:rFonts w:ascii="Times New Roman" w:hAnsi="Times New Roman"/>
        </w:rPr>
        <w:t>.</w:t>
      </w:r>
    </w:p>
    <w:p w:rsidR="006C0D5A" w:rsidRDefault="00175642">
      <w:pPr>
        <w:spacing w:before="134" w:after="134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Для прохождения военной службы по частичной мобилизации в Вооруженные силы Российской Федерации на территории Кринично-Лугского сельского поселения мобилизовано 15 человек.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jc w:val="center"/>
        <w:rPr>
          <w:rFonts w:ascii="Times New Roman" w:hAnsi="Times New Roman"/>
          <w:sz w:val="24"/>
        </w:rPr>
      </w:pPr>
      <w:r w:rsidRPr="00AB76F2">
        <w:rPr>
          <w:rFonts w:ascii="Times New Roman" w:hAnsi="Times New Roman"/>
          <w:b/>
          <w:u w:val="single" w:color="000000"/>
        </w:rPr>
        <w:t>Культура и спорт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Кринично-</w:t>
      </w:r>
      <w:proofErr w:type="spellStart"/>
      <w:r>
        <w:rPr>
          <w:rFonts w:ascii="Times New Roman" w:hAnsi="Times New Roman"/>
        </w:rPr>
        <w:t>Лугском</w:t>
      </w:r>
      <w:proofErr w:type="spellEnd"/>
      <w:r>
        <w:rPr>
          <w:rFonts w:ascii="Times New Roman" w:hAnsi="Times New Roman"/>
        </w:rPr>
        <w:t xml:space="preserve"> сельском поселении имеется подведомственное Муниципальное Учреждение Культуры Централизованная Клубная Система в </w:t>
      </w:r>
      <w:proofErr w:type="gramStart"/>
      <w:r>
        <w:rPr>
          <w:rFonts w:ascii="Times New Roman" w:hAnsi="Times New Roman"/>
        </w:rPr>
        <w:t>подчинении</w:t>
      </w:r>
      <w:proofErr w:type="gramEnd"/>
      <w:r>
        <w:rPr>
          <w:rFonts w:ascii="Times New Roman" w:hAnsi="Times New Roman"/>
        </w:rPr>
        <w:t xml:space="preserve"> которого имеется 8 филиалов: 7 Сельских Клубов и 1 Сельский Дом Культуры. </w:t>
      </w:r>
      <w:r>
        <w:rPr>
          <w:rFonts w:ascii="Times New Roman" w:hAnsi="Times New Roman"/>
          <w:highlight w:val="white"/>
        </w:rPr>
        <w:t xml:space="preserve">Штатная численность учреждения составляет 18,7 штатные </w:t>
      </w:r>
      <w:r>
        <w:rPr>
          <w:rFonts w:ascii="Times New Roman" w:hAnsi="Times New Roman"/>
          <w:highlight w:val="white"/>
        </w:rPr>
        <w:lastRenderedPageBreak/>
        <w:t xml:space="preserve">единицы, среднесписочная численность 13,2 </w:t>
      </w:r>
      <w:proofErr w:type="gramStart"/>
      <w:r>
        <w:rPr>
          <w:rFonts w:ascii="Times New Roman" w:hAnsi="Times New Roman"/>
          <w:highlight w:val="white"/>
        </w:rPr>
        <w:t>штатных</w:t>
      </w:r>
      <w:proofErr w:type="gramEnd"/>
      <w:r>
        <w:rPr>
          <w:rFonts w:ascii="Times New Roman" w:hAnsi="Times New Roman"/>
          <w:highlight w:val="white"/>
        </w:rPr>
        <w:t xml:space="preserve"> единицы. 24 человека оказывают услуги по организации досуга населения.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Доходы учреждения составили  – всего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 -  12 000,7 тыс. рублей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в том числе: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-доходы от собственности – 7,4 тыс. рублей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-доходы от возмещения коммунальных услуг – 273,8 тыс. рублей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-доходы от оказания платных услуг  – 60,0 тыс. рублей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-субсидии на выполнение муниципального задания  - 11 659,6 тыс. рублей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</w:rPr>
        <w:t>   </w:t>
      </w:r>
      <w:r>
        <w:rPr>
          <w:rFonts w:ascii="Times New Roman" w:hAnsi="Times New Roman"/>
          <w:b/>
          <w:color w:val="FF0000"/>
        </w:rPr>
        <w:t> </w:t>
      </w:r>
      <w:r>
        <w:rPr>
          <w:rFonts w:ascii="Times New Roman" w:hAnsi="Times New Roman"/>
          <w:b/>
        </w:rPr>
        <w:t>Расходы – всего</w:t>
      </w:r>
    </w:p>
    <w:p w:rsidR="006C0D5A" w:rsidRPr="00175642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 </w:t>
      </w:r>
      <w:r w:rsidRPr="00175642">
        <w:rPr>
          <w:rFonts w:ascii="Times New Roman" w:hAnsi="Times New Roman"/>
          <w:b/>
        </w:rPr>
        <w:t xml:space="preserve">– </w:t>
      </w:r>
      <w:r w:rsidR="00926E18" w:rsidRPr="00175642">
        <w:rPr>
          <w:rFonts w:ascii="Times New Roman" w:hAnsi="Times New Roman"/>
          <w:b/>
        </w:rPr>
        <w:t>бюджетные средства 11 659,6 тыс. рублей</w:t>
      </w:r>
    </w:p>
    <w:p w:rsidR="006C0D5A" w:rsidRPr="00175642" w:rsidRDefault="00175642">
      <w:pPr>
        <w:rPr>
          <w:rFonts w:ascii="Times New Roman" w:hAnsi="Times New Roman"/>
          <w:sz w:val="24"/>
        </w:rPr>
      </w:pPr>
      <w:r w:rsidRPr="00175642">
        <w:rPr>
          <w:rFonts w:ascii="Times New Roman" w:hAnsi="Times New Roman"/>
        </w:rPr>
        <w:t> в том числе:</w:t>
      </w:r>
    </w:p>
    <w:p w:rsidR="006C0D5A" w:rsidRPr="00175642" w:rsidRDefault="00175642">
      <w:pPr>
        <w:rPr>
          <w:rFonts w:ascii="Times New Roman" w:hAnsi="Times New Roman"/>
          <w:sz w:val="24"/>
        </w:rPr>
      </w:pPr>
      <w:r w:rsidRPr="00175642">
        <w:rPr>
          <w:rFonts w:ascii="Times New Roman" w:hAnsi="Times New Roman"/>
        </w:rPr>
        <w:t xml:space="preserve">-заработная плата и начисления </w:t>
      </w:r>
      <w:r w:rsidR="008F7406" w:rsidRPr="00175642">
        <w:rPr>
          <w:rFonts w:ascii="Times New Roman" w:hAnsi="Times New Roman"/>
        </w:rPr>
        <w:t>-</w:t>
      </w:r>
      <w:r w:rsidR="00926E18" w:rsidRPr="00175642">
        <w:rPr>
          <w:rFonts w:ascii="Times New Roman" w:hAnsi="Times New Roman"/>
        </w:rPr>
        <w:t>7 358,8 тыс. рублей</w:t>
      </w:r>
    </w:p>
    <w:p w:rsidR="006C0D5A" w:rsidRPr="00175642" w:rsidRDefault="00175642">
      <w:pPr>
        <w:rPr>
          <w:rFonts w:ascii="Times New Roman" w:hAnsi="Times New Roman"/>
          <w:sz w:val="24"/>
        </w:rPr>
      </w:pPr>
      <w:r w:rsidRPr="00175642">
        <w:rPr>
          <w:rFonts w:ascii="Times New Roman" w:hAnsi="Times New Roman"/>
        </w:rPr>
        <w:t>-услуги связи –</w:t>
      </w:r>
      <w:r w:rsidR="00926E18" w:rsidRPr="00175642">
        <w:rPr>
          <w:rFonts w:ascii="Times New Roman" w:hAnsi="Times New Roman"/>
        </w:rPr>
        <w:t>48,2 тыс. рублей</w:t>
      </w:r>
    </w:p>
    <w:p w:rsidR="006C0D5A" w:rsidRPr="00175642" w:rsidRDefault="00175642">
      <w:pPr>
        <w:rPr>
          <w:rFonts w:ascii="Times New Roman" w:hAnsi="Times New Roman"/>
          <w:sz w:val="24"/>
        </w:rPr>
      </w:pPr>
      <w:r w:rsidRPr="00175642">
        <w:rPr>
          <w:rFonts w:ascii="Times New Roman" w:hAnsi="Times New Roman"/>
        </w:rPr>
        <w:t>-коммунальные услуги- 3</w:t>
      </w:r>
      <w:r w:rsidR="008F7406" w:rsidRPr="00175642">
        <w:rPr>
          <w:rFonts w:ascii="Times New Roman" w:hAnsi="Times New Roman"/>
        </w:rPr>
        <w:t> 905,3 тыс. рублей</w:t>
      </w:r>
    </w:p>
    <w:p w:rsidR="006C0D5A" w:rsidRPr="00175642" w:rsidRDefault="00175642">
      <w:pPr>
        <w:rPr>
          <w:rFonts w:ascii="Times New Roman" w:hAnsi="Times New Roman"/>
          <w:sz w:val="24"/>
        </w:rPr>
      </w:pPr>
      <w:r w:rsidRPr="00175642">
        <w:rPr>
          <w:rFonts w:ascii="Times New Roman" w:hAnsi="Times New Roman"/>
        </w:rPr>
        <w:t xml:space="preserve">-котельное и печное отопление – </w:t>
      </w:r>
      <w:r w:rsidR="008F7406" w:rsidRPr="00175642">
        <w:rPr>
          <w:rFonts w:ascii="Times New Roman" w:hAnsi="Times New Roman"/>
        </w:rPr>
        <w:t>81,8 тыс. рублей</w:t>
      </w:r>
    </w:p>
    <w:p w:rsidR="008F7406" w:rsidRPr="00175642" w:rsidRDefault="00175642">
      <w:pPr>
        <w:rPr>
          <w:rFonts w:ascii="Times New Roman" w:hAnsi="Times New Roman"/>
        </w:rPr>
      </w:pPr>
      <w:r w:rsidRPr="00175642">
        <w:rPr>
          <w:rFonts w:ascii="Times New Roman" w:hAnsi="Times New Roman"/>
        </w:rPr>
        <w:t>-ГСМ -</w:t>
      </w:r>
      <w:r w:rsidR="008F7406" w:rsidRPr="00175642">
        <w:rPr>
          <w:rFonts w:ascii="Times New Roman" w:hAnsi="Times New Roman"/>
        </w:rPr>
        <w:t>22,6 тыс. рублей</w:t>
      </w:r>
    </w:p>
    <w:p w:rsidR="006C0D5A" w:rsidRPr="00175642" w:rsidRDefault="00175642">
      <w:pPr>
        <w:rPr>
          <w:rFonts w:ascii="Times New Roman" w:hAnsi="Times New Roman"/>
          <w:sz w:val="24"/>
        </w:rPr>
      </w:pPr>
      <w:r w:rsidRPr="00175642">
        <w:rPr>
          <w:rFonts w:ascii="Times New Roman" w:hAnsi="Times New Roman"/>
        </w:rPr>
        <w:t xml:space="preserve">-оплата налогов – </w:t>
      </w:r>
      <w:r w:rsidR="008F7406" w:rsidRPr="00175642">
        <w:rPr>
          <w:rFonts w:ascii="Times New Roman" w:hAnsi="Times New Roman"/>
        </w:rPr>
        <w:t>21,4 тыс. рублей</w:t>
      </w:r>
    </w:p>
    <w:p w:rsidR="008F7406" w:rsidRPr="00175642" w:rsidRDefault="008F7406">
      <w:pPr>
        <w:rPr>
          <w:rFonts w:ascii="Times New Roman" w:hAnsi="Times New Roman"/>
        </w:rPr>
      </w:pPr>
      <w:r w:rsidRPr="00175642">
        <w:rPr>
          <w:rFonts w:ascii="Times New Roman" w:hAnsi="Times New Roman"/>
        </w:rPr>
        <w:t>-услуги по содержанию имущества в сумме 150,5 тыс. рублей (дератизация, содержание пожарной сигнализации, обслуживание газового оборудования, гидравлические испытания отопительной системы, заправка картриджей)</w:t>
      </w:r>
    </w:p>
    <w:p w:rsidR="008F7406" w:rsidRPr="00175642" w:rsidRDefault="008F7406">
      <w:pPr>
        <w:rPr>
          <w:rFonts w:ascii="Times New Roman" w:hAnsi="Times New Roman"/>
        </w:rPr>
      </w:pPr>
      <w:r w:rsidRPr="00175642">
        <w:rPr>
          <w:rFonts w:ascii="Times New Roman" w:hAnsi="Times New Roman"/>
        </w:rPr>
        <w:t>-прочие работы в сумме 71,1 тыс. рубле</w:t>
      </w:r>
      <w:proofErr w:type="gramStart"/>
      <w:r w:rsidRPr="00175642">
        <w:rPr>
          <w:rFonts w:ascii="Times New Roman" w:hAnsi="Times New Roman"/>
        </w:rPr>
        <w:t>й(</w:t>
      </w:r>
      <w:proofErr w:type="gramEnd"/>
      <w:r w:rsidRPr="00175642">
        <w:rPr>
          <w:rFonts w:ascii="Times New Roman" w:hAnsi="Times New Roman"/>
        </w:rPr>
        <w:t>медицинский пред рейсовый и после рейсовый медосмотр водителя, медицинский осмотр работников, ПО 1-С бухгалтерия)</w:t>
      </w:r>
    </w:p>
    <w:p w:rsidR="008F7406" w:rsidRPr="00175642" w:rsidRDefault="008F7406">
      <w:pPr>
        <w:rPr>
          <w:rFonts w:ascii="Times New Roman" w:hAnsi="Times New Roman"/>
          <w:b/>
        </w:rPr>
      </w:pPr>
      <w:r w:rsidRPr="00175642">
        <w:rPr>
          <w:rFonts w:ascii="Times New Roman" w:hAnsi="Times New Roman"/>
          <w:b/>
        </w:rPr>
        <w:t>- внебюджетные средства 341,1 тыс. рублей</w:t>
      </w:r>
    </w:p>
    <w:p w:rsidR="008F7406" w:rsidRPr="00175642" w:rsidRDefault="008F7406">
      <w:pPr>
        <w:rPr>
          <w:rFonts w:ascii="Times New Roman" w:hAnsi="Times New Roman"/>
        </w:rPr>
      </w:pPr>
      <w:r w:rsidRPr="00175642">
        <w:rPr>
          <w:rFonts w:ascii="Times New Roman" w:hAnsi="Times New Roman"/>
        </w:rPr>
        <w:t xml:space="preserve">-ГСМ -106,1 тыс. рублей </w:t>
      </w:r>
    </w:p>
    <w:p w:rsidR="006C0D5A" w:rsidRPr="00175642" w:rsidRDefault="00175642">
      <w:pPr>
        <w:rPr>
          <w:rFonts w:ascii="Times New Roman" w:hAnsi="Times New Roman"/>
          <w:sz w:val="24"/>
        </w:rPr>
      </w:pPr>
      <w:r w:rsidRPr="00175642">
        <w:rPr>
          <w:rFonts w:ascii="Times New Roman" w:hAnsi="Times New Roman"/>
        </w:rPr>
        <w:t>-услуги по содержанию имущества-</w:t>
      </w:r>
      <w:r w:rsidR="008F7406" w:rsidRPr="00175642">
        <w:rPr>
          <w:rFonts w:ascii="Times New Roman" w:hAnsi="Times New Roman"/>
        </w:rPr>
        <w:t>59,3 тыс. рублей (испытание электропроводки, заправка картриджей)</w:t>
      </w:r>
    </w:p>
    <w:p w:rsidR="006C0D5A" w:rsidRDefault="00175642">
      <w:pPr>
        <w:rPr>
          <w:rFonts w:ascii="Times New Roman" w:hAnsi="Times New Roman"/>
        </w:rPr>
      </w:pPr>
      <w:r w:rsidRPr="00175642">
        <w:rPr>
          <w:rFonts w:ascii="Times New Roman" w:hAnsi="Times New Roman"/>
        </w:rPr>
        <w:t xml:space="preserve">-прочие расходы- 39,1 (содержание сайта, </w:t>
      </w:r>
      <w:proofErr w:type="spellStart"/>
      <w:r w:rsidRPr="00175642">
        <w:rPr>
          <w:rFonts w:ascii="Times New Roman" w:hAnsi="Times New Roman"/>
        </w:rPr>
        <w:t>шиномонтаж</w:t>
      </w:r>
      <w:proofErr w:type="spellEnd"/>
      <w:r w:rsidRPr="00175642">
        <w:rPr>
          <w:rFonts w:ascii="Times New Roman" w:hAnsi="Times New Roman"/>
        </w:rPr>
        <w:t>)</w:t>
      </w:r>
    </w:p>
    <w:p w:rsidR="00175642" w:rsidRDefault="00175642">
      <w:pPr>
        <w:rPr>
          <w:rFonts w:ascii="Times New Roman" w:hAnsi="Times New Roman"/>
        </w:rPr>
      </w:pPr>
      <w:r>
        <w:rPr>
          <w:rFonts w:ascii="Times New Roman" w:hAnsi="Times New Roman"/>
        </w:rPr>
        <w:t>-страховка авто-9,4 тыс. рублей</w:t>
      </w:r>
    </w:p>
    <w:p w:rsidR="00175642" w:rsidRDefault="00175642">
      <w:pPr>
        <w:rPr>
          <w:rFonts w:ascii="Times New Roman" w:hAnsi="Times New Roman"/>
        </w:rPr>
      </w:pPr>
      <w:r>
        <w:rPr>
          <w:rFonts w:ascii="Times New Roman" w:hAnsi="Times New Roman"/>
        </w:rPr>
        <w:t>-материальные затраты 136,6 (хозтовары-48,7 тыс. рублей, канцтовары- 42,1 тыс. рублей, прочие товары – 45,8 тыс. рублей)</w:t>
      </w:r>
    </w:p>
    <w:p w:rsidR="00A639A8" w:rsidRDefault="00A639A8">
      <w:pPr>
        <w:rPr>
          <w:rFonts w:ascii="Times New Roman" w:hAnsi="Times New Roman"/>
        </w:rPr>
      </w:pP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 Муниципальном учреждении культуры «Централизованная клубная система Кринично-Лугского сельского поселения Куйбышевского района Ростовской области» на 2022 год действуют коллективы самодеятельного творчества, любительские объединения и клубы по интересам – 26 коллективов, участников в них - 274 человека.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Творческие коллективы МУК ЦКС К-ЛСП принимают активное участие во всех проводимых учреждениями культуры мероприятиях, в фестивалях и конкурсах районного и межрайонного уровней.</w:t>
      </w:r>
    </w:p>
    <w:p w:rsidR="006C0D5A" w:rsidRDefault="00175642">
      <w:pPr>
        <w:ind w:right="-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       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В 2022 году было проведено 37 культурно-массовых мероприятия по профилактике асоциальных явлений (пропаганда здорового образа жизни, повышение антинаркотической ориентации). Эти мероприятия посетили 1568 человек. Формы мероприятий этой тематики разные: беседы, тематические вечера отдыха, игровые программы, онлайн видеоролики и тематические </w:t>
      </w:r>
      <w:r>
        <w:rPr>
          <w:rFonts w:ascii="Times New Roman" w:hAnsi="Times New Roman"/>
        </w:rPr>
        <w:lastRenderedPageBreak/>
        <w:t>программы, но все они, в основном, рассчитаны на молодежную и подростковую аудиторию.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Работа клубных учреждений по развитию традиционных ремесел, формированию навыков декоративно-прикладного творчества, изобразительного искусства и </w:t>
      </w:r>
      <w:proofErr w:type="spellStart"/>
      <w:r>
        <w:rPr>
          <w:rFonts w:ascii="Times New Roman" w:hAnsi="Times New Roman"/>
        </w:rPr>
        <w:t>фотоискусства</w:t>
      </w:r>
      <w:proofErr w:type="gramStart"/>
      <w:r>
        <w:rPr>
          <w:rFonts w:ascii="Times New Roman" w:hAnsi="Times New Roman"/>
        </w:rPr>
        <w:t>:в</w:t>
      </w:r>
      <w:proofErr w:type="spellEnd"/>
      <w:proofErr w:type="gramEnd"/>
      <w:r>
        <w:rPr>
          <w:rFonts w:ascii="Times New Roman" w:hAnsi="Times New Roman"/>
        </w:rPr>
        <w:t xml:space="preserve"> 2022 году осуществляли свою деятельность 3 кружка ДПТ,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участников в них – 30человек.</w:t>
      </w:r>
    </w:p>
    <w:p w:rsidR="006C0D5A" w:rsidRDefault="00175642">
      <w:pPr>
        <w:ind w:right="-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Проведено 174 культурно – массовых мероприятия по патриотическому воспитанию населения, из них 19 мероприятий были проведены в онлайн формате. Эти мероприятия посетители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 и просмотрели 23001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человек.</w:t>
      </w:r>
    </w:p>
    <w:p w:rsidR="006C0D5A" w:rsidRDefault="00175642">
      <w:pPr>
        <w:ind w:right="-1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На территории поселения проживает 17 детей и подростков, которым учреждениями культуры уделяется особое внимание. </w:t>
      </w:r>
      <w:proofErr w:type="gramStart"/>
      <w:r>
        <w:rPr>
          <w:rFonts w:ascii="Times New Roman" w:hAnsi="Times New Roman"/>
        </w:rPr>
        <w:t>Это семьи Дегтяренко (х. Кринично-</w:t>
      </w:r>
      <w:proofErr w:type="spellStart"/>
      <w:r>
        <w:rPr>
          <w:rFonts w:ascii="Times New Roman" w:hAnsi="Times New Roman"/>
        </w:rPr>
        <w:t>Лугский</w:t>
      </w:r>
      <w:proofErr w:type="spellEnd"/>
      <w:r>
        <w:rPr>
          <w:rFonts w:ascii="Times New Roman" w:hAnsi="Times New Roman"/>
        </w:rPr>
        <w:t xml:space="preserve">), Лаврухины (с. Миллерово), Поляковы (х. </w:t>
      </w:r>
      <w:proofErr w:type="spellStart"/>
      <w:r>
        <w:rPr>
          <w:rFonts w:ascii="Times New Roman" w:hAnsi="Times New Roman"/>
        </w:rPr>
        <w:t>Карташево</w:t>
      </w:r>
      <w:proofErr w:type="spellEnd"/>
      <w:r>
        <w:rPr>
          <w:rFonts w:ascii="Times New Roman" w:hAnsi="Times New Roman"/>
        </w:rPr>
        <w:t xml:space="preserve">), Силины (х. </w:t>
      </w:r>
      <w:proofErr w:type="spellStart"/>
      <w:r>
        <w:rPr>
          <w:rFonts w:ascii="Times New Roman" w:hAnsi="Times New Roman"/>
        </w:rPr>
        <w:t>Карташево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Сасуновых</w:t>
      </w:r>
      <w:proofErr w:type="spellEnd"/>
      <w:r>
        <w:rPr>
          <w:rFonts w:ascii="Times New Roman" w:hAnsi="Times New Roman"/>
        </w:rPr>
        <w:t xml:space="preserve"> (с. Миллерово), Давыденко (х. Новая Надежда), Власовых (с. Миллерово), Лазаревых (х. Русско-</w:t>
      </w:r>
      <w:proofErr w:type="spellStart"/>
      <w:r>
        <w:rPr>
          <w:rFonts w:ascii="Times New Roman" w:hAnsi="Times New Roman"/>
        </w:rPr>
        <w:t>Лютино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Соповых</w:t>
      </w:r>
      <w:proofErr w:type="spellEnd"/>
      <w:r>
        <w:rPr>
          <w:rFonts w:ascii="Times New Roman" w:hAnsi="Times New Roman"/>
        </w:rPr>
        <w:t xml:space="preserve"> (х. Кринично-</w:t>
      </w:r>
      <w:proofErr w:type="spellStart"/>
      <w:r>
        <w:rPr>
          <w:rFonts w:ascii="Times New Roman" w:hAnsi="Times New Roman"/>
        </w:rPr>
        <w:t>Лугский</w:t>
      </w:r>
      <w:proofErr w:type="spellEnd"/>
      <w:r>
        <w:rPr>
          <w:rFonts w:ascii="Times New Roman" w:hAnsi="Times New Roman"/>
        </w:rPr>
        <w:t>).</w:t>
      </w:r>
      <w:proofErr w:type="gramEnd"/>
      <w:r>
        <w:rPr>
          <w:rFonts w:ascii="Times New Roman" w:hAnsi="Times New Roman"/>
        </w:rPr>
        <w:t xml:space="preserve"> Некоторые дети школьного возраста, из выше перечисленных,  являются участниками кружков художественной самодеятельности МУК ЦКС К-ЛСП, а некоторые, в течение 2022 года,  посещали  мероприятия для детей и подростков, в которых принимали  самое активное участие в играх и конкурсах.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Детские тематические, игровые  утренники, театрализованные праздники, викторины, развлекательные программы для детей до 14 лет проводятся во всех учреждениях культуры МУК ЦКС К-ЛСП с частотой  1-2 мероприятия в месяц.  В 2022 году было организовано и проведено 110 мероприятий, посетителей – 2679 человек.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Не менее важная и активная деятельность учреждений культуры МУК ЦКС К-ЛСП в 2022 году была направлена на работу с молодежью от 15 до 35 лет. Для этой категории населения было проведено 17 культурно-досуговых мероприятия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  Их посетили 432 человека.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Для молодежи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МУК</w:t>
      </w:r>
      <w:proofErr w:type="gramEnd"/>
      <w:r>
        <w:rPr>
          <w:rFonts w:ascii="Times New Roman" w:hAnsi="Times New Roman"/>
        </w:rPr>
        <w:t xml:space="preserve"> ЦКС К-ЛСП созданы и действуют культурно-досуговые формирования: молодежный клуб по интересам «В кругу друзей» в Ново-</w:t>
      </w:r>
      <w:proofErr w:type="spellStart"/>
      <w:r>
        <w:rPr>
          <w:rFonts w:ascii="Times New Roman" w:hAnsi="Times New Roman"/>
        </w:rPr>
        <w:t>Надеждинском</w:t>
      </w:r>
      <w:proofErr w:type="spellEnd"/>
      <w:r>
        <w:rPr>
          <w:rFonts w:ascii="Times New Roman" w:hAnsi="Times New Roman"/>
        </w:rPr>
        <w:t xml:space="preserve"> СДК (руководитель Щербакова О.В.), который посещает 10 человек и любительское объединение игры в теннис спортивной направленности «Темп» (руководитель Репенко В.В.), которое посещают </w:t>
      </w:r>
      <w:r>
        <w:rPr>
          <w:rFonts w:ascii="Times New Roman" w:hAnsi="Times New Roman"/>
          <w:b/>
        </w:rPr>
        <w:t>10</w:t>
      </w:r>
      <w:r>
        <w:rPr>
          <w:rFonts w:ascii="Times New Roman" w:hAnsi="Times New Roman"/>
        </w:rPr>
        <w:t xml:space="preserve"> человек.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Ежегодно, в летний период, работе с детьми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МУК</w:t>
      </w:r>
      <w:proofErr w:type="gramEnd"/>
      <w:r>
        <w:rPr>
          <w:rFonts w:ascii="Times New Roman" w:hAnsi="Times New Roman"/>
        </w:rPr>
        <w:t xml:space="preserve"> ЦКС К-ЛСП уделяется большое внимание. Составляется отдельный план работы по этому направлению. В течение июня  -  августа месяца в работники учреждений культуры  планируют свою работу с детьми до 14 лет. В этот период проводятся для детей спортивные эстафеты, игровые программы, викторины, утренники, уроки мужества. Всего таких мероприятий прошло 42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их посетило 920 человек.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течение 2022 года  в культурно-досуговых  учреждениях Кринично-Лугского сельского поселения  проводились  мероприятия по популяризации  семьи, семейных ценностей и традиций. В них принимали участие самые разные слои населения от мала до </w:t>
      </w:r>
      <w:proofErr w:type="gramStart"/>
      <w:r>
        <w:rPr>
          <w:rFonts w:ascii="Times New Roman" w:hAnsi="Times New Roman"/>
        </w:rPr>
        <w:t>велика</w:t>
      </w:r>
      <w:proofErr w:type="gramEnd"/>
      <w:r>
        <w:rPr>
          <w:rFonts w:ascii="Times New Roman" w:hAnsi="Times New Roman"/>
        </w:rPr>
        <w:t xml:space="preserve">.  В учреждениях культуры было </w:t>
      </w:r>
      <w:r>
        <w:rPr>
          <w:rFonts w:ascii="Times New Roman" w:hAnsi="Times New Roman"/>
        </w:rPr>
        <w:lastRenderedPageBreak/>
        <w:t>проведено  18  культурно - досуговых мероприятий, посвящённых этой тематике.  Их просмотрели и посетили 1729 человек. Они были посвящены Дню семьи любви и верности, Международному дню семьи.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Так же учреждениями культуры уделяется особое внимание людям с ограниченными возможностями здоровья и людям пожилого возраста. В 2022 году были проведены 8 мероприятий по работе с инвалидами и 33 мероприятия для пожилых людей, их посетили 1625 человек.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Таким образом, учреждения культуры МУК ЦКС К-ЛСП ведут активную работу с разными слоями населения, разной возрастной категорией и по всем направленностям.  </w:t>
      </w:r>
    </w:p>
    <w:p w:rsidR="006C0D5A" w:rsidRDefault="001756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Pr="000407FF" w:rsidRDefault="00175642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highlight w:val="white"/>
        </w:rPr>
        <w:t> </w:t>
      </w:r>
      <w:r w:rsidRPr="000407FF">
        <w:rPr>
          <w:rFonts w:ascii="Times New Roman" w:hAnsi="Times New Roman"/>
          <w:b/>
        </w:rPr>
        <w:t>Оценивая итоги работы за 2022 года  по сравнению с  периодом  2021 года, можно сделать следующий вывод:</w:t>
      </w:r>
    </w:p>
    <w:p w:rsidR="006C0D5A" w:rsidRPr="0094495B" w:rsidRDefault="00175642">
      <w:pPr>
        <w:ind w:firstLine="720"/>
        <w:rPr>
          <w:rFonts w:ascii="Times New Roman" w:hAnsi="Times New Roman"/>
          <w:sz w:val="24"/>
        </w:rPr>
      </w:pPr>
      <w:r w:rsidRPr="0094495B">
        <w:rPr>
          <w:rFonts w:ascii="Times New Roman" w:hAnsi="Times New Roman"/>
        </w:rPr>
        <w:t> </w:t>
      </w:r>
    </w:p>
    <w:p w:rsidR="006C0D5A" w:rsidRDefault="00175642">
      <w:pPr>
        <w:ind w:firstLine="709"/>
        <w:rPr>
          <w:rFonts w:ascii="Times New Roman" w:hAnsi="Times New Roman"/>
          <w:sz w:val="24"/>
        </w:rPr>
      </w:pPr>
      <w:r w:rsidRPr="0094495B">
        <w:rPr>
          <w:rFonts w:ascii="Times New Roman" w:hAnsi="Times New Roman"/>
        </w:rPr>
        <w:t>Количество  обратившихся в Администрацию граждан  с заявлениями  в  202</w:t>
      </w:r>
      <w:r w:rsidR="0094495B" w:rsidRPr="0094495B">
        <w:rPr>
          <w:rFonts w:ascii="Times New Roman" w:hAnsi="Times New Roman"/>
        </w:rPr>
        <w:t>2</w:t>
      </w:r>
      <w:r w:rsidRPr="0094495B">
        <w:rPr>
          <w:rFonts w:ascii="Times New Roman" w:hAnsi="Times New Roman"/>
        </w:rPr>
        <w:t xml:space="preserve"> г. </w:t>
      </w:r>
      <w:r w:rsidR="0094495B" w:rsidRPr="0094495B">
        <w:rPr>
          <w:rFonts w:ascii="Times New Roman" w:hAnsi="Times New Roman"/>
        </w:rPr>
        <w:t xml:space="preserve">сократилось на 18 % </w:t>
      </w:r>
      <w:r w:rsidRPr="0094495B">
        <w:rPr>
          <w:rFonts w:ascii="Times New Roman" w:hAnsi="Times New Roman"/>
        </w:rPr>
        <w:t>по сравнению с 202</w:t>
      </w:r>
      <w:r w:rsidR="0094495B" w:rsidRPr="0094495B">
        <w:rPr>
          <w:rFonts w:ascii="Times New Roman" w:hAnsi="Times New Roman"/>
        </w:rPr>
        <w:t>1</w:t>
      </w:r>
      <w:r w:rsidRPr="0094495B">
        <w:rPr>
          <w:rFonts w:ascii="Times New Roman" w:hAnsi="Times New Roman"/>
        </w:rPr>
        <w:t xml:space="preserve"> годом.  Количество совершенных нотариально действий за 202</w:t>
      </w:r>
      <w:r w:rsidR="0094495B" w:rsidRPr="0094495B">
        <w:rPr>
          <w:rFonts w:ascii="Times New Roman" w:hAnsi="Times New Roman"/>
        </w:rPr>
        <w:t xml:space="preserve">2 </w:t>
      </w:r>
      <w:r w:rsidRPr="0094495B">
        <w:rPr>
          <w:rFonts w:ascii="Times New Roman" w:hAnsi="Times New Roman"/>
        </w:rPr>
        <w:t xml:space="preserve">г. </w:t>
      </w:r>
      <w:r w:rsidR="0094495B" w:rsidRPr="0094495B">
        <w:rPr>
          <w:rFonts w:ascii="Times New Roman" w:hAnsi="Times New Roman"/>
        </w:rPr>
        <w:t xml:space="preserve">уменьшилось </w:t>
      </w:r>
      <w:r w:rsidRPr="0094495B">
        <w:rPr>
          <w:rFonts w:ascii="Times New Roman" w:hAnsi="Times New Roman"/>
        </w:rPr>
        <w:t xml:space="preserve">на </w:t>
      </w:r>
      <w:r w:rsidR="0094495B" w:rsidRPr="0094495B">
        <w:rPr>
          <w:rFonts w:ascii="Times New Roman" w:hAnsi="Times New Roman"/>
        </w:rPr>
        <w:t>2</w:t>
      </w:r>
      <w:r w:rsidRPr="0094495B">
        <w:rPr>
          <w:rFonts w:ascii="Times New Roman" w:hAnsi="Times New Roman"/>
        </w:rPr>
        <w:t xml:space="preserve"> дел</w:t>
      </w:r>
      <w:r w:rsidR="0094495B" w:rsidRPr="0094495B">
        <w:rPr>
          <w:rFonts w:ascii="Times New Roman" w:hAnsi="Times New Roman"/>
        </w:rPr>
        <w:t>а по сравнению с 2021</w:t>
      </w:r>
      <w:r w:rsidRPr="0094495B">
        <w:rPr>
          <w:rFonts w:ascii="Times New Roman" w:hAnsi="Times New Roman"/>
        </w:rPr>
        <w:t xml:space="preserve">г. Число переданной информации в текущем отчетном периоде </w:t>
      </w:r>
      <w:r w:rsidR="0094495B" w:rsidRPr="0094495B">
        <w:rPr>
          <w:rFonts w:ascii="Times New Roman" w:hAnsi="Times New Roman"/>
        </w:rPr>
        <w:t xml:space="preserve">увеличилось на 38 % в сравнении с 2021 </w:t>
      </w:r>
      <w:r w:rsidRPr="0094495B">
        <w:rPr>
          <w:rFonts w:ascii="Times New Roman" w:hAnsi="Times New Roman"/>
        </w:rPr>
        <w:t>г. </w:t>
      </w:r>
    </w:p>
    <w:p w:rsidR="006C0D5A" w:rsidRPr="00FF3044" w:rsidRDefault="00175642">
      <w:pPr>
        <w:ind w:firstLine="720"/>
        <w:rPr>
          <w:rFonts w:ascii="Times New Roman" w:hAnsi="Times New Roman"/>
          <w:sz w:val="24"/>
        </w:rPr>
      </w:pPr>
      <w:r w:rsidRPr="00FF3044">
        <w:rPr>
          <w:rFonts w:ascii="Times New Roman" w:hAnsi="Times New Roman"/>
        </w:rPr>
        <w:t> </w:t>
      </w:r>
    </w:p>
    <w:p w:rsidR="006C0D5A" w:rsidRPr="00FF3044" w:rsidRDefault="00175642">
      <w:pPr>
        <w:ind w:firstLine="720"/>
        <w:rPr>
          <w:rFonts w:ascii="Times New Roman" w:hAnsi="Times New Roman"/>
          <w:sz w:val="24"/>
        </w:rPr>
      </w:pPr>
      <w:r w:rsidRPr="00FF3044">
        <w:rPr>
          <w:rFonts w:ascii="Times New Roman" w:hAnsi="Times New Roman"/>
        </w:rPr>
        <w:t> Число составленных протоколов по  нарушению  правил  благоустройства Кринично-</w:t>
      </w:r>
      <w:proofErr w:type="spellStart"/>
      <w:r w:rsidRPr="00FF3044">
        <w:rPr>
          <w:rFonts w:ascii="Times New Roman" w:hAnsi="Times New Roman"/>
        </w:rPr>
        <w:t>Кугского</w:t>
      </w:r>
      <w:proofErr w:type="spellEnd"/>
      <w:r w:rsidRPr="00FF3044">
        <w:rPr>
          <w:rFonts w:ascii="Times New Roman" w:hAnsi="Times New Roman"/>
        </w:rPr>
        <w:t>  сельского поселения  сотрудниками  Администрации  за  202</w:t>
      </w:r>
      <w:r w:rsidR="00FF3044" w:rsidRPr="00FF3044">
        <w:rPr>
          <w:rFonts w:ascii="Times New Roman" w:hAnsi="Times New Roman"/>
        </w:rPr>
        <w:t>2</w:t>
      </w:r>
      <w:r w:rsidRPr="00FF3044">
        <w:rPr>
          <w:rFonts w:ascii="Times New Roman" w:hAnsi="Times New Roman"/>
        </w:rPr>
        <w:t xml:space="preserve"> год </w:t>
      </w:r>
      <w:r w:rsidR="00FF3044" w:rsidRPr="00FF3044">
        <w:rPr>
          <w:rFonts w:ascii="Times New Roman" w:hAnsi="Times New Roman"/>
        </w:rPr>
        <w:t>увеличилось на 2 протокола в сравнении с 2021 годом</w:t>
      </w:r>
      <w:r w:rsidRPr="00FF3044">
        <w:rPr>
          <w:rFonts w:ascii="Times New Roman" w:hAnsi="Times New Roman"/>
        </w:rPr>
        <w:t>.</w:t>
      </w:r>
    </w:p>
    <w:p w:rsidR="006C0D5A" w:rsidRDefault="00175642">
      <w:pPr>
        <w:spacing w:after="200"/>
        <w:rPr>
          <w:rFonts w:ascii="Times New Roman" w:hAnsi="Times New Roman"/>
          <w:sz w:val="24"/>
        </w:rPr>
      </w:pPr>
      <w:r w:rsidRPr="00FF3044">
        <w:rPr>
          <w:rFonts w:ascii="Times New Roman" w:hAnsi="Times New Roman"/>
        </w:rPr>
        <w:t> </w:t>
      </w:r>
    </w:p>
    <w:p w:rsidR="006C0D5A" w:rsidRDefault="00175642">
      <w:pPr>
        <w:spacing w:after="20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 Администрации Кринично-Лугского сельского поселения имеется </w:t>
      </w: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олл</w:t>
      </w:r>
      <w:proofErr w:type="spellEnd"/>
      <w:r>
        <w:rPr>
          <w:rFonts w:ascii="Times New Roman" w:hAnsi="Times New Roman"/>
        </w:rPr>
        <w:t>-центр.</w:t>
      </w:r>
    </w:p>
    <w:p w:rsidR="006C0D5A" w:rsidRDefault="00175642">
      <w:pPr>
        <w:spacing w:after="20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Время </w:t>
      </w:r>
      <w:proofErr w:type="spellStart"/>
      <w:r>
        <w:rPr>
          <w:rFonts w:ascii="Times New Roman" w:hAnsi="Times New Roman"/>
        </w:rPr>
        <w:t>работы</w:t>
      </w:r>
      <w:r w:rsidRPr="00175642">
        <w:rPr>
          <w:rFonts w:ascii="Times New Roman" w:hAnsi="Times New Roman"/>
        </w:rPr>
        <w:t>:</w:t>
      </w:r>
      <w:r>
        <w:rPr>
          <w:rFonts w:ascii="Times New Roman" w:hAnsi="Times New Roman"/>
        </w:rPr>
        <w:t>с</w:t>
      </w:r>
      <w:proofErr w:type="spellEnd"/>
      <w:r>
        <w:rPr>
          <w:rFonts w:ascii="Times New Roman" w:hAnsi="Times New Roman"/>
        </w:rPr>
        <w:t xml:space="preserve"> 06.02.2023 по 13.02.2023 с 8.00 до 16.00 (12.00-13.00 – перерыв). Суббота – воскресенье – выходные. Контактный телефон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8(86348) 35-4-89. Электронная почта: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FF"/>
          <w:u w:val="single" w:color="000000"/>
        </w:rPr>
        <w:t>admkrlsp2006@mail.ru</w:t>
      </w:r>
      <w:r>
        <w:rPr>
          <w:rFonts w:ascii="Times New Roman" w:hAnsi="Times New Roman"/>
        </w:rPr>
        <w:t>;</w:t>
      </w:r>
    </w:p>
    <w:p w:rsidR="006C0D5A" w:rsidRDefault="00175642">
      <w:pPr>
        <w:ind w:firstLine="993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-ящик для сбора предложений, расположен в представительстве Администрации Кринично-Лугского сельского поселения,  по адресу; </w:t>
      </w:r>
    </w:p>
    <w:p w:rsidR="006C0D5A" w:rsidRDefault="00175642">
      <w:pPr>
        <w:ind w:firstLine="993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х. Новая Надежда, улица Советская, 3. Телефон  8(86348)34-2-42.   </w:t>
      </w:r>
    </w:p>
    <w:p w:rsidR="006C0D5A" w:rsidRDefault="00175642">
      <w:pPr>
        <w:ind w:firstLine="993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с. Миллерово, улица </w:t>
      </w:r>
      <w:proofErr w:type="gramStart"/>
      <w:r>
        <w:rPr>
          <w:rFonts w:ascii="Times New Roman" w:hAnsi="Times New Roman"/>
        </w:rPr>
        <w:t>Ярового</w:t>
      </w:r>
      <w:proofErr w:type="gramEnd"/>
      <w:r>
        <w:rPr>
          <w:rFonts w:ascii="Times New Roman" w:hAnsi="Times New Roman"/>
        </w:rPr>
        <w:t>, 36, Телефон (86348)33-1-02. 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</w:rPr>
        <w:t> 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u w:val="single" w:color="000000"/>
        </w:rPr>
        <w:t>Планируемые мероприятия на 2023 год.</w:t>
      </w:r>
    </w:p>
    <w:p w:rsidR="006C0D5A" w:rsidRDefault="0017564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Продолжать работы по благоустройству территории и наведению порядка на кладбищах, в общественных местах.</w:t>
      </w:r>
    </w:p>
    <w:p w:rsidR="006C0D5A" w:rsidRDefault="00175642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Капитально отремонтировать памятки воинских захоронений. Имеется 9 положительных заключений государственной экспертизы на проведение капитального ремонта воинских захоронений.</w:t>
      </w:r>
    </w:p>
    <w:p w:rsidR="006C0D5A" w:rsidRDefault="00175642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Принять участие в </w:t>
      </w:r>
      <w:proofErr w:type="gramStart"/>
      <w:r>
        <w:rPr>
          <w:rFonts w:ascii="Times New Roman" w:hAnsi="Times New Roman"/>
        </w:rPr>
        <w:t>инициативном</w:t>
      </w:r>
      <w:proofErr w:type="gramEnd"/>
      <w:r>
        <w:rPr>
          <w:rFonts w:ascii="Times New Roman" w:hAnsi="Times New Roman"/>
        </w:rPr>
        <w:t xml:space="preserve"> бюджетировании по объекту: "Капитальный ремонт: памятника-</w:t>
      </w:r>
      <w:proofErr w:type="spellStart"/>
      <w:r>
        <w:rPr>
          <w:rFonts w:ascii="Times New Roman" w:hAnsi="Times New Roman"/>
        </w:rPr>
        <w:t>стеллы</w:t>
      </w:r>
      <w:proofErr w:type="spellEnd"/>
      <w:r>
        <w:rPr>
          <w:rFonts w:ascii="Times New Roman" w:hAnsi="Times New Roman"/>
        </w:rPr>
        <w:t xml:space="preserve"> №68 общей площадью 5,4 кв. м. по адресу: Ростовская область, Куйбышевский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аменно-Тузловка</w:t>
      </w:r>
      <w:proofErr w:type="spellEnd"/>
      <w:r>
        <w:rPr>
          <w:rFonts w:ascii="Times New Roman" w:hAnsi="Times New Roman"/>
        </w:rPr>
        <w:t>, ул. Комсомольская, дом 10-а".</w:t>
      </w:r>
    </w:p>
    <w:p w:rsidR="006C0D5A" w:rsidRDefault="00175642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sz w:val="14"/>
        </w:rPr>
        <w:t>          </w:t>
      </w:r>
      <w:r>
        <w:rPr>
          <w:rFonts w:ascii="Times New Roman" w:hAnsi="Times New Roman"/>
        </w:rPr>
        <w:t xml:space="preserve"> Завершить работы по благоустройству общественной территории по объекту «Общественная территория, расположенная по адресу: Ростовская область, Куйбышевский район, с. Миллерово, улица </w:t>
      </w:r>
      <w:proofErr w:type="gramStart"/>
      <w:r>
        <w:rPr>
          <w:rFonts w:ascii="Times New Roman" w:hAnsi="Times New Roman"/>
        </w:rPr>
        <w:t>Ярового</w:t>
      </w:r>
      <w:proofErr w:type="gramEnd"/>
      <w:r>
        <w:rPr>
          <w:rFonts w:ascii="Times New Roman" w:hAnsi="Times New Roman"/>
        </w:rPr>
        <w:t>, дом 30 (благоустройство)».</w:t>
      </w:r>
    </w:p>
    <w:p w:rsidR="006C0D5A" w:rsidRDefault="0017564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Глава Администрации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Кринично-Лугского</w:t>
      </w:r>
    </w:p>
    <w:p w:rsidR="006C0D5A" w:rsidRDefault="0017564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сельского поселения                                               Р.А. </w:t>
      </w:r>
      <w:proofErr w:type="spellStart"/>
      <w:r>
        <w:rPr>
          <w:rFonts w:ascii="Times New Roman" w:hAnsi="Times New Roman"/>
        </w:rPr>
        <w:t>Юнда</w:t>
      </w:r>
      <w:proofErr w:type="spellEnd"/>
    </w:p>
    <w:p w:rsidR="006C0D5A" w:rsidRDefault="006C0D5A"/>
    <w:sectPr w:rsidR="006C0D5A">
      <w:pgSz w:w="11908" w:h="16848"/>
      <w:pgMar w:top="1134" w:right="850" w:bottom="85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4032"/>
    <w:multiLevelType w:val="hybridMultilevel"/>
    <w:tmpl w:val="D9DA0C98"/>
    <w:lvl w:ilvl="0" w:tplc="DB10A77C">
      <w:start w:val="1"/>
      <w:numFmt w:val="decimal"/>
      <w:lvlText w:val="%1."/>
      <w:lvlJc w:val="left"/>
      <w:pPr>
        <w:ind w:left="2156" w:hanging="13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5A"/>
    <w:rsid w:val="000407FF"/>
    <w:rsid w:val="00175642"/>
    <w:rsid w:val="001A761B"/>
    <w:rsid w:val="001E4EC2"/>
    <w:rsid w:val="004C6415"/>
    <w:rsid w:val="006C0D5A"/>
    <w:rsid w:val="007807A1"/>
    <w:rsid w:val="0084318B"/>
    <w:rsid w:val="008F7406"/>
    <w:rsid w:val="00926E18"/>
    <w:rsid w:val="0094495B"/>
    <w:rsid w:val="00961476"/>
    <w:rsid w:val="009F1F48"/>
    <w:rsid w:val="00A639A8"/>
    <w:rsid w:val="00AB1587"/>
    <w:rsid w:val="00AB76F2"/>
    <w:rsid w:val="00C47375"/>
    <w:rsid w:val="00E93EBB"/>
    <w:rsid w:val="00F35F6A"/>
    <w:rsid w:val="00FF3044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9F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9F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dcterms:created xsi:type="dcterms:W3CDTF">2023-02-09T06:56:00Z</dcterms:created>
  <dcterms:modified xsi:type="dcterms:W3CDTF">2023-02-09T06:56:00Z</dcterms:modified>
</cp:coreProperties>
</file>